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A9470" w14:textId="38C7E4D2" w:rsidR="00ED6B9C" w:rsidRPr="002F05F6" w:rsidRDefault="003640B8" w:rsidP="00ED6B9C">
      <w:pPr>
        <w:pStyle w:val="Header"/>
        <w:contextualSpacing/>
        <w:jc w:val="right"/>
      </w:pPr>
      <w:r w:rsidRPr="009A63C0">
        <w:rPr>
          <w:noProof/>
          <w:color w:val="000000" w:themeColor="text1"/>
        </w:rPr>
        <w:drawing>
          <wp:anchor distT="0" distB="0" distL="114300" distR="114300" simplePos="0" relativeHeight="251658240" behindDoc="0" locked="0" layoutInCell="1" allowOverlap="1" wp14:anchorId="67A21A83" wp14:editId="68E7AA72">
            <wp:simplePos x="0" y="0"/>
            <wp:positionH relativeFrom="margin">
              <wp:align>left</wp:align>
            </wp:positionH>
            <wp:positionV relativeFrom="paragraph">
              <wp:posOffset>0</wp:posOffset>
            </wp:positionV>
            <wp:extent cx="1828800" cy="1143000"/>
            <wp:effectExtent l="0" t="0" r="0" b="0"/>
            <wp:wrapSquare wrapText="bothSides"/>
            <wp:docPr id="5" name="Picture 5" descr="Image result for race and ethnic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race and ethnic rela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143000"/>
                    </a:xfrm>
                    <a:prstGeom prst="rect">
                      <a:avLst/>
                    </a:prstGeom>
                    <a:noFill/>
                    <a:ln>
                      <a:noFill/>
                    </a:ln>
                  </pic:spPr>
                </pic:pic>
              </a:graphicData>
            </a:graphic>
          </wp:anchor>
        </w:drawing>
      </w:r>
      <w:r w:rsidR="00ED6B9C">
        <w:rPr>
          <w:noProof/>
        </w:rPr>
        <w:drawing>
          <wp:inline distT="0" distB="0" distL="0" distR="0" wp14:anchorId="691BB94F" wp14:editId="67A0F2E0">
            <wp:extent cx="1314450" cy="368047"/>
            <wp:effectExtent l="0" t="0" r="0" b="0"/>
            <wp:docPr id="1964791539" name="picture" descr="SIUE logo with black sans serif capital SIU and a red lower case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1314450" cy="368047"/>
                    </a:xfrm>
                    <a:prstGeom prst="rect">
                      <a:avLst/>
                    </a:prstGeom>
                  </pic:spPr>
                </pic:pic>
              </a:graphicData>
            </a:graphic>
          </wp:inline>
        </w:drawing>
      </w:r>
    </w:p>
    <w:p w14:paraId="1DDD81BA" w14:textId="6EB812C2" w:rsidR="00ED6B9C" w:rsidRDefault="00ED6B9C" w:rsidP="00ED6B9C">
      <w:pPr>
        <w:pStyle w:val="Header"/>
        <w:contextualSpacing/>
        <w:jc w:val="right"/>
        <w:rPr>
          <w:rFonts w:eastAsia="Verdana" w:cs="Verdana"/>
        </w:rPr>
      </w:pPr>
      <w:r w:rsidRPr="3CFE77A4">
        <w:rPr>
          <w:rFonts w:eastAsia="Verdana" w:cs="Verdana"/>
        </w:rPr>
        <w:t xml:space="preserve">Syllabus for </w:t>
      </w:r>
      <w:r>
        <w:rPr>
          <w:rFonts w:eastAsia="Verdana" w:cs="Verdana"/>
        </w:rPr>
        <w:t xml:space="preserve">SOC </w:t>
      </w:r>
      <w:r w:rsidR="00D167F6">
        <w:rPr>
          <w:rFonts w:eastAsia="Verdana" w:cs="Verdana"/>
        </w:rPr>
        <w:t>304</w:t>
      </w:r>
      <w:r w:rsidR="00D167F6">
        <w:rPr>
          <w:rStyle w:val="FootnoteReference"/>
          <w:rFonts w:eastAsia="Verdana" w:cs="Verdana"/>
        </w:rPr>
        <w:footnoteReference w:id="1"/>
      </w:r>
    </w:p>
    <w:p w14:paraId="791FFA0A" w14:textId="5AE50369" w:rsidR="00ED6B9C" w:rsidRDefault="00D167F6" w:rsidP="00ED6B9C">
      <w:pPr>
        <w:pStyle w:val="Header"/>
        <w:contextualSpacing/>
        <w:jc w:val="right"/>
        <w:rPr>
          <w:rFonts w:eastAsia="Verdana" w:cs="Verdana"/>
        </w:rPr>
      </w:pPr>
      <w:r>
        <w:rPr>
          <w:rFonts w:eastAsia="Verdana" w:cs="Verdana"/>
        </w:rPr>
        <w:t>Race &amp; Ethnic Relations</w:t>
      </w:r>
    </w:p>
    <w:p w14:paraId="3CF29DEC" w14:textId="5F44BE7E" w:rsidR="00ED6B9C" w:rsidRPr="002F05F6" w:rsidRDefault="00ED6B9C" w:rsidP="00ED6B9C">
      <w:pPr>
        <w:pStyle w:val="Header"/>
        <w:contextualSpacing/>
        <w:jc w:val="right"/>
        <w:rPr>
          <w:szCs w:val="22"/>
        </w:rPr>
      </w:pPr>
      <w:r w:rsidRPr="50A226EB">
        <w:rPr>
          <w:rFonts w:eastAsia="Verdana" w:cs="Verdana"/>
        </w:rPr>
        <w:t xml:space="preserve">Department of </w:t>
      </w:r>
      <w:r w:rsidR="009C6847">
        <w:rPr>
          <w:rFonts w:eastAsia="Verdana" w:cs="Verdana"/>
        </w:rPr>
        <w:t>Sociology and Cri</w:t>
      </w:r>
      <w:r w:rsidR="00F10102">
        <w:rPr>
          <w:rFonts w:eastAsia="Verdana" w:cs="Verdana"/>
        </w:rPr>
        <w:t>minal Justice</w:t>
      </w:r>
    </w:p>
    <w:p w14:paraId="3F5F5744" w14:textId="64B39635" w:rsidR="00ED6B9C" w:rsidRDefault="00D167F6" w:rsidP="00ED6B9C">
      <w:pPr>
        <w:pStyle w:val="Header"/>
        <w:contextualSpacing/>
        <w:jc w:val="right"/>
        <w:rPr>
          <w:rFonts w:eastAsia="Verdana" w:cs="Verdana"/>
        </w:rPr>
      </w:pPr>
      <w:r>
        <w:rPr>
          <w:rFonts w:eastAsia="Verdana" w:cs="Verdana"/>
        </w:rPr>
        <w:t>Winter Session</w:t>
      </w:r>
      <w:r w:rsidR="00F10102">
        <w:rPr>
          <w:rFonts w:eastAsia="Verdana" w:cs="Verdana"/>
        </w:rPr>
        <w:t xml:space="preserve"> 2021</w:t>
      </w:r>
      <w:r w:rsidR="00016865">
        <w:rPr>
          <w:rFonts w:eastAsia="Verdana" w:cs="Verdana"/>
        </w:rPr>
        <w:t xml:space="preserve"> - </w:t>
      </w:r>
      <w:r>
        <w:rPr>
          <w:rFonts w:eastAsia="Verdana" w:cs="Verdana"/>
        </w:rPr>
        <w:t>12</w:t>
      </w:r>
      <w:r w:rsidR="00F10102">
        <w:rPr>
          <w:rFonts w:eastAsia="Verdana" w:cs="Verdana"/>
        </w:rPr>
        <w:t>/2</w:t>
      </w:r>
      <w:r>
        <w:rPr>
          <w:rFonts w:eastAsia="Verdana" w:cs="Verdana"/>
        </w:rPr>
        <w:t>0</w:t>
      </w:r>
      <w:r w:rsidR="00F10102">
        <w:rPr>
          <w:rFonts w:eastAsia="Verdana" w:cs="Verdana"/>
        </w:rPr>
        <w:t>/2021 – 1/</w:t>
      </w:r>
      <w:r>
        <w:rPr>
          <w:rFonts w:eastAsia="Verdana" w:cs="Verdana"/>
        </w:rPr>
        <w:t>9</w:t>
      </w:r>
      <w:r w:rsidR="00F10102">
        <w:rPr>
          <w:rFonts w:eastAsia="Verdana" w:cs="Verdana"/>
        </w:rPr>
        <w:t>/202</w:t>
      </w:r>
      <w:r>
        <w:rPr>
          <w:rFonts w:eastAsia="Verdana" w:cs="Verdana"/>
        </w:rPr>
        <w:t>2</w:t>
      </w:r>
    </w:p>
    <w:p w14:paraId="24ED843C" w14:textId="77777777" w:rsidR="003640B8" w:rsidRDefault="003640B8" w:rsidP="00ED6B9C">
      <w:pPr>
        <w:pStyle w:val="Header"/>
        <w:contextualSpacing/>
        <w:jc w:val="right"/>
        <w:rPr>
          <w:rFonts w:eastAsia="Verdana" w:cs="Verdana"/>
        </w:rPr>
      </w:pPr>
    </w:p>
    <w:p w14:paraId="32C1F12F" w14:textId="1002FB9F" w:rsidR="009E0545" w:rsidRPr="00680F1E" w:rsidRDefault="00F10102" w:rsidP="00D33CDA">
      <w:pPr>
        <w:contextualSpacing/>
        <w:rPr>
          <w:rFonts w:cstheme="minorHAnsi"/>
          <w:b/>
          <w:sz w:val="28"/>
          <w:szCs w:val="24"/>
        </w:rPr>
      </w:pPr>
      <w:r>
        <w:rPr>
          <w:rFonts w:cstheme="minorHAnsi"/>
          <w:b/>
          <w:sz w:val="28"/>
          <w:szCs w:val="24"/>
        </w:rPr>
        <w:t>About the Instructor</w:t>
      </w:r>
    </w:p>
    <w:p w14:paraId="3C1096B8" w14:textId="22A33430" w:rsidR="008F4961" w:rsidRPr="00F10102" w:rsidRDefault="00F10102" w:rsidP="00F10102">
      <w:pPr>
        <w:tabs>
          <w:tab w:val="left" w:pos="1800"/>
        </w:tabs>
        <w:contextualSpacing/>
        <w:rPr>
          <w:rFonts w:cstheme="minorHAnsi"/>
          <w:szCs w:val="24"/>
        </w:rPr>
      </w:pPr>
      <w:r w:rsidRPr="00F10102">
        <w:rPr>
          <w:rFonts w:cstheme="minorHAnsi"/>
          <w:szCs w:val="24"/>
        </w:rPr>
        <w:t>Name</w:t>
      </w:r>
      <w:r w:rsidR="008F4961" w:rsidRPr="00F10102">
        <w:rPr>
          <w:rFonts w:cstheme="minorHAnsi"/>
          <w:szCs w:val="24"/>
        </w:rPr>
        <w:t>:</w:t>
      </w:r>
      <w:r w:rsidR="008F4961" w:rsidRPr="00F10102">
        <w:rPr>
          <w:rFonts w:cstheme="minorHAnsi"/>
          <w:szCs w:val="24"/>
        </w:rPr>
        <w:tab/>
      </w:r>
      <w:r w:rsidR="00522650" w:rsidRPr="00F10102">
        <w:rPr>
          <w:rFonts w:cstheme="minorHAnsi"/>
          <w:color w:val="808080" w:themeColor="background1" w:themeShade="80"/>
          <w:szCs w:val="24"/>
        </w:rPr>
        <w:t>Sam Chapple</w:t>
      </w:r>
    </w:p>
    <w:p w14:paraId="4B0C6876" w14:textId="47C4FE16" w:rsidR="008F4961" w:rsidRPr="00F10102" w:rsidRDefault="008F4961" w:rsidP="00F10102">
      <w:pPr>
        <w:tabs>
          <w:tab w:val="left" w:pos="1800"/>
        </w:tabs>
        <w:contextualSpacing/>
        <w:rPr>
          <w:rFonts w:cstheme="minorHAnsi"/>
          <w:szCs w:val="24"/>
        </w:rPr>
      </w:pPr>
      <w:r w:rsidRPr="00F10102">
        <w:rPr>
          <w:rFonts w:cstheme="minorHAnsi"/>
          <w:szCs w:val="24"/>
        </w:rPr>
        <w:t>Semester hours</w:t>
      </w:r>
      <w:r w:rsidRPr="00F10102">
        <w:rPr>
          <w:rFonts w:cstheme="minorHAnsi"/>
          <w:szCs w:val="24"/>
        </w:rPr>
        <w:tab/>
      </w:r>
      <w:r w:rsidR="004D4CC1" w:rsidRPr="00F10102">
        <w:rPr>
          <w:rFonts w:cstheme="minorHAnsi"/>
          <w:color w:val="808080" w:themeColor="background1" w:themeShade="80"/>
          <w:szCs w:val="24"/>
        </w:rPr>
        <w:t>3</w:t>
      </w:r>
    </w:p>
    <w:p w14:paraId="3BD1688E" w14:textId="00BC2316" w:rsidR="008F4961" w:rsidRPr="00F10102" w:rsidRDefault="008F4961" w:rsidP="00016865">
      <w:pPr>
        <w:tabs>
          <w:tab w:val="left" w:pos="1800"/>
        </w:tabs>
        <w:ind w:left="1800" w:hanging="1800"/>
        <w:contextualSpacing/>
        <w:rPr>
          <w:rFonts w:cstheme="minorHAnsi"/>
          <w:szCs w:val="24"/>
        </w:rPr>
      </w:pPr>
      <w:r w:rsidRPr="00F10102">
        <w:rPr>
          <w:rFonts w:cstheme="minorHAnsi"/>
          <w:szCs w:val="24"/>
        </w:rPr>
        <w:t>Office Hours:</w:t>
      </w:r>
      <w:r w:rsidRPr="00F10102">
        <w:rPr>
          <w:rFonts w:cstheme="minorHAnsi"/>
          <w:szCs w:val="24"/>
        </w:rPr>
        <w:tab/>
      </w:r>
      <w:r w:rsidR="003640B8">
        <w:rPr>
          <w:rFonts w:cstheme="minorHAnsi"/>
          <w:color w:val="808080" w:themeColor="background1" w:themeShade="80"/>
          <w:szCs w:val="24"/>
        </w:rPr>
        <w:t>By appointment</w:t>
      </w:r>
    </w:p>
    <w:p w14:paraId="308D6CEB" w14:textId="54D4E24B" w:rsidR="008F4961" w:rsidRPr="00F10102" w:rsidRDefault="008F4961" w:rsidP="00142BE5">
      <w:pPr>
        <w:tabs>
          <w:tab w:val="left" w:pos="1800"/>
        </w:tabs>
        <w:spacing w:after="240"/>
        <w:rPr>
          <w:rFonts w:cstheme="minorHAnsi"/>
          <w:szCs w:val="24"/>
        </w:rPr>
      </w:pPr>
      <w:r w:rsidRPr="00D14DBB">
        <w:rPr>
          <w:rFonts w:cstheme="minorHAnsi"/>
          <w:szCs w:val="24"/>
        </w:rPr>
        <w:t>E-mail:</w:t>
      </w:r>
      <w:r w:rsidRPr="00D14DBB">
        <w:rPr>
          <w:rFonts w:cstheme="minorHAnsi"/>
          <w:szCs w:val="24"/>
        </w:rPr>
        <w:tab/>
      </w:r>
      <w:r w:rsidR="00D14DBB" w:rsidRPr="00D14DBB">
        <w:rPr>
          <w:rFonts w:cstheme="minorHAnsi"/>
          <w:color w:val="808080" w:themeColor="background1" w:themeShade="80"/>
          <w:szCs w:val="24"/>
        </w:rPr>
        <w:t>schappl@siue</w:t>
      </w:r>
      <w:r w:rsidR="00ED5E15" w:rsidRPr="00D14DBB">
        <w:rPr>
          <w:rFonts w:cstheme="minorHAnsi"/>
          <w:color w:val="808080" w:themeColor="background1" w:themeShade="80"/>
          <w:szCs w:val="24"/>
        </w:rPr>
        <w:t>.edu</w:t>
      </w:r>
    </w:p>
    <w:p w14:paraId="25ACB6EF" w14:textId="5E9488A5" w:rsidR="00F10102" w:rsidRDefault="00115AFD" w:rsidP="00142BE5">
      <w:pPr>
        <w:spacing w:after="240"/>
        <w:rPr>
          <w:rFonts w:cstheme="minorHAnsi"/>
          <w:b/>
          <w:sz w:val="28"/>
          <w:szCs w:val="24"/>
        </w:rPr>
      </w:pPr>
      <w:r>
        <w:rPr>
          <w:rFonts w:cstheme="minorHAnsi"/>
          <w:b/>
          <w:sz w:val="28"/>
          <w:szCs w:val="24"/>
        </w:rPr>
        <w:t xml:space="preserve">Welcome to </w:t>
      </w:r>
      <w:r w:rsidR="00D167F6" w:rsidRPr="00D167F6">
        <w:rPr>
          <w:rFonts w:cstheme="minorHAnsi"/>
          <w:b/>
          <w:sz w:val="28"/>
          <w:szCs w:val="24"/>
        </w:rPr>
        <w:t xml:space="preserve">Race </w:t>
      </w:r>
      <w:r w:rsidR="00D167F6">
        <w:rPr>
          <w:rFonts w:cstheme="minorHAnsi"/>
          <w:b/>
          <w:sz w:val="28"/>
          <w:szCs w:val="24"/>
        </w:rPr>
        <w:t>&amp;</w:t>
      </w:r>
      <w:r w:rsidR="00D167F6" w:rsidRPr="00D167F6">
        <w:rPr>
          <w:rFonts w:cstheme="minorHAnsi"/>
          <w:b/>
          <w:sz w:val="28"/>
          <w:szCs w:val="24"/>
        </w:rPr>
        <w:t xml:space="preserve"> Ethnic Relations</w:t>
      </w:r>
      <w:r>
        <w:rPr>
          <w:rFonts w:cstheme="minorHAnsi"/>
          <w:b/>
          <w:sz w:val="28"/>
          <w:szCs w:val="24"/>
        </w:rPr>
        <w:t>!</w:t>
      </w:r>
    </w:p>
    <w:p w14:paraId="3FAC7F9C" w14:textId="6A60CA2B" w:rsidR="00F57E6C" w:rsidRDefault="003640B8" w:rsidP="00735B58">
      <w:pPr>
        <w:spacing w:after="120"/>
        <w:rPr>
          <w:rFonts w:eastAsia="Calibri"/>
          <w:szCs w:val="24"/>
        </w:rPr>
      </w:pPr>
      <w:r w:rsidRPr="003640B8">
        <w:rPr>
          <w:rFonts w:eastAsia="Calibri"/>
          <w:szCs w:val="24"/>
        </w:rPr>
        <w:t>Welcome to Race and Ethnic Relations</w:t>
      </w:r>
      <w:r w:rsidR="00B2455D">
        <w:rPr>
          <w:rFonts w:eastAsia="Calibri"/>
          <w:szCs w:val="24"/>
        </w:rPr>
        <w:t xml:space="preserve">. </w:t>
      </w:r>
      <w:r w:rsidRPr="003640B8">
        <w:rPr>
          <w:rFonts w:eastAsia="Calibri"/>
          <w:szCs w:val="24"/>
        </w:rPr>
        <w:t>I look forward to lots of great interactions!</w:t>
      </w:r>
    </w:p>
    <w:p w14:paraId="192D7835" w14:textId="77777777" w:rsidR="00115AFD" w:rsidRPr="00115AFD" w:rsidRDefault="00115AFD" w:rsidP="00115AFD">
      <w:pPr>
        <w:keepNext/>
        <w:rPr>
          <w:rFonts w:cstheme="minorHAnsi"/>
          <w:b/>
          <w:szCs w:val="24"/>
        </w:rPr>
      </w:pPr>
      <w:r w:rsidRPr="00115AFD">
        <w:rPr>
          <w:rFonts w:cstheme="minorHAnsi"/>
          <w:b/>
          <w:szCs w:val="24"/>
        </w:rPr>
        <w:t>How I Teach</w:t>
      </w:r>
    </w:p>
    <w:p w14:paraId="43073879" w14:textId="10D5D27E" w:rsidR="00046FAA" w:rsidRPr="00E16790" w:rsidRDefault="00046FAA" w:rsidP="00735B58">
      <w:pPr>
        <w:spacing w:after="120"/>
        <w:jc w:val="center"/>
        <w:rPr>
          <w:rFonts w:eastAsia="Calibri"/>
          <w:i/>
          <w:iCs/>
          <w:szCs w:val="24"/>
        </w:rPr>
      </w:pPr>
      <w:r w:rsidRPr="00E16790">
        <w:rPr>
          <w:rFonts w:eastAsia="Calibri"/>
          <w:i/>
          <w:iCs/>
          <w:szCs w:val="24"/>
        </w:rPr>
        <w:t xml:space="preserve">“Teaching is about making some kind of dent in the world so that the world is different than it was </w:t>
      </w:r>
      <w:r w:rsidR="00E16790">
        <w:rPr>
          <w:rFonts w:eastAsia="Calibri"/>
          <w:i/>
          <w:iCs/>
          <w:szCs w:val="24"/>
        </w:rPr>
        <w:br/>
      </w:r>
      <w:r w:rsidRPr="00E16790">
        <w:rPr>
          <w:rFonts w:eastAsia="Calibri"/>
          <w:i/>
          <w:iCs/>
          <w:szCs w:val="24"/>
        </w:rPr>
        <w:t>before you practiced your craft.” (Brookfield 1990:18)</w:t>
      </w:r>
    </w:p>
    <w:p w14:paraId="7B00E44E" w14:textId="07A23478" w:rsidR="00046FAA" w:rsidRDefault="00046FAA" w:rsidP="00735B58">
      <w:pPr>
        <w:spacing w:after="120"/>
        <w:rPr>
          <w:rFonts w:eastAsia="Calibri"/>
          <w:szCs w:val="24"/>
        </w:rPr>
      </w:pPr>
      <w:r w:rsidRPr="00046FAA">
        <w:rPr>
          <w:rFonts w:eastAsia="Calibri"/>
          <w:szCs w:val="24"/>
        </w:rPr>
        <w:t xml:space="preserve">The words “making the world different than it was before” (Brookfield 1990:18) guide not only how I feel about my life, but also serves as the foundation for my teaching philosophy. My passion for learning about sociological theories and identifying with critical theories that </w:t>
      </w:r>
      <w:r w:rsidR="0064612B">
        <w:rPr>
          <w:rFonts w:eastAsia="Calibri"/>
          <w:szCs w:val="24"/>
        </w:rPr>
        <w:t>helps us</w:t>
      </w:r>
      <w:r w:rsidRPr="00046FAA">
        <w:rPr>
          <w:rFonts w:eastAsia="Calibri"/>
          <w:szCs w:val="24"/>
        </w:rPr>
        <w:t xml:space="preserve"> to </w:t>
      </w:r>
      <w:r w:rsidR="00E16790">
        <w:rPr>
          <w:rFonts w:eastAsia="Calibri"/>
          <w:szCs w:val="24"/>
        </w:rPr>
        <w:t xml:space="preserve">connect-the-dots </w:t>
      </w:r>
      <w:r w:rsidRPr="00046FAA">
        <w:rPr>
          <w:rFonts w:eastAsia="Calibri"/>
          <w:szCs w:val="24"/>
        </w:rPr>
        <w:t>is instrumental in my teach</w:t>
      </w:r>
      <w:r w:rsidR="00E16790">
        <w:rPr>
          <w:rFonts w:eastAsia="Calibri"/>
          <w:szCs w:val="24"/>
        </w:rPr>
        <w:t>ing</w:t>
      </w:r>
      <w:r w:rsidRPr="00046FAA">
        <w:rPr>
          <w:rFonts w:eastAsia="Calibri"/>
          <w:szCs w:val="24"/>
        </w:rPr>
        <w:t xml:space="preserve"> Sociology.</w:t>
      </w:r>
    </w:p>
    <w:p w14:paraId="6DA7443C" w14:textId="0565345B" w:rsidR="00046FAA" w:rsidRDefault="00046FAA" w:rsidP="00735B58">
      <w:pPr>
        <w:spacing w:after="120"/>
        <w:rPr>
          <w:rFonts w:eastAsia="Calibri"/>
          <w:szCs w:val="24"/>
        </w:rPr>
      </w:pPr>
      <w:r w:rsidRPr="00046FAA">
        <w:rPr>
          <w:rFonts w:eastAsia="Calibri"/>
          <w:szCs w:val="24"/>
        </w:rPr>
        <w:t>Transformative, liberating, critical, and reflexive are just a few of the words that describe my pedagogy</w:t>
      </w:r>
      <w:r w:rsidR="00E16790">
        <w:rPr>
          <w:rFonts w:eastAsia="Calibri"/>
          <w:szCs w:val="24"/>
        </w:rPr>
        <w:t>. T</w:t>
      </w:r>
      <w:r w:rsidR="00E16790" w:rsidRPr="00E16790">
        <w:rPr>
          <w:rFonts w:eastAsia="Calibri"/>
          <w:szCs w:val="24"/>
        </w:rPr>
        <w:t xml:space="preserve">eaching should be transformative using a two-way symmetrical model where information flows between </w:t>
      </w:r>
      <w:r w:rsidR="00E16790">
        <w:rPr>
          <w:rFonts w:eastAsia="Calibri"/>
          <w:szCs w:val="24"/>
        </w:rPr>
        <w:t>you</w:t>
      </w:r>
      <w:r w:rsidR="00E16790" w:rsidRPr="00E16790">
        <w:rPr>
          <w:rFonts w:eastAsia="Calibri"/>
          <w:szCs w:val="24"/>
        </w:rPr>
        <w:t xml:space="preserve"> and </w:t>
      </w:r>
      <w:r w:rsidR="00E16790">
        <w:rPr>
          <w:rFonts w:eastAsia="Calibri"/>
          <w:szCs w:val="24"/>
        </w:rPr>
        <w:t>I</w:t>
      </w:r>
      <w:r w:rsidR="00E16790" w:rsidRPr="00E16790">
        <w:rPr>
          <w:rFonts w:eastAsia="Calibri"/>
          <w:szCs w:val="24"/>
        </w:rPr>
        <w:t xml:space="preserve"> instead of the oppressive banking approach where </w:t>
      </w:r>
      <w:r w:rsidR="00E16790">
        <w:rPr>
          <w:rFonts w:eastAsia="Calibri"/>
          <w:szCs w:val="24"/>
        </w:rPr>
        <w:t>I</w:t>
      </w:r>
      <w:r w:rsidR="00E16790" w:rsidRPr="00E16790">
        <w:rPr>
          <w:rFonts w:eastAsia="Calibri"/>
          <w:szCs w:val="24"/>
        </w:rPr>
        <w:t xml:space="preserve"> </w:t>
      </w:r>
      <w:r w:rsidR="00E16790">
        <w:rPr>
          <w:rFonts w:eastAsia="Calibri"/>
          <w:szCs w:val="24"/>
        </w:rPr>
        <w:t>am</w:t>
      </w:r>
      <w:r w:rsidR="00E16790" w:rsidRPr="00E16790">
        <w:rPr>
          <w:rFonts w:eastAsia="Calibri"/>
          <w:szCs w:val="24"/>
        </w:rPr>
        <w:t xml:space="preserve"> the only dominating authority in the </w:t>
      </w:r>
      <w:r w:rsidR="0064612B" w:rsidRPr="00E16790">
        <w:rPr>
          <w:rFonts w:eastAsia="Calibri"/>
          <w:szCs w:val="24"/>
        </w:rPr>
        <w:t>classroom,</w:t>
      </w:r>
      <w:r w:rsidR="00E16790" w:rsidRPr="00E16790">
        <w:rPr>
          <w:rFonts w:eastAsia="Calibri"/>
          <w:szCs w:val="24"/>
        </w:rPr>
        <w:t xml:space="preserve"> and </w:t>
      </w:r>
      <w:r w:rsidR="00E16790">
        <w:rPr>
          <w:rFonts w:eastAsia="Calibri"/>
          <w:szCs w:val="24"/>
        </w:rPr>
        <w:t>you are</w:t>
      </w:r>
      <w:r w:rsidR="00E16790" w:rsidRPr="00E16790">
        <w:rPr>
          <w:rFonts w:eastAsia="Calibri"/>
          <w:szCs w:val="24"/>
        </w:rPr>
        <w:t xml:space="preserve"> the submissive empty vessel waiting to essentially be filled with knowledge</w:t>
      </w:r>
      <w:r w:rsidR="0064612B">
        <w:rPr>
          <w:rFonts w:eastAsia="Calibri"/>
          <w:szCs w:val="24"/>
        </w:rPr>
        <w:t xml:space="preserve"> </w:t>
      </w:r>
      <w:r w:rsidR="0064612B" w:rsidRPr="0064612B">
        <w:rPr>
          <w:rFonts w:eastAsia="Calibri"/>
          <w:szCs w:val="24"/>
        </w:rPr>
        <w:t>Freire (2012)</w:t>
      </w:r>
      <w:r w:rsidR="00B2455D">
        <w:rPr>
          <w:rFonts w:eastAsia="Calibri"/>
          <w:szCs w:val="24"/>
        </w:rPr>
        <w:t xml:space="preserve">. </w:t>
      </w:r>
      <w:r w:rsidR="00135546">
        <w:rPr>
          <w:rFonts w:eastAsia="Calibri"/>
          <w:szCs w:val="24"/>
        </w:rPr>
        <w:t>M</w:t>
      </w:r>
      <w:r w:rsidRPr="00046FAA">
        <w:rPr>
          <w:rFonts w:eastAsia="Calibri"/>
          <w:szCs w:val="24"/>
        </w:rPr>
        <w:t>y teaching style involve</w:t>
      </w:r>
      <w:r w:rsidR="00135546">
        <w:rPr>
          <w:rFonts w:eastAsia="Calibri"/>
          <w:szCs w:val="24"/>
        </w:rPr>
        <w:t>s</w:t>
      </w:r>
      <w:r w:rsidRPr="00046FAA">
        <w:rPr>
          <w:rFonts w:eastAsia="Calibri"/>
          <w:szCs w:val="24"/>
        </w:rPr>
        <w:t xml:space="preserve"> lectures that are open-ended and allow for theorizing from lived experiences</w:t>
      </w:r>
      <w:r w:rsidR="009C3D8C">
        <w:rPr>
          <w:rFonts w:eastAsia="Calibri"/>
          <w:szCs w:val="24"/>
        </w:rPr>
        <w:t>.</w:t>
      </w:r>
    </w:p>
    <w:p w14:paraId="3CF7920F" w14:textId="2CFF71FC" w:rsidR="00F57E6C" w:rsidRDefault="00115AFD" w:rsidP="003640B8">
      <w:pPr>
        <w:keepNext/>
        <w:keepLines/>
        <w:spacing w:after="120"/>
        <w:rPr>
          <w:rFonts w:eastAsia="Calibri"/>
          <w:szCs w:val="24"/>
        </w:rPr>
      </w:pPr>
      <w:r w:rsidRPr="00115AFD">
        <w:rPr>
          <w:rFonts w:eastAsia="Calibri"/>
          <w:b/>
          <w:szCs w:val="24"/>
          <w:u w:val="single"/>
        </w:rPr>
        <w:t>DISCLAIMER</w:t>
      </w:r>
      <w:r w:rsidRPr="00BF4DAF">
        <w:rPr>
          <w:rFonts w:eastAsia="Calibri"/>
          <w:szCs w:val="24"/>
        </w:rPr>
        <w:t>: I encourage each student to engage in discussions about their feelings</w:t>
      </w:r>
      <w:r w:rsidR="005A5B24">
        <w:rPr>
          <w:rFonts w:eastAsia="Calibri"/>
          <w:szCs w:val="24"/>
        </w:rPr>
        <w:t xml:space="preserve"> and </w:t>
      </w:r>
      <w:r w:rsidRPr="00BF4DAF">
        <w:rPr>
          <w:rFonts w:eastAsia="Calibri"/>
          <w:szCs w:val="24"/>
        </w:rPr>
        <w:t xml:space="preserve">reactions </w:t>
      </w:r>
      <w:r w:rsidR="005A5B24">
        <w:rPr>
          <w:rFonts w:eastAsia="Calibri"/>
          <w:szCs w:val="24"/>
        </w:rPr>
        <w:t>to</w:t>
      </w:r>
      <w:r w:rsidRPr="00BF4DAF">
        <w:rPr>
          <w:rFonts w:eastAsia="Calibri"/>
          <w:szCs w:val="24"/>
        </w:rPr>
        <w:t xml:space="preserve"> </w:t>
      </w:r>
      <w:r w:rsidR="00691283">
        <w:rPr>
          <w:rFonts w:eastAsia="Calibri"/>
          <w:szCs w:val="24"/>
        </w:rPr>
        <w:t>topics</w:t>
      </w:r>
      <w:r w:rsidRPr="00BF4DAF">
        <w:rPr>
          <w:rFonts w:eastAsia="Calibri"/>
          <w:szCs w:val="24"/>
        </w:rPr>
        <w:t xml:space="preserve"> but be respectful of each other’s well-being and opinions. </w:t>
      </w:r>
      <w:r w:rsidR="005A5B24">
        <w:rPr>
          <w:rFonts w:eastAsia="Calibri"/>
          <w:szCs w:val="24"/>
        </w:rPr>
        <w:t>M</w:t>
      </w:r>
      <w:r w:rsidRPr="00BF4DAF">
        <w:rPr>
          <w:rFonts w:eastAsia="Calibri"/>
          <w:szCs w:val="24"/>
        </w:rPr>
        <w:t xml:space="preserve">y classroom is a safe zone. </w:t>
      </w:r>
      <w:r w:rsidRPr="00A20445">
        <w:rPr>
          <w:rFonts w:eastAsia="Calibri"/>
          <w:b/>
          <w:i/>
          <w:color w:val="FF0000"/>
          <w:szCs w:val="24"/>
          <w:u w:val="single"/>
        </w:rPr>
        <w:t>Therefore, any sort of judgment, bullying, name calling, or disrespect will NOT be tolerated</w:t>
      </w:r>
      <w:r w:rsidRPr="00A20445">
        <w:rPr>
          <w:rFonts w:eastAsia="Calibri"/>
          <w:b/>
          <w:i/>
          <w:color w:val="FF0000"/>
          <w:szCs w:val="24"/>
        </w:rPr>
        <w:t>.</w:t>
      </w:r>
      <w:r w:rsidRPr="00BF4DAF">
        <w:rPr>
          <w:rFonts w:eastAsia="Calibri"/>
          <w:szCs w:val="24"/>
        </w:rPr>
        <w:t xml:space="preserve"> </w:t>
      </w:r>
      <w:r>
        <w:rPr>
          <w:rFonts w:eastAsia="Calibri"/>
          <w:szCs w:val="24"/>
        </w:rPr>
        <w:t>It</w:t>
      </w:r>
      <w:r w:rsidRPr="00BF4DAF">
        <w:rPr>
          <w:rFonts w:eastAsia="Calibri"/>
          <w:szCs w:val="24"/>
        </w:rPr>
        <w:t xml:space="preserve"> is my hope that we learn from one another and maintain a fun course, sharing our perspectives about what we know or have learned.</w:t>
      </w:r>
    </w:p>
    <w:p w14:paraId="3FD5608C" w14:textId="077EC7D0" w:rsidR="00B62BF1" w:rsidRPr="00B62BF1" w:rsidRDefault="00B62BF1" w:rsidP="00B62BF1">
      <w:pPr>
        <w:rPr>
          <w:b/>
          <w:bCs/>
          <w:szCs w:val="22"/>
        </w:rPr>
      </w:pPr>
      <w:r w:rsidRPr="00B62BF1">
        <w:rPr>
          <w:b/>
          <w:bCs/>
          <w:szCs w:val="22"/>
        </w:rPr>
        <w:t xml:space="preserve">Communicating with </w:t>
      </w:r>
      <w:r w:rsidR="00FA42C3">
        <w:rPr>
          <w:b/>
          <w:bCs/>
          <w:szCs w:val="22"/>
        </w:rPr>
        <w:t>Me</w:t>
      </w:r>
    </w:p>
    <w:p w14:paraId="19E478F9" w14:textId="21D7E8F0" w:rsidR="001B5BB4" w:rsidRPr="00AB5CBC" w:rsidRDefault="001B5BB4" w:rsidP="00735B58">
      <w:pPr>
        <w:spacing w:after="120"/>
        <w:rPr>
          <w:rFonts w:eastAsia="Calibri"/>
          <w:szCs w:val="24"/>
        </w:rPr>
      </w:pPr>
      <w:r w:rsidRPr="00AB5CBC">
        <w:rPr>
          <w:rFonts w:eastAsia="Calibri"/>
          <w:szCs w:val="24"/>
        </w:rPr>
        <w:t>If ever the class material becomes confusing or too much, I am relying on you to come to</w:t>
      </w:r>
      <w:r w:rsidR="00E65E07">
        <w:rPr>
          <w:rFonts w:eastAsia="Calibri"/>
          <w:szCs w:val="24"/>
        </w:rPr>
        <w:t xml:space="preserve"> </w:t>
      </w:r>
      <w:r w:rsidRPr="00AB5CBC">
        <w:rPr>
          <w:rFonts w:eastAsia="Calibri"/>
          <w:szCs w:val="24"/>
        </w:rPr>
        <w:t>e</w:t>
      </w:r>
      <w:r>
        <w:rPr>
          <w:rFonts w:eastAsia="Calibri"/>
          <w:szCs w:val="24"/>
        </w:rPr>
        <w:t>-</w:t>
      </w:r>
      <w:r w:rsidRPr="00AB5CBC">
        <w:rPr>
          <w:rFonts w:eastAsia="Calibri"/>
          <w:szCs w:val="24"/>
        </w:rPr>
        <w:t>mail</w:t>
      </w:r>
      <w:r w:rsidR="00E65E07">
        <w:rPr>
          <w:rFonts w:eastAsia="Calibri"/>
          <w:szCs w:val="24"/>
        </w:rPr>
        <w:t xml:space="preserve"> me</w:t>
      </w:r>
      <w:r w:rsidRPr="00AB5CBC">
        <w:rPr>
          <w:rFonts w:eastAsia="Calibri"/>
          <w:szCs w:val="24"/>
        </w:rPr>
        <w:t xml:space="preserve"> and say </w:t>
      </w:r>
      <w:r w:rsidRPr="001E6EC5">
        <w:rPr>
          <w:rFonts w:eastAsia="Calibri"/>
          <w:b/>
          <w:i/>
          <w:color w:val="FF0000"/>
          <w:szCs w:val="24"/>
        </w:rPr>
        <w:t>“</w:t>
      </w:r>
      <w:r w:rsidRPr="001E6EC5">
        <w:rPr>
          <w:rFonts w:eastAsia="Calibri"/>
          <w:b/>
          <w:i/>
          <w:color w:val="FF0000"/>
          <w:szCs w:val="24"/>
          <w:u w:val="single"/>
        </w:rPr>
        <w:t>Sam, I need x,y,z.</w:t>
      </w:r>
      <w:r w:rsidRPr="001E6EC5">
        <w:rPr>
          <w:rFonts w:eastAsia="Calibri"/>
          <w:b/>
          <w:i/>
          <w:color w:val="FF0000"/>
          <w:szCs w:val="24"/>
        </w:rPr>
        <w:t>”</w:t>
      </w:r>
      <w:r w:rsidRPr="00B63B69">
        <w:rPr>
          <w:rFonts w:eastAsia="Calibri"/>
          <w:color w:val="FF0000"/>
          <w:szCs w:val="24"/>
        </w:rPr>
        <w:t xml:space="preserve"> </w:t>
      </w:r>
      <w:r w:rsidRPr="00AB5CBC">
        <w:rPr>
          <w:rFonts w:eastAsia="Calibri"/>
          <w:szCs w:val="24"/>
        </w:rPr>
        <w:t xml:space="preserve">Even if you do not know what you need, </w:t>
      </w:r>
      <w:r>
        <w:rPr>
          <w:rFonts w:eastAsia="Calibri"/>
          <w:szCs w:val="24"/>
        </w:rPr>
        <w:t>reach out to</w:t>
      </w:r>
      <w:r w:rsidRPr="00AB5CBC">
        <w:rPr>
          <w:rFonts w:eastAsia="Calibri"/>
          <w:szCs w:val="24"/>
        </w:rPr>
        <w:t xml:space="preserve"> me anyway. We can talk through what may be bothering you and work together to find a solution that allows you to gain a</w:t>
      </w:r>
      <w:r>
        <w:rPr>
          <w:rFonts w:eastAsia="Calibri"/>
          <w:szCs w:val="24"/>
        </w:rPr>
        <w:t>n education that works for you.</w:t>
      </w:r>
    </w:p>
    <w:p w14:paraId="2A7FCE81" w14:textId="198A6B63" w:rsidR="00B62BF1" w:rsidRPr="002F05F6" w:rsidRDefault="00B62BF1" w:rsidP="00735B58">
      <w:pPr>
        <w:spacing w:after="200"/>
        <w:rPr>
          <w:szCs w:val="22"/>
        </w:rPr>
      </w:pPr>
      <w:r w:rsidRPr="00E1477F">
        <w:rPr>
          <w:szCs w:val="22"/>
        </w:rPr>
        <w:t>The best way to reach me is via e-mail</w:t>
      </w:r>
      <w:r w:rsidR="00B2455D">
        <w:rPr>
          <w:szCs w:val="22"/>
        </w:rPr>
        <w:t xml:space="preserve">. </w:t>
      </w:r>
      <w:r w:rsidRPr="00E1477F">
        <w:rPr>
          <w:szCs w:val="22"/>
        </w:rPr>
        <w:t xml:space="preserve">I check email throughout the </w:t>
      </w:r>
      <w:r>
        <w:rPr>
          <w:szCs w:val="22"/>
        </w:rPr>
        <w:t>day Monday through Friday</w:t>
      </w:r>
      <w:r w:rsidRPr="00E1477F">
        <w:rPr>
          <w:szCs w:val="22"/>
        </w:rPr>
        <w:t>, 8</w:t>
      </w:r>
      <w:r>
        <w:rPr>
          <w:szCs w:val="22"/>
        </w:rPr>
        <w:t>:30 am – 6:00 pm.</w:t>
      </w:r>
      <w:r w:rsidRPr="00E1477F">
        <w:rPr>
          <w:szCs w:val="22"/>
        </w:rPr>
        <w:t xml:space="preserve"> </w:t>
      </w:r>
      <w:r>
        <w:rPr>
          <w:szCs w:val="22"/>
        </w:rPr>
        <w:t>Emails received outside of the designated times will be responded to the following business day</w:t>
      </w:r>
      <w:r w:rsidRPr="00E1477F">
        <w:rPr>
          <w:szCs w:val="22"/>
        </w:rPr>
        <w:t>.</w:t>
      </w:r>
    </w:p>
    <w:p w14:paraId="49E6B839" w14:textId="09087CE9" w:rsidR="00F10102" w:rsidRDefault="00F10102" w:rsidP="00B2455D">
      <w:pPr>
        <w:keepNext/>
        <w:spacing w:after="200"/>
        <w:rPr>
          <w:rFonts w:cstheme="minorHAnsi"/>
          <w:b/>
          <w:sz w:val="28"/>
          <w:szCs w:val="24"/>
        </w:rPr>
      </w:pPr>
      <w:r w:rsidRPr="00F10102">
        <w:rPr>
          <w:rFonts w:cstheme="minorHAnsi"/>
          <w:b/>
          <w:sz w:val="28"/>
          <w:szCs w:val="24"/>
        </w:rPr>
        <w:lastRenderedPageBreak/>
        <w:t>About the Course</w:t>
      </w:r>
    </w:p>
    <w:p w14:paraId="371F4196" w14:textId="2E1CD70C" w:rsidR="009E0545" w:rsidRPr="00F57E6C" w:rsidRDefault="00AB5CBC" w:rsidP="00B2455D">
      <w:pPr>
        <w:keepNext/>
        <w:rPr>
          <w:rFonts w:cstheme="minorHAnsi"/>
          <w:b/>
          <w:szCs w:val="24"/>
        </w:rPr>
      </w:pPr>
      <w:r w:rsidRPr="00F57E6C">
        <w:rPr>
          <w:rFonts w:cstheme="minorHAnsi"/>
          <w:b/>
          <w:szCs w:val="24"/>
        </w:rPr>
        <w:t xml:space="preserve">Course </w:t>
      </w:r>
      <w:r w:rsidR="00FA42C3">
        <w:rPr>
          <w:rFonts w:cstheme="minorHAnsi"/>
          <w:b/>
          <w:szCs w:val="24"/>
        </w:rPr>
        <w:t>D</w:t>
      </w:r>
      <w:r w:rsidRPr="00F57E6C">
        <w:rPr>
          <w:rFonts w:cstheme="minorHAnsi"/>
          <w:b/>
          <w:szCs w:val="24"/>
        </w:rPr>
        <w:t>escription</w:t>
      </w:r>
    </w:p>
    <w:p w14:paraId="2F64083B" w14:textId="50E313D1" w:rsidR="00E32AC6" w:rsidRPr="0074743A" w:rsidRDefault="003640B8" w:rsidP="005A5B24">
      <w:pPr>
        <w:keepNext/>
        <w:keepLines/>
        <w:spacing w:after="120"/>
        <w:rPr>
          <w:rFonts w:eastAsia="Calibri"/>
          <w:szCs w:val="24"/>
        </w:rPr>
      </w:pPr>
      <w:r w:rsidRPr="009A63C0">
        <w:rPr>
          <w:color w:val="000000" w:themeColor="text1"/>
        </w:rPr>
        <w:t xml:space="preserve">This course and the questions we will address are relevant for understanding the political, </w:t>
      </w:r>
      <w:r w:rsidR="00D167F6" w:rsidRPr="009A63C0">
        <w:rPr>
          <w:color w:val="000000" w:themeColor="text1"/>
        </w:rPr>
        <w:t>economic,</w:t>
      </w:r>
      <w:r w:rsidRPr="009A63C0">
        <w:rPr>
          <w:color w:val="000000" w:themeColor="text1"/>
        </w:rPr>
        <w:t xml:space="preserve"> and social climate for </w:t>
      </w:r>
      <w:r w:rsidRPr="009A63C0">
        <w:rPr>
          <w:color w:val="000000" w:themeColor="text1"/>
          <w:u w:val="single"/>
        </w:rPr>
        <w:t>all</w:t>
      </w:r>
      <w:r w:rsidRPr="009A63C0">
        <w:rPr>
          <w:color w:val="000000" w:themeColor="text1"/>
        </w:rPr>
        <w:t xml:space="preserve"> racial and ethnic groups</w:t>
      </w:r>
      <w:r w:rsidR="00B2455D">
        <w:rPr>
          <w:color w:val="000000" w:themeColor="text1"/>
        </w:rPr>
        <w:t xml:space="preserve">. </w:t>
      </w:r>
      <w:r w:rsidRPr="009A63C0">
        <w:rPr>
          <w:color w:val="000000" w:themeColor="text1"/>
        </w:rPr>
        <w:t>Our job is not to establish whether racism and discrimination exist, but we will begin with the presumption that such inequalities exist and affect every one of us in this class</w:t>
      </w:r>
      <w:r w:rsidR="00B2455D">
        <w:rPr>
          <w:color w:val="000000" w:themeColor="text1"/>
        </w:rPr>
        <w:t xml:space="preserve">. </w:t>
      </w:r>
      <w:r w:rsidRPr="009A63C0">
        <w:rPr>
          <w:color w:val="000000" w:themeColor="text1"/>
        </w:rPr>
        <w:t>Building on this principle, we will (1) examine a variety of approaches to and explanations for racial and ethnic stratification in society; (2) explore the effects of social institution on our lives and the lives of others; and (3)</w:t>
      </w:r>
      <w:r w:rsidR="00D167F6">
        <w:rPr>
          <w:color w:val="000000" w:themeColor="text1"/>
        </w:rPr>
        <w:t> </w:t>
      </w:r>
      <w:r w:rsidRPr="009A63C0">
        <w:rPr>
          <w:color w:val="000000" w:themeColor="text1"/>
        </w:rPr>
        <w:t>discuss the consequences of race and ethnicity in our daily lives.</w:t>
      </w:r>
    </w:p>
    <w:p w14:paraId="6D707A7C" w14:textId="10913069" w:rsidR="009E0545" w:rsidRPr="00F57E6C" w:rsidRDefault="003640B8" w:rsidP="00F57E6C">
      <w:pPr>
        <w:rPr>
          <w:rFonts w:cstheme="minorHAnsi"/>
          <w:b/>
          <w:szCs w:val="24"/>
        </w:rPr>
      </w:pPr>
      <w:r w:rsidRPr="003640B8">
        <w:rPr>
          <w:rFonts w:cstheme="minorHAnsi"/>
          <w:b/>
          <w:szCs w:val="24"/>
        </w:rPr>
        <w:t xml:space="preserve">Course </w:t>
      </w:r>
      <w:r w:rsidR="00FA42C3">
        <w:rPr>
          <w:rFonts w:cstheme="minorHAnsi"/>
          <w:b/>
          <w:szCs w:val="24"/>
        </w:rPr>
        <w:t>D</w:t>
      </w:r>
      <w:r w:rsidRPr="003640B8">
        <w:rPr>
          <w:rFonts w:cstheme="minorHAnsi"/>
          <w:b/>
          <w:szCs w:val="24"/>
        </w:rPr>
        <w:t>elivery:  Online Asynchronous</w:t>
      </w:r>
    </w:p>
    <w:p w14:paraId="35D87405" w14:textId="69D8132A" w:rsidR="00E32AC6" w:rsidRPr="0074743A" w:rsidRDefault="003640B8" w:rsidP="00735B58">
      <w:pPr>
        <w:spacing w:after="120"/>
        <w:ind w:right="-187"/>
        <w:rPr>
          <w:rFonts w:eastAsia="Calibri"/>
          <w:szCs w:val="24"/>
        </w:rPr>
      </w:pPr>
      <w:r w:rsidRPr="003640B8">
        <w:rPr>
          <w:rFonts w:eastAsia="Calibri"/>
          <w:szCs w:val="24"/>
        </w:rPr>
        <w:t>This course is online asynchronous, which means that all materials will be available online and we will not have any regularly scheduled meetings</w:t>
      </w:r>
      <w:r w:rsidR="00B2455D">
        <w:rPr>
          <w:rFonts w:eastAsia="Calibri"/>
          <w:szCs w:val="24"/>
        </w:rPr>
        <w:t xml:space="preserve">. </w:t>
      </w:r>
      <w:r w:rsidRPr="003640B8">
        <w:rPr>
          <w:rFonts w:eastAsia="Calibri"/>
          <w:szCs w:val="24"/>
        </w:rPr>
        <w:t xml:space="preserve">I have established </w:t>
      </w:r>
      <w:r w:rsidR="00D167F6" w:rsidRPr="003640B8">
        <w:rPr>
          <w:rFonts w:eastAsia="Calibri"/>
          <w:szCs w:val="24"/>
        </w:rPr>
        <w:t>several</w:t>
      </w:r>
      <w:r w:rsidRPr="003640B8">
        <w:rPr>
          <w:rFonts w:eastAsia="Calibri"/>
          <w:szCs w:val="24"/>
        </w:rPr>
        <w:t xml:space="preserve"> opportunities for us to connect with material and one another, though</w:t>
      </w:r>
      <w:r w:rsidR="00B2455D">
        <w:rPr>
          <w:rFonts w:eastAsia="Calibri"/>
          <w:szCs w:val="24"/>
        </w:rPr>
        <w:t xml:space="preserve">. </w:t>
      </w:r>
      <w:r w:rsidRPr="003640B8">
        <w:rPr>
          <w:rFonts w:eastAsia="Calibri"/>
          <w:szCs w:val="24"/>
        </w:rPr>
        <w:t>First, you can use the Discussion Board (1) to respond to the weekly prompts I have provided and (2) to engage with one another</w:t>
      </w:r>
      <w:r w:rsidR="00B2455D">
        <w:rPr>
          <w:rFonts w:eastAsia="Calibri"/>
          <w:szCs w:val="24"/>
        </w:rPr>
        <w:t xml:space="preserve">. </w:t>
      </w:r>
      <w:r w:rsidRPr="003640B8">
        <w:rPr>
          <w:rFonts w:eastAsia="Calibri"/>
          <w:szCs w:val="24"/>
        </w:rPr>
        <w:t>Second, I have posted PowerPoint lectures and recorded lectures for each assigned chapter</w:t>
      </w:r>
      <w:r w:rsidR="00B2455D">
        <w:rPr>
          <w:rFonts w:eastAsia="Calibri"/>
          <w:szCs w:val="24"/>
        </w:rPr>
        <w:t xml:space="preserve">. </w:t>
      </w:r>
      <w:r w:rsidRPr="003640B8">
        <w:rPr>
          <w:rFonts w:eastAsia="Calibri"/>
          <w:szCs w:val="24"/>
        </w:rPr>
        <w:t>Finally, I am happy to set up any Zoom sessions to discuss any questions with this course.</w:t>
      </w:r>
    </w:p>
    <w:p w14:paraId="1E70B572" w14:textId="7E0FE0AD" w:rsidR="009E0545" w:rsidRPr="00F57E6C" w:rsidRDefault="00AB5CBC" w:rsidP="00F57E6C">
      <w:pPr>
        <w:rPr>
          <w:rFonts w:cstheme="minorHAnsi"/>
          <w:b/>
          <w:szCs w:val="24"/>
        </w:rPr>
      </w:pPr>
      <w:r w:rsidRPr="00F57E6C">
        <w:rPr>
          <w:rFonts w:cstheme="minorHAnsi"/>
          <w:b/>
          <w:szCs w:val="24"/>
        </w:rPr>
        <w:t xml:space="preserve">Course </w:t>
      </w:r>
      <w:r w:rsidR="00FA42C3">
        <w:rPr>
          <w:rFonts w:cstheme="minorHAnsi"/>
          <w:b/>
          <w:szCs w:val="24"/>
        </w:rPr>
        <w:t>O</w:t>
      </w:r>
      <w:r w:rsidRPr="00F57E6C">
        <w:rPr>
          <w:rFonts w:cstheme="minorHAnsi"/>
          <w:b/>
          <w:szCs w:val="24"/>
        </w:rPr>
        <w:t>bjectives</w:t>
      </w:r>
    </w:p>
    <w:p w14:paraId="4A61C7DC" w14:textId="358F7686" w:rsidR="003640B8" w:rsidRDefault="003640B8" w:rsidP="003640B8">
      <w:pPr>
        <w:pStyle w:val="Bullet1"/>
        <w:numPr>
          <w:ilvl w:val="0"/>
          <w:numId w:val="0"/>
        </w:numPr>
      </w:pPr>
      <w:r w:rsidRPr="003640B8">
        <w:t>Upon completing this course, you will be able to:</w:t>
      </w:r>
    </w:p>
    <w:p w14:paraId="4292DFB6" w14:textId="77777777" w:rsidR="003640B8" w:rsidRDefault="003640B8" w:rsidP="003640B8">
      <w:pPr>
        <w:pStyle w:val="Bullet1"/>
      </w:pPr>
      <w:r>
        <w:t>Define race, ethnicity and racism;</w:t>
      </w:r>
    </w:p>
    <w:p w14:paraId="179D2090" w14:textId="77777777" w:rsidR="003640B8" w:rsidRDefault="003640B8" w:rsidP="003640B8">
      <w:pPr>
        <w:pStyle w:val="Bullet1"/>
      </w:pPr>
      <w:r>
        <w:t>Apply classical and contemporary theoretical constructs for analyzing race and ethnic relations;</w:t>
      </w:r>
    </w:p>
    <w:p w14:paraId="01F6E6D1" w14:textId="77777777" w:rsidR="003640B8" w:rsidRDefault="003640B8" w:rsidP="003640B8">
      <w:pPr>
        <w:pStyle w:val="Bullet1"/>
      </w:pPr>
      <w:r>
        <w:t>Demonstrate the effects of racism and privilege on your personal lived experiences;</w:t>
      </w:r>
    </w:p>
    <w:p w14:paraId="7801A3BC" w14:textId="77777777" w:rsidR="003640B8" w:rsidRDefault="003640B8" w:rsidP="003640B8">
      <w:pPr>
        <w:pStyle w:val="Bullet1"/>
      </w:pPr>
      <w:r>
        <w:t>Demonstrate a sociological understanding of race and ethnic relations;</w:t>
      </w:r>
    </w:p>
    <w:p w14:paraId="71F34BE5" w14:textId="77777777" w:rsidR="003640B8" w:rsidRDefault="003640B8" w:rsidP="003640B8">
      <w:pPr>
        <w:pStyle w:val="Bullet1"/>
      </w:pPr>
      <w:r>
        <w:t xml:space="preserve">Propose appropriate solutions for racial and ethnic inequality; </w:t>
      </w:r>
    </w:p>
    <w:p w14:paraId="1DB396FD" w14:textId="77777777" w:rsidR="003640B8" w:rsidRDefault="003640B8" w:rsidP="003640B8">
      <w:pPr>
        <w:pStyle w:val="Bullet1"/>
      </w:pPr>
      <w:r>
        <w:t>Comprehend methods of inquiry social scientists employ in their analyses of race and ethnic relations; and</w:t>
      </w:r>
    </w:p>
    <w:p w14:paraId="574D0BE1" w14:textId="6A91D3A6" w:rsidR="00803EF7" w:rsidRPr="0074743A" w:rsidRDefault="003640B8" w:rsidP="00540002">
      <w:pPr>
        <w:pStyle w:val="Bullet1"/>
      </w:pPr>
      <w:r>
        <w:t>Develop analytical, critical thinking and communication skills to understand race and ethnic relations.</w:t>
      </w:r>
    </w:p>
    <w:p w14:paraId="1BB37D0D" w14:textId="7A2AFF20" w:rsidR="00BA4CEF" w:rsidRPr="00F57E6C" w:rsidRDefault="00BA4CEF" w:rsidP="00BA4CEF">
      <w:pPr>
        <w:keepNext/>
        <w:keepLines/>
        <w:rPr>
          <w:rFonts w:cstheme="minorHAnsi"/>
          <w:b/>
          <w:szCs w:val="24"/>
        </w:rPr>
      </w:pPr>
      <w:r w:rsidRPr="00F57E6C">
        <w:rPr>
          <w:rFonts w:cstheme="minorHAnsi"/>
          <w:b/>
          <w:szCs w:val="24"/>
        </w:rPr>
        <w:t xml:space="preserve">Course </w:t>
      </w:r>
      <w:r w:rsidR="00FA42C3">
        <w:rPr>
          <w:rFonts w:cstheme="minorHAnsi"/>
          <w:b/>
          <w:szCs w:val="24"/>
        </w:rPr>
        <w:t>E</w:t>
      </w:r>
      <w:r>
        <w:rPr>
          <w:rFonts w:cstheme="minorHAnsi"/>
          <w:b/>
          <w:szCs w:val="24"/>
        </w:rPr>
        <w:t>xpectations</w:t>
      </w:r>
    </w:p>
    <w:p w14:paraId="4FD11FFB" w14:textId="1A5FAC8C" w:rsidR="00BA4CEF" w:rsidRDefault="00BA4CEF" w:rsidP="00BA4CEF">
      <w:pPr>
        <w:pStyle w:val="Bullet1"/>
        <w:keepNext/>
        <w:keepLines/>
        <w:numPr>
          <w:ilvl w:val="0"/>
          <w:numId w:val="0"/>
        </w:numPr>
      </w:pPr>
      <w:r w:rsidRPr="00BA4CEF">
        <w:t>The course goals that I outline below relate to both class materials and general professionalism</w:t>
      </w:r>
      <w:r w:rsidR="00B2455D">
        <w:t xml:space="preserve">. </w:t>
      </w:r>
      <w:r w:rsidRPr="00BA4CEF">
        <w:t>I intend for these goals to enhance your experiences in this course and in the proverbial real world.</w:t>
      </w:r>
    </w:p>
    <w:p w14:paraId="0E539AA1" w14:textId="77777777" w:rsidR="00BA4CEF" w:rsidRPr="00BA4CEF" w:rsidRDefault="00BA4CEF" w:rsidP="00BA4CEF">
      <w:pPr>
        <w:pStyle w:val="Bullet1"/>
        <w:spacing w:after="0"/>
        <w:contextualSpacing w:val="0"/>
        <w:rPr>
          <w:i/>
          <w:iCs/>
        </w:rPr>
      </w:pPr>
      <w:r w:rsidRPr="00BA4CEF">
        <w:rPr>
          <w:i/>
          <w:iCs/>
        </w:rPr>
        <w:t>Use analysis rather than morality to understand issues related to race and ethnic relations</w:t>
      </w:r>
    </w:p>
    <w:p w14:paraId="385FD267" w14:textId="77777777" w:rsidR="00BA4CEF" w:rsidRDefault="00BA4CEF" w:rsidP="00BA4CEF">
      <w:pPr>
        <w:pStyle w:val="Bullet2"/>
        <w:spacing w:after="0"/>
      </w:pPr>
      <w:r>
        <w:t>Use curiosity to ask questions</w:t>
      </w:r>
    </w:p>
    <w:p w14:paraId="4F1790EF" w14:textId="77777777" w:rsidR="00BA4CEF" w:rsidRDefault="00BA4CEF" w:rsidP="00BA4CEF">
      <w:pPr>
        <w:pStyle w:val="Bullet2"/>
        <w:spacing w:after="0"/>
      </w:pPr>
      <w:r>
        <w:t>Avoid moral language like “should,” “bad” or “right and wrong”</w:t>
      </w:r>
    </w:p>
    <w:p w14:paraId="562000A8" w14:textId="77777777" w:rsidR="00BA4CEF" w:rsidRDefault="00BA4CEF" w:rsidP="00BA4CEF">
      <w:pPr>
        <w:pStyle w:val="Bullet2"/>
        <w:spacing w:after="0"/>
      </w:pPr>
      <w:r>
        <w:t>Uncover the social and historical context of our behavior</w:t>
      </w:r>
    </w:p>
    <w:p w14:paraId="24C61316" w14:textId="77777777" w:rsidR="00BA4CEF" w:rsidRPr="00BA4CEF" w:rsidRDefault="00BA4CEF" w:rsidP="00BA4CEF">
      <w:pPr>
        <w:pStyle w:val="Bullet1"/>
        <w:spacing w:after="0"/>
        <w:contextualSpacing w:val="0"/>
        <w:rPr>
          <w:i/>
          <w:iCs/>
        </w:rPr>
      </w:pPr>
      <w:r w:rsidRPr="00BA4CEF">
        <w:rPr>
          <w:i/>
          <w:iCs/>
        </w:rPr>
        <w:t>Demonstrate professional behavior expected in class and other workplace environments</w:t>
      </w:r>
    </w:p>
    <w:p w14:paraId="5DD6F59A" w14:textId="77777777" w:rsidR="00BA4CEF" w:rsidRDefault="00BA4CEF" w:rsidP="00BA4CEF">
      <w:pPr>
        <w:pStyle w:val="Bullet2"/>
        <w:spacing w:after="0"/>
      </w:pPr>
      <w:r>
        <w:t xml:space="preserve">Read syllabus, directions for assignments and readings carefully </w:t>
      </w:r>
    </w:p>
    <w:p w14:paraId="1A990125" w14:textId="77777777" w:rsidR="00BA4CEF" w:rsidRDefault="00BA4CEF" w:rsidP="00BA4CEF">
      <w:pPr>
        <w:pStyle w:val="Bullet2"/>
        <w:spacing w:after="0"/>
      </w:pPr>
      <w:r>
        <w:t>Submit your assignments in a timely manner</w:t>
      </w:r>
    </w:p>
    <w:p w14:paraId="7ACDA701" w14:textId="77777777" w:rsidR="00BA4CEF" w:rsidRDefault="00BA4CEF" w:rsidP="00BA4CEF">
      <w:pPr>
        <w:pStyle w:val="Bullet2"/>
        <w:spacing w:after="0"/>
      </w:pPr>
      <w:r>
        <w:t>Demonstrate respect for peers and instructors in correspondence and discussions</w:t>
      </w:r>
    </w:p>
    <w:p w14:paraId="3E8CC4E7" w14:textId="77777777" w:rsidR="00BA4CEF" w:rsidRDefault="00BA4CEF" w:rsidP="00BA4CEF">
      <w:pPr>
        <w:pStyle w:val="Bullet2"/>
        <w:spacing w:after="0"/>
      </w:pPr>
      <w:r>
        <w:t>Modify behavior, if needed, based on my feedback</w:t>
      </w:r>
    </w:p>
    <w:p w14:paraId="396AAF5B" w14:textId="77777777" w:rsidR="00BA4CEF" w:rsidRPr="00BA4CEF" w:rsidRDefault="00BA4CEF" w:rsidP="00BA4CEF">
      <w:pPr>
        <w:pStyle w:val="Bullet1"/>
        <w:spacing w:after="0"/>
        <w:contextualSpacing w:val="0"/>
        <w:rPr>
          <w:i/>
          <w:iCs/>
        </w:rPr>
      </w:pPr>
      <w:r w:rsidRPr="00BA4CEF">
        <w:rPr>
          <w:i/>
          <w:iCs/>
        </w:rPr>
        <w:t>Practice problem solving</w:t>
      </w:r>
    </w:p>
    <w:p w14:paraId="4CD5FCF1" w14:textId="77777777" w:rsidR="00BA4CEF" w:rsidRDefault="00BA4CEF" w:rsidP="00BA4CEF">
      <w:pPr>
        <w:pStyle w:val="Bullet2"/>
        <w:spacing w:after="0"/>
      </w:pPr>
      <w:r>
        <w:t xml:space="preserve">Uncover important and relevant information </w:t>
      </w:r>
    </w:p>
    <w:p w14:paraId="48557CF2" w14:textId="77777777" w:rsidR="00BA4CEF" w:rsidRDefault="00BA4CEF" w:rsidP="00BA4CEF">
      <w:pPr>
        <w:pStyle w:val="Bullet2"/>
        <w:spacing w:after="0"/>
      </w:pPr>
      <w:r>
        <w:t>Organize time effectively</w:t>
      </w:r>
    </w:p>
    <w:p w14:paraId="12A73020" w14:textId="77777777" w:rsidR="00BA4CEF" w:rsidRDefault="00BA4CEF" w:rsidP="00BA4CEF">
      <w:pPr>
        <w:pStyle w:val="Bullet2"/>
        <w:spacing w:after="0"/>
      </w:pPr>
      <w:r>
        <w:t>Take responsibility when you submit a late assignment</w:t>
      </w:r>
    </w:p>
    <w:p w14:paraId="32EDF7CB" w14:textId="77777777" w:rsidR="00BA4CEF" w:rsidRDefault="00BA4CEF" w:rsidP="00BA4CEF">
      <w:pPr>
        <w:pStyle w:val="Bullet2"/>
      </w:pPr>
      <w:r>
        <w:t>You must figure out how to complete all course requirements effectively.</w:t>
      </w:r>
    </w:p>
    <w:p w14:paraId="2BEB1480" w14:textId="182D7A30" w:rsidR="009E0545" w:rsidRPr="00115AFD" w:rsidRDefault="00F57E6C" w:rsidP="00F57E6C">
      <w:pPr>
        <w:keepNext/>
        <w:rPr>
          <w:rFonts w:cstheme="minorHAnsi"/>
          <w:b/>
          <w:szCs w:val="24"/>
        </w:rPr>
      </w:pPr>
      <w:r w:rsidRPr="00115AFD">
        <w:rPr>
          <w:rFonts w:cstheme="minorHAnsi"/>
          <w:b/>
          <w:szCs w:val="24"/>
        </w:rPr>
        <w:lastRenderedPageBreak/>
        <w:t>Course</w:t>
      </w:r>
      <w:r w:rsidR="004D1B4C" w:rsidRPr="00115AFD">
        <w:rPr>
          <w:rFonts w:cstheme="minorHAnsi"/>
          <w:b/>
          <w:szCs w:val="24"/>
        </w:rPr>
        <w:t xml:space="preserve"> </w:t>
      </w:r>
      <w:r w:rsidR="00FA42C3">
        <w:rPr>
          <w:rFonts w:cstheme="minorHAnsi"/>
          <w:b/>
          <w:szCs w:val="24"/>
        </w:rPr>
        <w:t>T</w:t>
      </w:r>
      <w:r w:rsidRPr="00115AFD">
        <w:rPr>
          <w:rFonts w:cstheme="minorHAnsi"/>
          <w:b/>
          <w:szCs w:val="24"/>
        </w:rPr>
        <w:t>extbook</w:t>
      </w:r>
    </w:p>
    <w:p w14:paraId="0167F6BB" w14:textId="1877FBE2" w:rsidR="00E131A1" w:rsidRPr="005C25B1" w:rsidRDefault="00BA4CEF" w:rsidP="00BA4CEF">
      <w:pPr>
        <w:keepNext/>
        <w:spacing w:after="120"/>
        <w:rPr>
          <w:rFonts w:cstheme="minorHAnsi"/>
          <w:szCs w:val="24"/>
        </w:rPr>
      </w:pPr>
      <w:r w:rsidRPr="009A63C0">
        <w:rPr>
          <w:color w:val="000000" w:themeColor="text1"/>
        </w:rPr>
        <w:t xml:space="preserve">There </w:t>
      </w:r>
      <w:r w:rsidR="00E65E07">
        <w:rPr>
          <w:color w:val="000000" w:themeColor="text1"/>
        </w:rPr>
        <w:t>are two</w:t>
      </w:r>
      <w:r w:rsidRPr="009A63C0">
        <w:rPr>
          <w:color w:val="000000" w:themeColor="text1"/>
        </w:rPr>
        <w:t xml:space="preserve"> required book</w:t>
      </w:r>
      <w:r w:rsidR="00E65E07">
        <w:rPr>
          <w:color w:val="000000" w:themeColor="text1"/>
        </w:rPr>
        <w:t>s</w:t>
      </w:r>
      <w:r w:rsidRPr="009A63C0">
        <w:rPr>
          <w:color w:val="000000" w:themeColor="text1"/>
        </w:rPr>
        <w:t xml:space="preserve"> for this course:</w:t>
      </w:r>
    </w:p>
    <w:p w14:paraId="3966A09A" w14:textId="71571CF6" w:rsidR="00E65E07" w:rsidRDefault="008A742D" w:rsidP="00E65E07">
      <w:pPr>
        <w:spacing w:after="120"/>
        <w:ind w:left="720"/>
        <w:rPr>
          <w:color w:val="000000" w:themeColor="text1"/>
        </w:rPr>
      </w:pPr>
      <w:r w:rsidRPr="008A742D">
        <w:rPr>
          <w:color w:val="000000" w:themeColor="text1"/>
        </w:rPr>
        <w:t>Desmond, Matthew and Mustafa Emirbayer</w:t>
      </w:r>
      <w:r w:rsidR="00B2455D">
        <w:rPr>
          <w:color w:val="000000" w:themeColor="text1"/>
        </w:rPr>
        <w:t xml:space="preserve">. </w:t>
      </w:r>
      <w:r w:rsidRPr="008A742D">
        <w:rPr>
          <w:color w:val="000000" w:themeColor="text1"/>
        </w:rPr>
        <w:t>2020</w:t>
      </w:r>
      <w:r w:rsidR="00B2455D">
        <w:rPr>
          <w:color w:val="000000" w:themeColor="text1"/>
        </w:rPr>
        <w:t xml:space="preserve">. </w:t>
      </w:r>
      <w:r w:rsidRPr="008A742D">
        <w:rPr>
          <w:i/>
          <w:iCs/>
          <w:color w:val="000000" w:themeColor="text1"/>
        </w:rPr>
        <w:t>Race in America</w:t>
      </w:r>
      <w:r w:rsidRPr="008A742D">
        <w:rPr>
          <w:color w:val="000000" w:themeColor="text1"/>
        </w:rPr>
        <w:t>, 2nd edition</w:t>
      </w:r>
      <w:r w:rsidR="00B2455D">
        <w:rPr>
          <w:color w:val="000000" w:themeColor="text1"/>
        </w:rPr>
        <w:t xml:space="preserve">. </w:t>
      </w:r>
      <w:r w:rsidRPr="008A742D">
        <w:rPr>
          <w:color w:val="000000" w:themeColor="text1"/>
        </w:rPr>
        <w:t>New York, NY:  WW Norton and Company, Inc.</w:t>
      </w:r>
      <w:r w:rsidR="00E35BCD">
        <w:rPr>
          <w:color w:val="000000" w:themeColor="text1"/>
        </w:rPr>
        <w:t xml:space="preserve"> (RIA)</w:t>
      </w:r>
    </w:p>
    <w:p w14:paraId="7EB34016" w14:textId="77067225" w:rsidR="00E65E07" w:rsidRDefault="00E65E07" w:rsidP="00E65E07">
      <w:pPr>
        <w:spacing w:after="120"/>
        <w:ind w:left="720"/>
        <w:rPr>
          <w:color w:val="000000" w:themeColor="text1"/>
        </w:rPr>
      </w:pPr>
      <w:r w:rsidRPr="00E65E07">
        <w:rPr>
          <w:color w:val="000000" w:themeColor="text1"/>
        </w:rPr>
        <w:t>Gallagher, Charles A</w:t>
      </w:r>
      <w:r w:rsidR="00B2455D">
        <w:rPr>
          <w:color w:val="000000" w:themeColor="text1"/>
        </w:rPr>
        <w:t xml:space="preserve">. </w:t>
      </w:r>
      <w:r w:rsidRPr="00E65E07">
        <w:rPr>
          <w:color w:val="000000" w:themeColor="text1"/>
        </w:rPr>
        <w:t>2019</w:t>
      </w:r>
      <w:r w:rsidR="00B2455D">
        <w:rPr>
          <w:color w:val="000000" w:themeColor="text1"/>
        </w:rPr>
        <w:t xml:space="preserve">. </w:t>
      </w:r>
      <w:r w:rsidRPr="00E65E07">
        <w:rPr>
          <w:i/>
          <w:iCs/>
          <w:color w:val="000000" w:themeColor="text1"/>
        </w:rPr>
        <w:t>Rethinking the Color Line:  Readings in Race and Ethnicity</w:t>
      </w:r>
      <w:r w:rsidRPr="00E65E07">
        <w:rPr>
          <w:color w:val="000000" w:themeColor="text1"/>
        </w:rPr>
        <w:t>, 6th edition</w:t>
      </w:r>
      <w:r w:rsidR="00B2455D">
        <w:rPr>
          <w:color w:val="000000" w:themeColor="text1"/>
        </w:rPr>
        <w:t xml:space="preserve">. </w:t>
      </w:r>
      <w:r w:rsidRPr="00E65E07">
        <w:rPr>
          <w:color w:val="000000" w:themeColor="text1"/>
        </w:rPr>
        <w:t>Boston, MA:  McGraw-Hill</w:t>
      </w:r>
      <w:r w:rsidR="00B2455D">
        <w:rPr>
          <w:color w:val="000000" w:themeColor="text1"/>
        </w:rPr>
        <w:t xml:space="preserve">. </w:t>
      </w:r>
      <w:r w:rsidRPr="00E65E07">
        <w:rPr>
          <w:color w:val="000000" w:themeColor="text1"/>
        </w:rPr>
        <w:t>(RCL)</w:t>
      </w:r>
    </w:p>
    <w:p w14:paraId="7E8D565A" w14:textId="53B2CFF2" w:rsidR="00BA4CEF" w:rsidRPr="00BA4CEF" w:rsidRDefault="00E65E07" w:rsidP="00BA4CEF">
      <w:pPr>
        <w:spacing w:after="120"/>
        <w:rPr>
          <w:rFonts w:cstheme="minorHAnsi"/>
          <w:bCs/>
          <w:szCs w:val="24"/>
        </w:rPr>
      </w:pPr>
      <w:r w:rsidRPr="00E65E07">
        <w:rPr>
          <w:rFonts w:cstheme="minorHAnsi"/>
          <w:bCs/>
          <w:szCs w:val="24"/>
        </w:rPr>
        <w:t xml:space="preserve">In your course calendar, readings from the Gallagher reader are listed as ‘RCL,’ while readings from the </w:t>
      </w:r>
      <w:r w:rsidR="008A742D">
        <w:rPr>
          <w:rFonts w:cstheme="minorHAnsi"/>
          <w:bCs/>
          <w:szCs w:val="24"/>
        </w:rPr>
        <w:t>Desmond</w:t>
      </w:r>
      <w:r w:rsidRPr="00E65E07">
        <w:rPr>
          <w:rFonts w:cstheme="minorHAnsi"/>
          <w:bCs/>
          <w:szCs w:val="24"/>
        </w:rPr>
        <w:t xml:space="preserve"> text are listed as ‘R</w:t>
      </w:r>
      <w:r w:rsidR="008A742D">
        <w:rPr>
          <w:rFonts w:cstheme="minorHAnsi"/>
          <w:bCs/>
          <w:szCs w:val="24"/>
        </w:rPr>
        <w:t>IA</w:t>
      </w:r>
      <w:r w:rsidRPr="00E65E07">
        <w:rPr>
          <w:rFonts w:cstheme="minorHAnsi"/>
          <w:bCs/>
          <w:szCs w:val="24"/>
        </w:rPr>
        <w:t>.’</w:t>
      </w:r>
    </w:p>
    <w:p w14:paraId="4FCC8417" w14:textId="56D9DD5C" w:rsidR="00013A44" w:rsidRPr="00013A44" w:rsidRDefault="00BA4CEF" w:rsidP="00BA4CEF">
      <w:pPr>
        <w:spacing w:after="120"/>
        <w:rPr>
          <w:rFonts w:cstheme="minorHAnsi"/>
          <w:bCs/>
          <w:szCs w:val="24"/>
        </w:rPr>
      </w:pPr>
      <w:r w:rsidRPr="00BA4CEF">
        <w:rPr>
          <w:rFonts w:cstheme="minorHAnsi"/>
          <w:bCs/>
          <w:szCs w:val="24"/>
        </w:rPr>
        <w:t>Th</w:t>
      </w:r>
      <w:r w:rsidR="00E65E07">
        <w:rPr>
          <w:rFonts w:cstheme="minorHAnsi"/>
          <w:bCs/>
          <w:szCs w:val="24"/>
        </w:rPr>
        <w:t>e</w:t>
      </w:r>
      <w:r w:rsidRPr="00BA4CEF">
        <w:rPr>
          <w:rFonts w:cstheme="minorHAnsi"/>
          <w:bCs/>
          <w:szCs w:val="24"/>
        </w:rPr>
        <w:t>s</w:t>
      </w:r>
      <w:r w:rsidR="00E65E07">
        <w:rPr>
          <w:rFonts w:cstheme="minorHAnsi"/>
          <w:bCs/>
          <w:szCs w:val="24"/>
        </w:rPr>
        <w:t>e</w:t>
      </w:r>
      <w:r w:rsidRPr="00BA4CEF">
        <w:rPr>
          <w:rFonts w:cstheme="minorHAnsi"/>
          <w:bCs/>
          <w:szCs w:val="24"/>
        </w:rPr>
        <w:t xml:space="preserve"> book</w:t>
      </w:r>
      <w:r w:rsidR="00E65E07">
        <w:rPr>
          <w:rFonts w:cstheme="minorHAnsi"/>
          <w:bCs/>
          <w:szCs w:val="24"/>
        </w:rPr>
        <w:t>s</w:t>
      </w:r>
      <w:r w:rsidRPr="00BA4CEF">
        <w:rPr>
          <w:rFonts w:cstheme="minorHAnsi"/>
          <w:bCs/>
          <w:szCs w:val="24"/>
        </w:rPr>
        <w:t xml:space="preserve"> </w:t>
      </w:r>
      <w:r w:rsidR="00E65E07">
        <w:rPr>
          <w:rFonts w:cstheme="minorHAnsi"/>
          <w:bCs/>
          <w:szCs w:val="24"/>
        </w:rPr>
        <w:t>are</w:t>
      </w:r>
      <w:r w:rsidRPr="00BA4CEF">
        <w:rPr>
          <w:rFonts w:cstheme="minorHAnsi"/>
          <w:bCs/>
          <w:szCs w:val="24"/>
        </w:rPr>
        <w:t xml:space="preserve"> available for rent through </w:t>
      </w:r>
      <w:r w:rsidRPr="003A00F3">
        <w:rPr>
          <w:rFonts w:cstheme="minorHAnsi"/>
          <w:bCs/>
          <w:szCs w:val="24"/>
          <w:u w:val="single"/>
        </w:rPr>
        <w:t>SIUE Textbook Rentals</w:t>
      </w:r>
      <w:r w:rsidR="00B2455D">
        <w:rPr>
          <w:rFonts w:cstheme="minorHAnsi"/>
          <w:bCs/>
          <w:szCs w:val="24"/>
        </w:rPr>
        <w:t xml:space="preserve">. </w:t>
      </w:r>
      <w:r w:rsidRPr="00BA4CEF">
        <w:rPr>
          <w:rFonts w:cstheme="minorHAnsi"/>
          <w:bCs/>
          <w:szCs w:val="24"/>
        </w:rPr>
        <w:t xml:space="preserve">Please visit the </w:t>
      </w:r>
      <w:r w:rsidRPr="003A00F3">
        <w:rPr>
          <w:rFonts w:cstheme="minorHAnsi"/>
          <w:bCs/>
          <w:szCs w:val="24"/>
          <w:u w:val="single"/>
        </w:rPr>
        <w:t>Textbook Service website</w:t>
      </w:r>
      <w:r w:rsidRPr="00BA4CEF">
        <w:rPr>
          <w:rFonts w:cstheme="minorHAnsi"/>
          <w:bCs/>
          <w:szCs w:val="24"/>
        </w:rPr>
        <w:t xml:space="preserve"> for more information.</w:t>
      </w:r>
      <w:r w:rsidR="00E35BCD">
        <w:rPr>
          <w:rFonts w:cstheme="minorHAnsi"/>
          <w:bCs/>
          <w:szCs w:val="24"/>
        </w:rPr>
        <w:t xml:space="preserve"> </w:t>
      </w:r>
      <w:r w:rsidR="00E35BCD" w:rsidRPr="00E35BCD">
        <w:rPr>
          <w:rFonts w:cstheme="minorHAnsi"/>
          <w:bCs/>
          <w:szCs w:val="24"/>
        </w:rPr>
        <w:t xml:space="preserve">You can also find </w:t>
      </w:r>
      <w:r w:rsidR="00E35BCD">
        <w:rPr>
          <w:rFonts w:cstheme="minorHAnsi"/>
          <w:bCs/>
          <w:szCs w:val="24"/>
        </w:rPr>
        <w:t>these</w:t>
      </w:r>
      <w:r w:rsidR="00E35BCD" w:rsidRPr="00E35BCD">
        <w:rPr>
          <w:rFonts w:cstheme="minorHAnsi"/>
          <w:bCs/>
          <w:szCs w:val="24"/>
        </w:rPr>
        <w:t xml:space="preserve"> book</w:t>
      </w:r>
      <w:r w:rsidR="00E35BCD">
        <w:rPr>
          <w:rFonts w:cstheme="minorHAnsi"/>
          <w:bCs/>
          <w:szCs w:val="24"/>
        </w:rPr>
        <w:t>s</w:t>
      </w:r>
      <w:r w:rsidR="00E35BCD" w:rsidRPr="00E35BCD">
        <w:rPr>
          <w:rFonts w:cstheme="minorHAnsi"/>
          <w:bCs/>
          <w:szCs w:val="24"/>
        </w:rPr>
        <w:t xml:space="preserve"> online on sites such as Amazon.com.</w:t>
      </w:r>
    </w:p>
    <w:p w14:paraId="5BAFAEF3" w14:textId="5E32ACDB" w:rsidR="0033710B" w:rsidRDefault="00013A44" w:rsidP="00735B58">
      <w:pPr>
        <w:keepNext/>
        <w:spacing w:after="200"/>
        <w:rPr>
          <w:rFonts w:cstheme="minorHAnsi"/>
          <w:b/>
          <w:sz w:val="28"/>
          <w:szCs w:val="24"/>
        </w:rPr>
      </w:pPr>
      <w:r>
        <w:rPr>
          <w:rFonts w:cstheme="minorHAnsi"/>
          <w:b/>
          <w:sz w:val="28"/>
          <w:szCs w:val="24"/>
        </w:rPr>
        <w:t>Course</w:t>
      </w:r>
      <w:r w:rsidR="00DA5203" w:rsidRPr="00013A44">
        <w:rPr>
          <w:rFonts w:cstheme="minorHAnsi"/>
          <w:b/>
          <w:sz w:val="28"/>
          <w:szCs w:val="24"/>
        </w:rPr>
        <w:t xml:space="preserve"> Requirements</w:t>
      </w:r>
    </w:p>
    <w:p w14:paraId="4B4145CC" w14:textId="394EC8DA" w:rsidR="0039436C" w:rsidRPr="0039436C" w:rsidRDefault="003A00F3" w:rsidP="0039436C">
      <w:pPr>
        <w:rPr>
          <w:b/>
          <w:bCs/>
        </w:rPr>
      </w:pPr>
      <w:r w:rsidRPr="003A00F3">
        <w:rPr>
          <w:b/>
          <w:bCs/>
        </w:rPr>
        <w:t xml:space="preserve">Course </w:t>
      </w:r>
      <w:r>
        <w:rPr>
          <w:b/>
          <w:bCs/>
        </w:rPr>
        <w:t>A</w:t>
      </w:r>
      <w:r w:rsidRPr="003A00F3">
        <w:rPr>
          <w:b/>
          <w:bCs/>
        </w:rPr>
        <w:t>ctivities/Assessments</w:t>
      </w:r>
    </w:p>
    <w:p w14:paraId="1536A97C" w14:textId="6AF35AFA" w:rsidR="00CC784A" w:rsidRPr="000459FD" w:rsidRDefault="003A00F3" w:rsidP="003A00F3">
      <w:pPr>
        <w:spacing w:after="120"/>
        <w:rPr>
          <w:highlight w:val="yellow"/>
        </w:rPr>
      </w:pPr>
      <w:r w:rsidRPr="003A00F3">
        <w:t>All course activities are available on Blackboard.</w:t>
      </w:r>
    </w:p>
    <w:p w14:paraId="688AB01E" w14:textId="4B2E0F34" w:rsidR="003A00F3" w:rsidRPr="0039436C" w:rsidRDefault="003A00F3" w:rsidP="003A00F3">
      <w:pPr>
        <w:rPr>
          <w:b/>
          <w:bCs/>
        </w:rPr>
      </w:pPr>
      <w:r w:rsidRPr="003A00F3">
        <w:rPr>
          <w:b/>
          <w:bCs/>
        </w:rPr>
        <w:t>Introduction Post</w:t>
      </w:r>
    </w:p>
    <w:p w14:paraId="2B93510E" w14:textId="02D32726" w:rsidR="003A00F3" w:rsidRPr="000459FD" w:rsidRDefault="003A00F3" w:rsidP="003A00F3">
      <w:pPr>
        <w:spacing w:after="120"/>
        <w:rPr>
          <w:highlight w:val="yellow"/>
        </w:rPr>
      </w:pPr>
      <w:r w:rsidRPr="003A00F3">
        <w:t>This Blackboard discussion post will allow you to (1) get to know a little about who I am and (2) share a little about yourself</w:t>
      </w:r>
      <w:r w:rsidR="00B2455D">
        <w:t xml:space="preserve">. </w:t>
      </w:r>
      <w:r w:rsidRPr="003A00F3">
        <w:t xml:space="preserve">You can find it under either “Course Information” or Discussion Board.”  Please post your response by 11:59 p.m. on </w:t>
      </w:r>
      <w:r w:rsidRPr="00F73F08">
        <w:t>2</w:t>
      </w:r>
      <w:r w:rsidR="00F73F08" w:rsidRPr="00F73F08">
        <w:t>2</w:t>
      </w:r>
      <w:r w:rsidRPr="00F73F08">
        <w:t xml:space="preserve"> December</w:t>
      </w:r>
      <w:r w:rsidR="00B2455D">
        <w:t xml:space="preserve">. </w:t>
      </w:r>
      <w:r w:rsidRPr="003A00F3">
        <w:t>This post is worth 25 possible points.</w:t>
      </w:r>
    </w:p>
    <w:p w14:paraId="4D995DFA" w14:textId="568BD240" w:rsidR="003A00F3" w:rsidRPr="0039436C" w:rsidRDefault="003A00F3" w:rsidP="003A00F3">
      <w:pPr>
        <w:rPr>
          <w:b/>
          <w:bCs/>
        </w:rPr>
      </w:pPr>
      <w:r w:rsidRPr="003A00F3">
        <w:rPr>
          <w:b/>
          <w:bCs/>
        </w:rPr>
        <w:t>Syllabus Quiz</w:t>
      </w:r>
    </w:p>
    <w:p w14:paraId="0FB71C23" w14:textId="23D80EEC" w:rsidR="003A00F3" w:rsidRPr="000459FD" w:rsidRDefault="003A00F3" w:rsidP="003A00F3">
      <w:pPr>
        <w:spacing w:after="120"/>
        <w:rPr>
          <w:highlight w:val="yellow"/>
        </w:rPr>
      </w:pPr>
      <w:r w:rsidRPr="003A00F3">
        <w:t>After you review this syllabus, you must take a short (10-question) quiz to indicate that you have read and understand your expectations in this course</w:t>
      </w:r>
      <w:r w:rsidR="00B2455D">
        <w:t xml:space="preserve">. </w:t>
      </w:r>
      <w:r w:rsidRPr="003A00F3">
        <w:t>You can find the quiz under the “Quiz and Exams” tab on Blackboard</w:t>
      </w:r>
      <w:r w:rsidR="00B2455D">
        <w:t xml:space="preserve">. </w:t>
      </w:r>
      <w:r w:rsidRPr="003A00F3">
        <w:t xml:space="preserve">You must complete this quiz by 11:59 pm on </w:t>
      </w:r>
      <w:r w:rsidRPr="00F73F08">
        <w:t>2</w:t>
      </w:r>
      <w:r w:rsidR="00F73F08" w:rsidRPr="00F73F08">
        <w:t>2</w:t>
      </w:r>
      <w:r w:rsidRPr="00F73F08">
        <w:t xml:space="preserve"> December</w:t>
      </w:r>
      <w:r w:rsidR="00B2455D">
        <w:t xml:space="preserve">. </w:t>
      </w:r>
      <w:r w:rsidRPr="003A00F3">
        <w:t>This quiz is worth 25 possible points.</w:t>
      </w:r>
    </w:p>
    <w:p w14:paraId="0B497355" w14:textId="5B68B504" w:rsidR="003A00F3" w:rsidRPr="0039436C" w:rsidRDefault="003A00F3" w:rsidP="003A00F3">
      <w:pPr>
        <w:rPr>
          <w:b/>
          <w:bCs/>
        </w:rPr>
      </w:pPr>
      <w:r w:rsidRPr="003A00F3">
        <w:rPr>
          <w:b/>
          <w:bCs/>
        </w:rPr>
        <w:t>Exams</w:t>
      </w:r>
    </w:p>
    <w:p w14:paraId="1BDA296C" w14:textId="040E9DE4" w:rsidR="003A00F3" w:rsidRPr="000459FD" w:rsidRDefault="003A00F3" w:rsidP="003A00F3">
      <w:pPr>
        <w:spacing w:after="120"/>
        <w:rPr>
          <w:highlight w:val="yellow"/>
        </w:rPr>
      </w:pPr>
      <w:r w:rsidRPr="003A00F3">
        <w:t>There will be three exams this session, which you can locate in the “Quiz and Exams” tab on Blackboard</w:t>
      </w:r>
      <w:r w:rsidR="00B2455D">
        <w:t xml:space="preserve">. </w:t>
      </w:r>
      <w:r w:rsidRPr="003A00F3">
        <w:t>I will make each exam available over the weekend at the end of each week</w:t>
      </w:r>
      <w:r w:rsidR="00B2455D">
        <w:t xml:space="preserve">. </w:t>
      </w:r>
      <w:r w:rsidRPr="003A00F3">
        <w:t xml:space="preserve">(For instance, week 1 is </w:t>
      </w:r>
      <w:r w:rsidRPr="00F73F08">
        <w:t>2</w:t>
      </w:r>
      <w:r w:rsidR="00F73F08" w:rsidRPr="00F73F08">
        <w:t>0</w:t>
      </w:r>
      <w:r w:rsidR="00F73F08" w:rsidRPr="00F73F08">
        <w:noBreakHyphen/>
      </w:r>
      <w:r w:rsidRPr="00F73F08">
        <w:t>2</w:t>
      </w:r>
      <w:r w:rsidR="00F73F08" w:rsidRPr="00F73F08">
        <w:t>6 </w:t>
      </w:r>
      <w:r w:rsidRPr="00F73F08">
        <w:t>December</w:t>
      </w:r>
      <w:r w:rsidRPr="003A00F3">
        <w:t xml:space="preserve">, and exam 1 will be available online </w:t>
      </w:r>
      <w:r w:rsidRPr="00F73F08">
        <w:t>2</w:t>
      </w:r>
      <w:r w:rsidR="00F73F08" w:rsidRPr="00F73F08">
        <w:t>5</w:t>
      </w:r>
      <w:r w:rsidRPr="00F73F08">
        <w:t>-2</w:t>
      </w:r>
      <w:r w:rsidR="00F73F08" w:rsidRPr="00F73F08">
        <w:t>6</w:t>
      </w:r>
      <w:r w:rsidRPr="00F73F08">
        <w:t xml:space="preserve"> December</w:t>
      </w:r>
      <w:r w:rsidRPr="003A00F3">
        <w:t>.)  Each exam will be a combination of multiple choice and true/</w:t>
      </w:r>
      <w:r w:rsidR="00E65E07" w:rsidRPr="003A00F3">
        <w:t>false and</w:t>
      </w:r>
      <w:r w:rsidRPr="003A00F3">
        <w:t xml:space="preserve"> will be worth 100 points.</w:t>
      </w:r>
    </w:p>
    <w:tbl>
      <w:tblPr>
        <w:tblStyle w:val="TableGrid"/>
        <w:tblW w:w="0" w:type="auto"/>
        <w:tblLook w:val="04A0" w:firstRow="1" w:lastRow="0" w:firstColumn="1" w:lastColumn="0" w:noHBand="0" w:noVBand="1"/>
      </w:tblPr>
      <w:tblGrid>
        <w:gridCol w:w="1975"/>
        <w:gridCol w:w="8820"/>
      </w:tblGrid>
      <w:tr w:rsidR="003A00F3" w:rsidRPr="009A63C0" w14:paraId="5D4FA9AB" w14:textId="77777777" w:rsidTr="00F73F08">
        <w:tc>
          <w:tcPr>
            <w:tcW w:w="1975" w:type="dxa"/>
          </w:tcPr>
          <w:p w14:paraId="3382C00E" w14:textId="77777777" w:rsidR="003A00F3" w:rsidRPr="009A63C0" w:rsidRDefault="003A00F3" w:rsidP="00F14F9C">
            <w:pPr>
              <w:jc w:val="center"/>
              <w:rPr>
                <w:color w:val="000000" w:themeColor="text1"/>
                <w:sz w:val="22"/>
                <w:szCs w:val="22"/>
              </w:rPr>
            </w:pPr>
            <w:r w:rsidRPr="009A63C0">
              <w:rPr>
                <w:noProof/>
                <w:color w:val="000000" w:themeColor="text1"/>
              </w:rPr>
              <w:drawing>
                <wp:inline distT="0" distB="0" distL="0" distR="0" wp14:anchorId="542CFD61" wp14:editId="5D016088">
                  <wp:extent cx="640080" cy="640080"/>
                  <wp:effectExtent l="0" t="0" r="7620" b="7620"/>
                  <wp:docPr id="3" name="Picture 3" descr="C:\Users\fmaatit\AppData\Local\Microsoft\Windows\INetCache\Content.MSO\54CC85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aatit\AppData\Local\Microsoft\Windows\INetCache\Content.MSO\54CC85D.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tc>
        <w:tc>
          <w:tcPr>
            <w:tcW w:w="8820" w:type="dxa"/>
            <w:vAlign w:val="center"/>
          </w:tcPr>
          <w:p w14:paraId="3A0E9AA6" w14:textId="39D8114E" w:rsidR="003A00F3" w:rsidRPr="009A63C0" w:rsidRDefault="003A00F3" w:rsidP="00F14F9C">
            <w:pPr>
              <w:jc w:val="center"/>
              <w:rPr>
                <w:i/>
                <w:color w:val="000000" w:themeColor="text1"/>
                <w:sz w:val="22"/>
                <w:szCs w:val="22"/>
              </w:rPr>
            </w:pPr>
            <w:r w:rsidRPr="009A63C0">
              <w:rPr>
                <w:i/>
                <w:color w:val="000000" w:themeColor="text1"/>
                <w:sz w:val="22"/>
                <w:szCs w:val="22"/>
              </w:rPr>
              <w:t>There is a chance that some of you will be accidentally logged out of a</w:t>
            </w:r>
            <w:r>
              <w:rPr>
                <w:i/>
                <w:color w:val="000000" w:themeColor="text1"/>
                <w:sz w:val="22"/>
                <w:szCs w:val="22"/>
              </w:rPr>
              <w:t>n</w:t>
            </w:r>
            <w:r w:rsidRPr="009A63C0">
              <w:rPr>
                <w:i/>
                <w:color w:val="000000" w:themeColor="text1"/>
                <w:sz w:val="22"/>
                <w:szCs w:val="22"/>
              </w:rPr>
              <w:t xml:space="preserve"> exam before you have completed it</w:t>
            </w:r>
            <w:r w:rsidR="00B2455D">
              <w:rPr>
                <w:i/>
                <w:color w:val="000000" w:themeColor="text1"/>
                <w:sz w:val="22"/>
                <w:szCs w:val="22"/>
              </w:rPr>
              <w:t xml:space="preserve">. </w:t>
            </w:r>
            <w:r w:rsidRPr="009A63C0">
              <w:rPr>
                <w:i/>
                <w:color w:val="000000" w:themeColor="text1"/>
                <w:sz w:val="22"/>
                <w:szCs w:val="22"/>
              </w:rPr>
              <w:t>If you get logged out, do not panic</w:t>
            </w:r>
            <w:r w:rsidR="00B2455D">
              <w:rPr>
                <w:i/>
                <w:color w:val="000000" w:themeColor="text1"/>
                <w:sz w:val="22"/>
                <w:szCs w:val="22"/>
              </w:rPr>
              <w:t xml:space="preserve">. </w:t>
            </w:r>
            <w:r w:rsidRPr="009A63C0">
              <w:rPr>
                <w:i/>
                <w:color w:val="000000" w:themeColor="text1"/>
                <w:sz w:val="22"/>
                <w:szCs w:val="22"/>
              </w:rPr>
              <w:t>Email me and I will be happy to reset the quiz/exam for you as quickly as I can.</w:t>
            </w:r>
          </w:p>
        </w:tc>
      </w:tr>
    </w:tbl>
    <w:p w14:paraId="5ABF05DB" w14:textId="3D6D7993" w:rsidR="003A00F3" w:rsidRPr="0039436C" w:rsidRDefault="003A00F3" w:rsidP="00B2455D">
      <w:pPr>
        <w:keepNext/>
        <w:spacing w:before="120"/>
        <w:rPr>
          <w:b/>
          <w:bCs/>
        </w:rPr>
      </w:pPr>
      <w:r w:rsidRPr="003A00F3">
        <w:rPr>
          <w:b/>
          <w:bCs/>
        </w:rPr>
        <w:t>Theory to Practice Discussions</w:t>
      </w:r>
    </w:p>
    <w:p w14:paraId="6D507D5F" w14:textId="334AA670" w:rsidR="003A00F3" w:rsidRDefault="003A00F3" w:rsidP="003A00F3">
      <w:pPr>
        <w:spacing w:after="120"/>
      </w:pPr>
      <w:r w:rsidRPr="003A00F3">
        <w:t>I will post three discussion prompts on Blackboard, which will give you an opportunity to apply the concepts we discuss in class to ongoing social events</w:t>
      </w:r>
      <w:r w:rsidR="00B2455D">
        <w:t xml:space="preserve">. </w:t>
      </w:r>
      <w:r w:rsidRPr="003A00F3">
        <w:t>You can find these prompts in the Weekly Content Folders or under “Discussion Board.”</w:t>
      </w:r>
    </w:p>
    <w:p w14:paraId="70B21635" w14:textId="645D2D7F" w:rsidR="00035054" w:rsidRDefault="00035054" w:rsidP="00035054">
      <w:pPr>
        <w:spacing w:after="120"/>
      </w:pPr>
      <w:r>
        <w:t>You will respond with either a typed or a short (no more than 5 minute) recorded response (via TechSmith Knowmia or Zoom)</w:t>
      </w:r>
      <w:r w:rsidR="00B2455D">
        <w:t xml:space="preserve">. </w:t>
      </w:r>
      <w:r>
        <w:t>After you respond to my prompts, then you can respond to your classmates’ comments</w:t>
      </w:r>
      <w:r w:rsidR="00B2455D">
        <w:t xml:space="preserve">. </w:t>
      </w:r>
      <w:r>
        <w:t>You must respond to at least 3 classmates’ posts.</w:t>
      </w:r>
    </w:p>
    <w:p w14:paraId="7E0CECFC" w14:textId="605CA324" w:rsidR="003A00F3" w:rsidRPr="000459FD" w:rsidRDefault="00035054" w:rsidP="00035054">
      <w:pPr>
        <w:spacing w:after="120"/>
        <w:rPr>
          <w:highlight w:val="yellow"/>
        </w:rPr>
      </w:pPr>
      <w:r>
        <w:t>Weekly responses are worth 50 possible posts</w:t>
      </w:r>
      <w:r w:rsidR="00B2455D">
        <w:t xml:space="preserve">. </w:t>
      </w:r>
      <w:r>
        <w:t>I have outlined the posts and deadlines for each discussion on your Course Schedule.</w:t>
      </w:r>
    </w:p>
    <w:p w14:paraId="3D46992E" w14:textId="102DB106" w:rsidR="00035054" w:rsidRPr="0039436C" w:rsidRDefault="00035054" w:rsidP="00035054">
      <w:pPr>
        <w:rPr>
          <w:b/>
          <w:bCs/>
        </w:rPr>
      </w:pPr>
      <w:r w:rsidRPr="00035054">
        <w:rPr>
          <w:b/>
          <w:bCs/>
        </w:rPr>
        <w:t>Submitting Work</w:t>
      </w:r>
    </w:p>
    <w:p w14:paraId="586F556C" w14:textId="74D9E2BD" w:rsidR="00035054" w:rsidRPr="000459FD" w:rsidRDefault="00035054" w:rsidP="00035054">
      <w:pPr>
        <w:spacing w:after="120"/>
        <w:rPr>
          <w:highlight w:val="yellow"/>
        </w:rPr>
      </w:pPr>
      <w:r w:rsidRPr="00035054">
        <w:t>You must submit your work through Blackboard.</w:t>
      </w:r>
    </w:p>
    <w:p w14:paraId="422CF6A9" w14:textId="42F43DD7" w:rsidR="00035054" w:rsidRPr="0039436C" w:rsidRDefault="00035054" w:rsidP="00B2455D">
      <w:pPr>
        <w:keepNext/>
        <w:rPr>
          <w:b/>
          <w:bCs/>
        </w:rPr>
      </w:pPr>
      <w:r w:rsidRPr="00035054">
        <w:rPr>
          <w:b/>
          <w:bCs/>
        </w:rPr>
        <w:lastRenderedPageBreak/>
        <w:t>Online Class Behavior</w:t>
      </w:r>
    </w:p>
    <w:p w14:paraId="6A94A8DC" w14:textId="5028C944" w:rsidR="00035054" w:rsidRDefault="00035054" w:rsidP="00035054">
      <w:r>
        <w:t>This course will be entirely online, so I feel it necessary to remind you about appropriate communication with me</w:t>
      </w:r>
      <w:r w:rsidR="00B2455D">
        <w:t xml:space="preserve">. </w:t>
      </w:r>
      <w:r>
        <w:t>Here are some helpful suggestions that will make for successful communications in this course.</w:t>
      </w:r>
    </w:p>
    <w:p w14:paraId="641EF003" w14:textId="02E9A261" w:rsidR="00035054" w:rsidRPr="00E65E07" w:rsidRDefault="00035054" w:rsidP="00035054">
      <w:pPr>
        <w:pStyle w:val="ListParagraph"/>
        <w:numPr>
          <w:ilvl w:val="0"/>
          <w:numId w:val="8"/>
        </w:numPr>
        <w:rPr>
          <w:szCs w:val="24"/>
        </w:rPr>
      </w:pPr>
      <w:r w:rsidRPr="00E65E07">
        <w:rPr>
          <w:szCs w:val="24"/>
        </w:rPr>
        <w:t>When you contact me, start your messages with a proper salutation.</w:t>
      </w:r>
    </w:p>
    <w:p w14:paraId="70005781" w14:textId="3FA580F1" w:rsidR="00035054" w:rsidRPr="00E65E07" w:rsidRDefault="00035054" w:rsidP="00035054">
      <w:pPr>
        <w:pStyle w:val="ListParagraph"/>
        <w:numPr>
          <w:ilvl w:val="0"/>
          <w:numId w:val="8"/>
        </w:numPr>
        <w:rPr>
          <w:szCs w:val="24"/>
        </w:rPr>
      </w:pPr>
      <w:r w:rsidRPr="00E65E07">
        <w:rPr>
          <w:szCs w:val="24"/>
        </w:rPr>
        <w:t>Be sure to provide your name in all correspondences.</w:t>
      </w:r>
    </w:p>
    <w:p w14:paraId="51FF96D9" w14:textId="6A1A02C8" w:rsidR="00035054" w:rsidRPr="00E65E07" w:rsidRDefault="00035054" w:rsidP="00035054">
      <w:pPr>
        <w:pStyle w:val="ListParagraph"/>
        <w:numPr>
          <w:ilvl w:val="0"/>
          <w:numId w:val="8"/>
        </w:numPr>
        <w:spacing w:after="120"/>
        <w:rPr>
          <w:szCs w:val="24"/>
        </w:rPr>
      </w:pPr>
      <w:r w:rsidRPr="00E65E07">
        <w:rPr>
          <w:szCs w:val="24"/>
        </w:rPr>
        <w:t>Treat our correspondences as an exercise in professional communication.</w:t>
      </w:r>
    </w:p>
    <w:p w14:paraId="554ADA6C" w14:textId="2C05F998" w:rsidR="00035054" w:rsidRPr="0039436C" w:rsidRDefault="00035054" w:rsidP="00035054">
      <w:pPr>
        <w:rPr>
          <w:b/>
          <w:bCs/>
        </w:rPr>
      </w:pPr>
      <w:r w:rsidRPr="00035054">
        <w:rPr>
          <w:b/>
          <w:bCs/>
        </w:rPr>
        <w:t>Technology Requirements</w:t>
      </w:r>
    </w:p>
    <w:p w14:paraId="33AA4809" w14:textId="7BBFB16E" w:rsidR="00035054" w:rsidRPr="000459FD" w:rsidRDefault="00035054" w:rsidP="00035054">
      <w:pPr>
        <w:spacing w:after="120"/>
        <w:rPr>
          <w:highlight w:val="yellow"/>
        </w:rPr>
      </w:pPr>
      <w:r w:rsidRPr="00035054">
        <w:t xml:space="preserve">Technical requirements for students can be found in </w:t>
      </w:r>
      <w:r w:rsidRPr="00035054">
        <w:rPr>
          <w:u w:val="single"/>
        </w:rPr>
        <w:t>this ITS Knowledge Base article</w:t>
      </w:r>
      <w:r w:rsidRPr="00035054">
        <w:t>.</w:t>
      </w:r>
    </w:p>
    <w:tbl>
      <w:tblPr>
        <w:tblStyle w:val="TableGrid"/>
        <w:tblW w:w="0" w:type="auto"/>
        <w:tblLook w:val="04A0" w:firstRow="1" w:lastRow="0" w:firstColumn="1" w:lastColumn="0" w:noHBand="0" w:noVBand="1"/>
      </w:tblPr>
      <w:tblGrid>
        <w:gridCol w:w="1885"/>
        <w:gridCol w:w="8820"/>
      </w:tblGrid>
      <w:tr w:rsidR="00035054" w:rsidRPr="009A63C0" w14:paraId="1A613421" w14:textId="77777777" w:rsidTr="00F73F08">
        <w:tc>
          <w:tcPr>
            <w:tcW w:w="1885" w:type="dxa"/>
          </w:tcPr>
          <w:p w14:paraId="4ED4183D" w14:textId="77777777" w:rsidR="00035054" w:rsidRPr="009A63C0" w:rsidRDefault="00035054" w:rsidP="00F14F9C">
            <w:pPr>
              <w:jc w:val="center"/>
              <w:rPr>
                <w:color w:val="000000" w:themeColor="text1"/>
                <w:sz w:val="22"/>
                <w:szCs w:val="22"/>
                <w:u w:val="single"/>
              </w:rPr>
            </w:pPr>
            <w:r w:rsidRPr="009A63C0">
              <w:rPr>
                <w:noProof/>
                <w:color w:val="000000" w:themeColor="text1"/>
              </w:rPr>
              <w:drawing>
                <wp:inline distT="0" distB="0" distL="0" distR="0" wp14:anchorId="1E198D96" wp14:editId="555984CA">
                  <wp:extent cx="640080" cy="640080"/>
                  <wp:effectExtent l="0" t="0" r="7620" b="7620"/>
                  <wp:docPr id="1" name="Picture 1" descr="Keep in m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0080" cy="640080"/>
                          </a:xfrm>
                          <a:prstGeom prst="rect">
                            <a:avLst/>
                          </a:prstGeom>
                        </pic:spPr>
                      </pic:pic>
                    </a:graphicData>
                  </a:graphic>
                </wp:inline>
              </w:drawing>
            </w:r>
          </w:p>
        </w:tc>
        <w:tc>
          <w:tcPr>
            <w:tcW w:w="8820" w:type="dxa"/>
            <w:vAlign w:val="center"/>
          </w:tcPr>
          <w:p w14:paraId="39B2C5F6" w14:textId="63610268" w:rsidR="00035054" w:rsidRPr="009A63C0" w:rsidRDefault="00035054" w:rsidP="00F14F9C">
            <w:pPr>
              <w:jc w:val="center"/>
              <w:rPr>
                <w:i/>
                <w:color w:val="000000" w:themeColor="text1"/>
                <w:sz w:val="22"/>
                <w:szCs w:val="22"/>
              </w:rPr>
            </w:pPr>
            <w:r w:rsidRPr="009A63C0">
              <w:rPr>
                <w:i/>
                <w:color w:val="000000" w:themeColor="text1"/>
                <w:sz w:val="22"/>
                <w:szCs w:val="22"/>
              </w:rPr>
              <w:t>The university will be closed 24 December 2020 – 2 January 2021</w:t>
            </w:r>
            <w:r w:rsidR="00B2455D">
              <w:rPr>
                <w:i/>
                <w:color w:val="000000" w:themeColor="text1"/>
                <w:sz w:val="22"/>
                <w:szCs w:val="22"/>
              </w:rPr>
              <w:t xml:space="preserve">. </w:t>
            </w:r>
            <w:r w:rsidRPr="009A63C0">
              <w:rPr>
                <w:i/>
                <w:color w:val="000000" w:themeColor="text1"/>
                <w:sz w:val="22"/>
                <w:szCs w:val="22"/>
              </w:rPr>
              <w:t>ITS will be available for you every day of this winter session, however.</w:t>
            </w:r>
          </w:p>
        </w:tc>
      </w:tr>
    </w:tbl>
    <w:p w14:paraId="269A6334" w14:textId="2CA4C385" w:rsidR="00035054" w:rsidRPr="0039436C" w:rsidRDefault="00FF6D0B" w:rsidP="00035054">
      <w:pPr>
        <w:spacing w:before="120"/>
        <w:rPr>
          <w:b/>
          <w:bCs/>
        </w:rPr>
      </w:pPr>
      <w:r w:rsidRPr="00FF6D0B">
        <w:rPr>
          <w:b/>
          <w:bCs/>
        </w:rPr>
        <w:t>Technology Capabilities</w:t>
      </w:r>
    </w:p>
    <w:p w14:paraId="74649389" w14:textId="77777777" w:rsidR="00FF6D0B" w:rsidRDefault="00FF6D0B" w:rsidP="00FF6D0B">
      <w:r>
        <w:t>Students in an online course should be able to:</w:t>
      </w:r>
    </w:p>
    <w:p w14:paraId="517CEC0D" w14:textId="54AACB50" w:rsidR="00FF6D0B" w:rsidRDefault="00FF6D0B" w:rsidP="00FF6D0B">
      <w:pPr>
        <w:pStyle w:val="ListParagraph"/>
        <w:numPr>
          <w:ilvl w:val="0"/>
          <w:numId w:val="8"/>
        </w:numPr>
      </w:pPr>
      <w:r>
        <w:t>Use a word processor, such as MS Word, to compose assignments and communicate with others in class</w:t>
      </w:r>
    </w:p>
    <w:p w14:paraId="40787D2C" w14:textId="575BB6F0" w:rsidR="00FF6D0B" w:rsidRDefault="00FF6D0B" w:rsidP="00FF6D0B">
      <w:pPr>
        <w:pStyle w:val="ListParagraph"/>
        <w:numPr>
          <w:ilvl w:val="0"/>
          <w:numId w:val="8"/>
        </w:numPr>
      </w:pPr>
      <w:r>
        <w:t>Attach files to emails or course areas</w:t>
      </w:r>
    </w:p>
    <w:p w14:paraId="6966E1A4" w14:textId="73B2D49E" w:rsidR="00FF6D0B" w:rsidRDefault="00FF6D0B" w:rsidP="00FF6D0B">
      <w:pPr>
        <w:pStyle w:val="ListParagraph"/>
        <w:numPr>
          <w:ilvl w:val="0"/>
          <w:numId w:val="8"/>
        </w:numPr>
      </w:pPr>
      <w:r>
        <w:t>Navigate websites and course materials</w:t>
      </w:r>
    </w:p>
    <w:p w14:paraId="2AEB368F" w14:textId="5663AF77" w:rsidR="00FF6D0B" w:rsidRDefault="00FF6D0B" w:rsidP="00FF6D0B">
      <w:pPr>
        <w:pStyle w:val="ListParagraph"/>
        <w:numPr>
          <w:ilvl w:val="0"/>
          <w:numId w:val="8"/>
        </w:numPr>
        <w:spacing w:after="120"/>
      </w:pPr>
      <w:r>
        <w:t>Reach out to tech support staff when issues arise and troubleshoot to resolve problems</w:t>
      </w:r>
    </w:p>
    <w:p w14:paraId="0BDC84E1" w14:textId="2C2DDC2D" w:rsidR="00035054" w:rsidRPr="000459FD" w:rsidRDefault="00FF6D0B" w:rsidP="00FF6D0B">
      <w:pPr>
        <w:spacing w:after="120"/>
        <w:rPr>
          <w:highlight w:val="yellow"/>
        </w:rPr>
      </w:pPr>
      <w:r>
        <w:t xml:space="preserve">Additional guidance for taking online courses can be found on the </w:t>
      </w:r>
      <w:r w:rsidRPr="00FF6D0B">
        <w:rPr>
          <w:u w:val="single"/>
        </w:rPr>
        <w:t>Online at SIUE site</w:t>
      </w:r>
      <w:r>
        <w:t>.</w:t>
      </w:r>
    </w:p>
    <w:p w14:paraId="0EBE89C8" w14:textId="77777777" w:rsidR="00FF6D0B" w:rsidRDefault="00FF6D0B" w:rsidP="00FF6D0B">
      <w:pPr>
        <w:keepNext/>
        <w:spacing w:after="120"/>
        <w:rPr>
          <w:rFonts w:cstheme="minorHAnsi"/>
          <w:b/>
          <w:sz w:val="28"/>
          <w:szCs w:val="24"/>
        </w:rPr>
      </w:pPr>
      <w:r>
        <w:rPr>
          <w:rFonts w:cstheme="minorHAnsi"/>
          <w:b/>
          <w:sz w:val="28"/>
          <w:szCs w:val="24"/>
        </w:rPr>
        <w:t>Course</w:t>
      </w:r>
      <w:r w:rsidRPr="00013A44">
        <w:rPr>
          <w:rFonts w:cstheme="minorHAnsi"/>
          <w:b/>
          <w:sz w:val="28"/>
          <w:szCs w:val="24"/>
        </w:rPr>
        <w:t xml:space="preserve"> Requirements</w:t>
      </w:r>
    </w:p>
    <w:p w14:paraId="620085F6" w14:textId="264A95AA" w:rsidR="00150712" w:rsidRPr="00FF6D0B" w:rsidRDefault="00FF6D0B" w:rsidP="00FF6D0B">
      <w:pPr>
        <w:rPr>
          <w:b/>
          <w:bCs/>
        </w:rPr>
      </w:pPr>
      <w:r w:rsidRPr="00FF6D0B">
        <w:rPr>
          <w:b/>
          <w:bCs/>
        </w:rPr>
        <w:t>Academic Integrity/Plagiarism</w:t>
      </w:r>
    </w:p>
    <w:p w14:paraId="45CD4C08" w14:textId="7D826C38" w:rsidR="00FF6D0B" w:rsidRDefault="00FF6D0B" w:rsidP="00D84585">
      <w:pPr>
        <w:spacing w:after="120"/>
      </w:pPr>
      <w:r w:rsidRPr="00FF6D0B">
        <w:t>According to university policy, plagiarism is a serious violation of academic honesty</w:t>
      </w:r>
      <w:r w:rsidR="00B2455D">
        <w:t xml:space="preserve">. </w:t>
      </w:r>
      <w:r w:rsidRPr="00FF6D0B">
        <w:t>Plagiarism refers to the act of representing someone else’s work as your own</w:t>
      </w:r>
      <w:r w:rsidR="00B2455D">
        <w:t xml:space="preserve">. </w:t>
      </w:r>
      <w:r w:rsidRPr="00FF6D0B">
        <w:t>Such offenses include copying from a book, article, the Internet or a paper written by anyone besides yourself directly or indirectly (i.e., paraphrasing) without acknowledging the work as someone else’s.</w:t>
      </w:r>
    </w:p>
    <w:p w14:paraId="42DE24B6" w14:textId="3888F876" w:rsidR="00FF6D0B" w:rsidRDefault="00FF6D0B" w:rsidP="00D84585">
      <w:pPr>
        <w:spacing w:after="120"/>
      </w:pPr>
      <w:r w:rsidRPr="00FF6D0B">
        <w:t>I have no problem with you using someone else’s ideas</w:t>
      </w:r>
      <w:r w:rsidR="00B2455D">
        <w:t xml:space="preserve">. </w:t>
      </w:r>
      <w:r w:rsidRPr="00FF6D0B">
        <w:t>There will be a problem if you fail to acknowledge whose work and ideas you are using, however</w:t>
      </w:r>
      <w:r w:rsidR="00B2455D">
        <w:t xml:space="preserve">. </w:t>
      </w:r>
      <w:r w:rsidRPr="00FF6D0B">
        <w:t>When you use someone else’s work, be sure to cite, reference and use quotation marks where appropriate</w:t>
      </w:r>
      <w:r w:rsidR="00B2455D">
        <w:t xml:space="preserve">. </w:t>
      </w:r>
      <w:r w:rsidRPr="00FF6D0B">
        <w:rPr>
          <w:i/>
          <w:iCs/>
        </w:rPr>
        <w:t>If you are unsure what constitutes plagiarism, contact either me or the Writing Center for further information.</w:t>
      </w:r>
    </w:p>
    <w:p w14:paraId="4DD98E02" w14:textId="2D4951DD" w:rsidR="00D43D96" w:rsidRDefault="00D43D96" w:rsidP="00FA4A30">
      <w:pPr>
        <w:keepNext/>
        <w:keepLines/>
        <w:contextualSpacing/>
        <w:rPr>
          <w:b/>
          <w:bCs/>
        </w:rPr>
      </w:pPr>
      <w:r w:rsidRPr="00670B2C">
        <w:rPr>
          <w:b/>
          <w:bCs/>
        </w:rPr>
        <w:t>Grading</w:t>
      </w:r>
    </w:p>
    <w:tbl>
      <w:tblPr>
        <w:tblStyle w:val="TableGrid"/>
        <w:tblW w:w="0" w:type="auto"/>
        <w:jc w:val="center"/>
        <w:tblLook w:val="04A0" w:firstRow="1" w:lastRow="0" w:firstColumn="1" w:lastColumn="0" w:noHBand="0" w:noVBand="1"/>
      </w:tblPr>
      <w:tblGrid>
        <w:gridCol w:w="6475"/>
        <w:gridCol w:w="2875"/>
      </w:tblGrid>
      <w:tr w:rsidR="00FF6D0B" w:rsidRPr="009A63C0" w14:paraId="43C902A4" w14:textId="77777777" w:rsidTr="00CF4B08">
        <w:trPr>
          <w:tblHeader/>
          <w:jc w:val="center"/>
        </w:trPr>
        <w:tc>
          <w:tcPr>
            <w:tcW w:w="6475" w:type="dxa"/>
            <w:shd w:val="clear" w:color="auto" w:fill="EEECE1" w:themeFill="background2"/>
          </w:tcPr>
          <w:p w14:paraId="6BA175F1" w14:textId="77777777" w:rsidR="00FF6D0B" w:rsidRPr="009A63C0" w:rsidRDefault="00FF6D0B" w:rsidP="00FA4A30">
            <w:pPr>
              <w:keepNext/>
              <w:keepLines/>
              <w:rPr>
                <w:b/>
                <w:color w:val="000000" w:themeColor="text1"/>
                <w:sz w:val="22"/>
                <w:szCs w:val="22"/>
              </w:rPr>
            </w:pPr>
            <w:r w:rsidRPr="009A63C0">
              <w:rPr>
                <w:b/>
                <w:color w:val="000000" w:themeColor="text1"/>
                <w:sz w:val="22"/>
                <w:szCs w:val="22"/>
              </w:rPr>
              <w:t>Requirement:</w:t>
            </w:r>
          </w:p>
        </w:tc>
        <w:tc>
          <w:tcPr>
            <w:tcW w:w="2875" w:type="dxa"/>
            <w:shd w:val="clear" w:color="auto" w:fill="EEECE1" w:themeFill="background2"/>
          </w:tcPr>
          <w:p w14:paraId="2C368CEC" w14:textId="77777777" w:rsidR="00FF6D0B" w:rsidRPr="009A63C0" w:rsidRDefault="00FF6D0B" w:rsidP="00FA4A30">
            <w:pPr>
              <w:keepNext/>
              <w:keepLines/>
              <w:rPr>
                <w:b/>
                <w:color w:val="000000" w:themeColor="text1"/>
                <w:sz w:val="22"/>
                <w:szCs w:val="22"/>
              </w:rPr>
            </w:pPr>
            <w:r w:rsidRPr="009A63C0">
              <w:rPr>
                <w:b/>
                <w:color w:val="000000" w:themeColor="text1"/>
                <w:sz w:val="22"/>
                <w:szCs w:val="22"/>
              </w:rPr>
              <w:t>Possible Points:</w:t>
            </w:r>
          </w:p>
        </w:tc>
      </w:tr>
      <w:tr w:rsidR="00FF6D0B" w:rsidRPr="009A63C0" w14:paraId="5D2FA7A5" w14:textId="77777777" w:rsidTr="00CF4B08">
        <w:trPr>
          <w:jc w:val="center"/>
        </w:trPr>
        <w:tc>
          <w:tcPr>
            <w:tcW w:w="6475" w:type="dxa"/>
          </w:tcPr>
          <w:p w14:paraId="11771D4E" w14:textId="1100576C" w:rsidR="00FF6D0B" w:rsidRPr="009A63C0" w:rsidRDefault="00FF6D0B" w:rsidP="00FA4A30">
            <w:pPr>
              <w:keepNext/>
              <w:keepLines/>
              <w:rPr>
                <w:color w:val="000000" w:themeColor="text1"/>
                <w:sz w:val="22"/>
                <w:szCs w:val="22"/>
              </w:rPr>
            </w:pPr>
            <w:r w:rsidRPr="009A63C0">
              <w:rPr>
                <w:color w:val="000000" w:themeColor="text1"/>
                <w:sz w:val="22"/>
                <w:szCs w:val="22"/>
              </w:rPr>
              <w:t xml:space="preserve">Introduction Post:  To be posted by </w:t>
            </w:r>
            <w:r w:rsidRPr="00F73F08">
              <w:rPr>
                <w:color w:val="000000" w:themeColor="text1"/>
                <w:sz w:val="22"/>
                <w:szCs w:val="22"/>
              </w:rPr>
              <w:t>2</w:t>
            </w:r>
            <w:r w:rsidR="00F73F08" w:rsidRPr="00F73F08">
              <w:rPr>
                <w:color w:val="000000" w:themeColor="text1"/>
                <w:sz w:val="22"/>
                <w:szCs w:val="22"/>
              </w:rPr>
              <w:t>2</w:t>
            </w:r>
            <w:r w:rsidRPr="00F73F08">
              <w:rPr>
                <w:color w:val="000000" w:themeColor="text1"/>
                <w:sz w:val="22"/>
                <w:szCs w:val="22"/>
              </w:rPr>
              <w:t xml:space="preserve"> December</w:t>
            </w:r>
            <w:r w:rsidRPr="009A63C0">
              <w:rPr>
                <w:color w:val="000000" w:themeColor="text1"/>
                <w:sz w:val="22"/>
                <w:szCs w:val="22"/>
              </w:rPr>
              <w:t xml:space="preserve"> at 11:59 pm</w:t>
            </w:r>
          </w:p>
        </w:tc>
        <w:tc>
          <w:tcPr>
            <w:tcW w:w="2875" w:type="dxa"/>
          </w:tcPr>
          <w:p w14:paraId="21ABF701" w14:textId="77777777" w:rsidR="00FF6D0B" w:rsidRPr="009A63C0" w:rsidRDefault="00FF6D0B" w:rsidP="00FA4A30">
            <w:pPr>
              <w:keepNext/>
              <w:keepLines/>
              <w:jc w:val="right"/>
              <w:rPr>
                <w:color w:val="000000" w:themeColor="text1"/>
                <w:sz w:val="22"/>
                <w:szCs w:val="22"/>
              </w:rPr>
            </w:pPr>
            <w:r>
              <w:rPr>
                <w:color w:val="000000" w:themeColor="text1"/>
                <w:sz w:val="22"/>
                <w:szCs w:val="22"/>
              </w:rPr>
              <w:t>25</w:t>
            </w:r>
            <w:r w:rsidRPr="009A63C0">
              <w:rPr>
                <w:color w:val="000000" w:themeColor="text1"/>
                <w:sz w:val="22"/>
                <w:szCs w:val="22"/>
              </w:rPr>
              <w:t xml:space="preserve"> points</w:t>
            </w:r>
          </w:p>
        </w:tc>
      </w:tr>
      <w:tr w:rsidR="00FF6D0B" w:rsidRPr="009A63C0" w14:paraId="516ABEB1" w14:textId="77777777" w:rsidTr="00CF4B08">
        <w:trPr>
          <w:jc w:val="center"/>
        </w:trPr>
        <w:tc>
          <w:tcPr>
            <w:tcW w:w="6475" w:type="dxa"/>
          </w:tcPr>
          <w:p w14:paraId="083F4D52" w14:textId="3F754F04" w:rsidR="00FF6D0B" w:rsidRPr="009A63C0" w:rsidRDefault="00FF6D0B" w:rsidP="00FA4A30">
            <w:pPr>
              <w:keepNext/>
              <w:keepLines/>
              <w:rPr>
                <w:color w:val="000000" w:themeColor="text1"/>
                <w:sz w:val="22"/>
                <w:szCs w:val="22"/>
              </w:rPr>
            </w:pPr>
            <w:r w:rsidRPr="009A63C0">
              <w:rPr>
                <w:color w:val="000000" w:themeColor="text1"/>
                <w:sz w:val="22"/>
                <w:szCs w:val="22"/>
              </w:rPr>
              <w:t xml:space="preserve">Syllabus Quiz:  To be completed by </w:t>
            </w:r>
            <w:r w:rsidRPr="00F73F08">
              <w:rPr>
                <w:color w:val="000000" w:themeColor="text1"/>
                <w:sz w:val="22"/>
                <w:szCs w:val="22"/>
              </w:rPr>
              <w:t>2</w:t>
            </w:r>
            <w:r w:rsidR="00F73F08" w:rsidRPr="00F73F08">
              <w:rPr>
                <w:color w:val="000000" w:themeColor="text1"/>
                <w:sz w:val="22"/>
                <w:szCs w:val="22"/>
              </w:rPr>
              <w:t>2</w:t>
            </w:r>
            <w:r w:rsidRPr="00F73F08">
              <w:rPr>
                <w:color w:val="000000" w:themeColor="text1"/>
                <w:sz w:val="22"/>
                <w:szCs w:val="22"/>
              </w:rPr>
              <w:t xml:space="preserve"> December</w:t>
            </w:r>
            <w:r w:rsidRPr="009A63C0">
              <w:rPr>
                <w:color w:val="000000" w:themeColor="text1"/>
                <w:sz w:val="22"/>
                <w:szCs w:val="22"/>
              </w:rPr>
              <w:t xml:space="preserve"> at 11:59 pm</w:t>
            </w:r>
          </w:p>
        </w:tc>
        <w:tc>
          <w:tcPr>
            <w:tcW w:w="2875" w:type="dxa"/>
          </w:tcPr>
          <w:p w14:paraId="7F85F73C" w14:textId="77777777" w:rsidR="00FF6D0B" w:rsidRPr="009A63C0" w:rsidRDefault="00FF6D0B" w:rsidP="00FA4A30">
            <w:pPr>
              <w:keepNext/>
              <w:keepLines/>
              <w:jc w:val="right"/>
              <w:rPr>
                <w:color w:val="000000" w:themeColor="text1"/>
                <w:sz w:val="22"/>
                <w:szCs w:val="22"/>
              </w:rPr>
            </w:pPr>
            <w:r>
              <w:rPr>
                <w:color w:val="000000" w:themeColor="text1"/>
                <w:sz w:val="22"/>
                <w:szCs w:val="22"/>
              </w:rPr>
              <w:t>25</w:t>
            </w:r>
            <w:r w:rsidRPr="009A63C0">
              <w:rPr>
                <w:color w:val="000000" w:themeColor="text1"/>
                <w:sz w:val="22"/>
                <w:szCs w:val="22"/>
              </w:rPr>
              <w:t xml:space="preserve"> points</w:t>
            </w:r>
          </w:p>
        </w:tc>
      </w:tr>
      <w:tr w:rsidR="00FF6D0B" w:rsidRPr="009A63C0" w14:paraId="31B911E7" w14:textId="77777777" w:rsidTr="00CF4B08">
        <w:trPr>
          <w:jc w:val="center"/>
        </w:trPr>
        <w:tc>
          <w:tcPr>
            <w:tcW w:w="6475" w:type="dxa"/>
          </w:tcPr>
          <w:p w14:paraId="07227CEC" w14:textId="77777777" w:rsidR="00FF6D0B" w:rsidRPr="009A63C0" w:rsidRDefault="00FF6D0B" w:rsidP="00F14F9C">
            <w:pPr>
              <w:rPr>
                <w:color w:val="000000" w:themeColor="text1"/>
                <w:sz w:val="22"/>
                <w:szCs w:val="22"/>
              </w:rPr>
            </w:pPr>
            <w:r w:rsidRPr="009A63C0">
              <w:rPr>
                <w:color w:val="000000" w:themeColor="text1"/>
                <w:sz w:val="22"/>
                <w:szCs w:val="22"/>
              </w:rPr>
              <w:t>Theory to Practice Discussions:  Each post will be 50 points</w:t>
            </w:r>
          </w:p>
        </w:tc>
        <w:tc>
          <w:tcPr>
            <w:tcW w:w="2875" w:type="dxa"/>
          </w:tcPr>
          <w:p w14:paraId="511F1D6F" w14:textId="77777777" w:rsidR="00FF6D0B" w:rsidRPr="009A63C0" w:rsidRDefault="00FF6D0B" w:rsidP="00F14F9C">
            <w:pPr>
              <w:jc w:val="right"/>
              <w:rPr>
                <w:color w:val="000000" w:themeColor="text1"/>
                <w:sz w:val="22"/>
                <w:szCs w:val="22"/>
              </w:rPr>
            </w:pPr>
            <w:r w:rsidRPr="009A63C0">
              <w:rPr>
                <w:color w:val="000000" w:themeColor="text1"/>
                <w:sz w:val="22"/>
                <w:szCs w:val="22"/>
              </w:rPr>
              <w:t>150 points</w:t>
            </w:r>
          </w:p>
        </w:tc>
      </w:tr>
      <w:tr w:rsidR="00FF6D0B" w:rsidRPr="009A63C0" w14:paraId="451E67E4" w14:textId="77777777" w:rsidTr="00CF4B08">
        <w:trPr>
          <w:jc w:val="center"/>
        </w:trPr>
        <w:tc>
          <w:tcPr>
            <w:tcW w:w="6475" w:type="dxa"/>
          </w:tcPr>
          <w:p w14:paraId="23F097F2" w14:textId="77777777" w:rsidR="00FF6D0B" w:rsidRPr="009A63C0" w:rsidRDefault="00FF6D0B" w:rsidP="00F14F9C">
            <w:pPr>
              <w:rPr>
                <w:color w:val="000000" w:themeColor="text1"/>
                <w:sz w:val="22"/>
                <w:szCs w:val="22"/>
              </w:rPr>
            </w:pPr>
            <w:r w:rsidRPr="009A63C0">
              <w:rPr>
                <w:color w:val="000000" w:themeColor="text1"/>
                <w:sz w:val="22"/>
                <w:szCs w:val="22"/>
              </w:rPr>
              <w:t>Exams:  Each exam will be worth 1</w:t>
            </w:r>
            <w:r>
              <w:rPr>
                <w:color w:val="000000" w:themeColor="text1"/>
                <w:sz w:val="22"/>
                <w:szCs w:val="22"/>
              </w:rPr>
              <w:t>0</w:t>
            </w:r>
            <w:r w:rsidRPr="009A63C0">
              <w:rPr>
                <w:color w:val="000000" w:themeColor="text1"/>
                <w:sz w:val="22"/>
                <w:szCs w:val="22"/>
              </w:rPr>
              <w:t>0 points</w:t>
            </w:r>
          </w:p>
        </w:tc>
        <w:tc>
          <w:tcPr>
            <w:tcW w:w="2875" w:type="dxa"/>
          </w:tcPr>
          <w:p w14:paraId="6001EE43" w14:textId="77777777" w:rsidR="00FF6D0B" w:rsidRPr="009A63C0" w:rsidRDefault="00FF6D0B" w:rsidP="00F14F9C">
            <w:pPr>
              <w:jc w:val="right"/>
              <w:rPr>
                <w:color w:val="000000" w:themeColor="text1"/>
                <w:sz w:val="22"/>
                <w:szCs w:val="22"/>
                <w:u w:val="single"/>
              </w:rPr>
            </w:pPr>
            <w:r>
              <w:rPr>
                <w:color w:val="000000" w:themeColor="text1"/>
                <w:sz w:val="22"/>
                <w:szCs w:val="22"/>
                <w:u w:val="single"/>
              </w:rPr>
              <w:t>30</w:t>
            </w:r>
            <w:r w:rsidRPr="009A63C0">
              <w:rPr>
                <w:color w:val="000000" w:themeColor="text1"/>
                <w:sz w:val="22"/>
                <w:szCs w:val="22"/>
                <w:u w:val="single"/>
              </w:rPr>
              <w:t>0 points</w:t>
            </w:r>
          </w:p>
        </w:tc>
      </w:tr>
      <w:tr w:rsidR="00FF6D0B" w:rsidRPr="009A63C0" w14:paraId="3DB0439B" w14:textId="77777777" w:rsidTr="00CF4B08">
        <w:trPr>
          <w:jc w:val="center"/>
        </w:trPr>
        <w:tc>
          <w:tcPr>
            <w:tcW w:w="6475" w:type="dxa"/>
          </w:tcPr>
          <w:p w14:paraId="3A8470B8" w14:textId="77777777" w:rsidR="00FF6D0B" w:rsidRPr="009A63C0" w:rsidRDefault="00FF6D0B" w:rsidP="00F14F9C">
            <w:pPr>
              <w:rPr>
                <w:color w:val="000000" w:themeColor="text1"/>
                <w:sz w:val="22"/>
                <w:szCs w:val="22"/>
              </w:rPr>
            </w:pPr>
          </w:p>
        </w:tc>
        <w:tc>
          <w:tcPr>
            <w:tcW w:w="2875" w:type="dxa"/>
          </w:tcPr>
          <w:p w14:paraId="05E502FC" w14:textId="77777777" w:rsidR="00FF6D0B" w:rsidRPr="009A63C0" w:rsidRDefault="00FF6D0B" w:rsidP="00F14F9C">
            <w:pPr>
              <w:jc w:val="right"/>
              <w:rPr>
                <w:color w:val="000000" w:themeColor="text1"/>
                <w:sz w:val="22"/>
                <w:szCs w:val="22"/>
              </w:rPr>
            </w:pPr>
            <w:r>
              <w:rPr>
                <w:color w:val="000000" w:themeColor="text1"/>
                <w:sz w:val="22"/>
                <w:szCs w:val="22"/>
              </w:rPr>
              <w:t>500</w:t>
            </w:r>
            <w:r w:rsidRPr="009A63C0">
              <w:rPr>
                <w:color w:val="000000" w:themeColor="text1"/>
                <w:sz w:val="22"/>
                <w:szCs w:val="22"/>
              </w:rPr>
              <w:t xml:space="preserve"> possible points</w:t>
            </w:r>
          </w:p>
        </w:tc>
      </w:tr>
    </w:tbl>
    <w:p w14:paraId="2E1E64C8" w14:textId="77777777" w:rsidR="00FF6D0B" w:rsidRPr="00FA4A30" w:rsidRDefault="00FF6D0B" w:rsidP="00FA4A30">
      <w:pPr>
        <w:pStyle w:val="Heading2"/>
        <w:spacing w:before="120" w:after="120"/>
        <w:rPr>
          <w:b w:val="0"/>
          <w:i w:val="0"/>
          <w:iCs w:val="0"/>
        </w:rPr>
      </w:pPr>
      <w:r w:rsidRPr="00FA4A30">
        <w:rPr>
          <w:rStyle w:val="Heading3Char"/>
          <w:b/>
          <w:i w:val="0"/>
          <w:iCs w:val="0"/>
          <w:sz w:val="22"/>
          <w:szCs w:val="22"/>
        </w:rPr>
        <w:t>Grading Scale</w:t>
      </w:r>
    </w:p>
    <w:tbl>
      <w:tblPr>
        <w:tblStyle w:val="TableGrid"/>
        <w:tblW w:w="0" w:type="auto"/>
        <w:jc w:val="center"/>
        <w:tblLook w:val="04A0" w:firstRow="1" w:lastRow="0" w:firstColumn="1" w:lastColumn="0" w:noHBand="0" w:noVBand="1"/>
      </w:tblPr>
      <w:tblGrid>
        <w:gridCol w:w="4675"/>
        <w:gridCol w:w="4770"/>
      </w:tblGrid>
      <w:tr w:rsidR="00FF6D0B" w:rsidRPr="009A63C0" w14:paraId="0076621D" w14:textId="77777777" w:rsidTr="00CF4B08">
        <w:trPr>
          <w:jc w:val="center"/>
        </w:trPr>
        <w:tc>
          <w:tcPr>
            <w:tcW w:w="4675" w:type="dxa"/>
            <w:shd w:val="clear" w:color="auto" w:fill="EEECE1" w:themeFill="background2"/>
          </w:tcPr>
          <w:p w14:paraId="5F0D0D78" w14:textId="77777777" w:rsidR="00FF6D0B" w:rsidRPr="009A63C0" w:rsidRDefault="00FF6D0B" w:rsidP="00F14F9C">
            <w:pPr>
              <w:rPr>
                <w:b/>
                <w:color w:val="000000" w:themeColor="text1"/>
                <w:sz w:val="22"/>
                <w:szCs w:val="22"/>
              </w:rPr>
            </w:pPr>
            <w:r w:rsidRPr="009A63C0">
              <w:rPr>
                <w:b/>
                <w:color w:val="000000" w:themeColor="text1"/>
                <w:sz w:val="22"/>
                <w:szCs w:val="22"/>
              </w:rPr>
              <w:t>Letter:</w:t>
            </w:r>
          </w:p>
        </w:tc>
        <w:tc>
          <w:tcPr>
            <w:tcW w:w="4770" w:type="dxa"/>
            <w:shd w:val="clear" w:color="auto" w:fill="EEECE1" w:themeFill="background2"/>
          </w:tcPr>
          <w:p w14:paraId="12CA9302" w14:textId="77777777" w:rsidR="00FF6D0B" w:rsidRPr="009A63C0" w:rsidRDefault="00FF6D0B" w:rsidP="00F14F9C">
            <w:pPr>
              <w:rPr>
                <w:b/>
                <w:color w:val="000000" w:themeColor="text1"/>
                <w:sz w:val="22"/>
                <w:szCs w:val="22"/>
              </w:rPr>
            </w:pPr>
            <w:r w:rsidRPr="009A63C0">
              <w:rPr>
                <w:b/>
                <w:color w:val="000000" w:themeColor="text1"/>
                <w:sz w:val="22"/>
                <w:szCs w:val="22"/>
              </w:rPr>
              <w:t>Point Range:</w:t>
            </w:r>
          </w:p>
        </w:tc>
      </w:tr>
      <w:tr w:rsidR="00FF6D0B" w:rsidRPr="009A63C0" w14:paraId="78B49D4A" w14:textId="77777777" w:rsidTr="00CF4B08">
        <w:trPr>
          <w:jc w:val="center"/>
        </w:trPr>
        <w:tc>
          <w:tcPr>
            <w:tcW w:w="4675" w:type="dxa"/>
          </w:tcPr>
          <w:p w14:paraId="589E905B" w14:textId="77777777" w:rsidR="00FF6D0B" w:rsidRPr="009A63C0" w:rsidRDefault="00FF6D0B" w:rsidP="00F14F9C">
            <w:pPr>
              <w:rPr>
                <w:color w:val="000000" w:themeColor="text1"/>
                <w:sz w:val="22"/>
                <w:szCs w:val="22"/>
              </w:rPr>
            </w:pPr>
            <w:r w:rsidRPr="009A63C0">
              <w:rPr>
                <w:color w:val="000000" w:themeColor="text1"/>
                <w:sz w:val="22"/>
                <w:szCs w:val="22"/>
              </w:rPr>
              <w:t>A</w:t>
            </w:r>
          </w:p>
        </w:tc>
        <w:tc>
          <w:tcPr>
            <w:tcW w:w="4770" w:type="dxa"/>
          </w:tcPr>
          <w:p w14:paraId="5614D823" w14:textId="77777777" w:rsidR="00FF6D0B" w:rsidRPr="009A63C0" w:rsidRDefault="00FF6D0B" w:rsidP="00F14F9C">
            <w:pPr>
              <w:rPr>
                <w:color w:val="000000" w:themeColor="text1"/>
                <w:sz w:val="22"/>
                <w:szCs w:val="22"/>
              </w:rPr>
            </w:pPr>
            <w:r w:rsidRPr="009A63C0">
              <w:rPr>
                <w:color w:val="000000" w:themeColor="text1"/>
                <w:sz w:val="22"/>
                <w:szCs w:val="22"/>
              </w:rPr>
              <w:t xml:space="preserve">&gt; </w:t>
            </w:r>
            <w:r>
              <w:rPr>
                <w:color w:val="000000" w:themeColor="text1"/>
                <w:sz w:val="22"/>
                <w:szCs w:val="22"/>
              </w:rPr>
              <w:t>450</w:t>
            </w:r>
            <w:r w:rsidRPr="009A63C0">
              <w:rPr>
                <w:color w:val="000000" w:themeColor="text1"/>
                <w:sz w:val="22"/>
                <w:szCs w:val="22"/>
              </w:rPr>
              <w:t xml:space="preserve"> points</w:t>
            </w:r>
          </w:p>
        </w:tc>
      </w:tr>
      <w:tr w:rsidR="00FF6D0B" w:rsidRPr="009A63C0" w14:paraId="405A40D8" w14:textId="77777777" w:rsidTr="00CF4B08">
        <w:trPr>
          <w:jc w:val="center"/>
        </w:trPr>
        <w:tc>
          <w:tcPr>
            <w:tcW w:w="4675" w:type="dxa"/>
          </w:tcPr>
          <w:p w14:paraId="44031346" w14:textId="77777777" w:rsidR="00FF6D0B" w:rsidRPr="009A63C0" w:rsidRDefault="00FF6D0B" w:rsidP="00F14F9C">
            <w:pPr>
              <w:rPr>
                <w:color w:val="000000" w:themeColor="text1"/>
                <w:sz w:val="22"/>
                <w:szCs w:val="22"/>
              </w:rPr>
            </w:pPr>
            <w:r w:rsidRPr="009A63C0">
              <w:rPr>
                <w:color w:val="000000" w:themeColor="text1"/>
                <w:sz w:val="22"/>
                <w:szCs w:val="22"/>
              </w:rPr>
              <w:t>B</w:t>
            </w:r>
          </w:p>
        </w:tc>
        <w:tc>
          <w:tcPr>
            <w:tcW w:w="4770" w:type="dxa"/>
          </w:tcPr>
          <w:p w14:paraId="450733C7" w14:textId="77777777" w:rsidR="00FF6D0B" w:rsidRPr="009A63C0" w:rsidRDefault="00FF6D0B" w:rsidP="00F14F9C">
            <w:pPr>
              <w:rPr>
                <w:color w:val="000000" w:themeColor="text1"/>
                <w:sz w:val="22"/>
                <w:szCs w:val="22"/>
              </w:rPr>
            </w:pPr>
            <w:r>
              <w:rPr>
                <w:color w:val="000000" w:themeColor="text1"/>
                <w:sz w:val="22"/>
                <w:szCs w:val="22"/>
              </w:rPr>
              <w:t>400-449</w:t>
            </w:r>
            <w:r w:rsidRPr="009A63C0">
              <w:rPr>
                <w:color w:val="000000" w:themeColor="text1"/>
                <w:sz w:val="22"/>
                <w:szCs w:val="22"/>
              </w:rPr>
              <w:t xml:space="preserve"> points</w:t>
            </w:r>
          </w:p>
        </w:tc>
      </w:tr>
      <w:tr w:rsidR="00FF6D0B" w:rsidRPr="009A63C0" w14:paraId="2876205F" w14:textId="77777777" w:rsidTr="00CF4B08">
        <w:trPr>
          <w:jc w:val="center"/>
        </w:trPr>
        <w:tc>
          <w:tcPr>
            <w:tcW w:w="4675" w:type="dxa"/>
          </w:tcPr>
          <w:p w14:paraId="6176795B" w14:textId="77777777" w:rsidR="00FF6D0B" w:rsidRPr="009A63C0" w:rsidRDefault="00FF6D0B" w:rsidP="00F14F9C">
            <w:pPr>
              <w:rPr>
                <w:color w:val="000000" w:themeColor="text1"/>
                <w:sz w:val="22"/>
                <w:szCs w:val="22"/>
              </w:rPr>
            </w:pPr>
            <w:r w:rsidRPr="009A63C0">
              <w:rPr>
                <w:color w:val="000000" w:themeColor="text1"/>
                <w:sz w:val="22"/>
                <w:szCs w:val="22"/>
              </w:rPr>
              <w:t>C</w:t>
            </w:r>
          </w:p>
        </w:tc>
        <w:tc>
          <w:tcPr>
            <w:tcW w:w="4770" w:type="dxa"/>
          </w:tcPr>
          <w:p w14:paraId="191A7E90" w14:textId="77777777" w:rsidR="00FF6D0B" w:rsidRPr="009A63C0" w:rsidRDefault="00FF6D0B" w:rsidP="00F14F9C">
            <w:pPr>
              <w:rPr>
                <w:color w:val="000000" w:themeColor="text1"/>
                <w:sz w:val="22"/>
                <w:szCs w:val="22"/>
              </w:rPr>
            </w:pPr>
            <w:r>
              <w:rPr>
                <w:color w:val="000000" w:themeColor="text1"/>
                <w:sz w:val="22"/>
                <w:szCs w:val="22"/>
              </w:rPr>
              <w:t>350-399</w:t>
            </w:r>
            <w:r w:rsidRPr="009A63C0">
              <w:rPr>
                <w:color w:val="000000" w:themeColor="text1"/>
                <w:sz w:val="22"/>
                <w:szCs w:val="22"/>
              </w:rPr>
              <w:t xml:space="preserve"> points</w:t>
            </w:r>
          </w:p>
        </w:tc>
      </w:tr>
      <w:tr w:rsidR="00FF6D0B" w:rsidRPr="009A63C0" w14:paraId="62AD02D4" w14:textId="77777777" w:rsidTr="00CF4B08">
        <w:trPr>
          <w:jc w:val="center"/>
        </w:trPr>
        <w:tc>
          <w:tcPr>
            <w:tcW w:w="4675" w:type="dxa"/>
          </w:tcPr>
          <w:p w14:paraId="56C4AFFB" w14:textId="77777777" w:rsidR="00FF6D0B" w:rsidRPr="009A63C0" w:rsidRDefault="00FF6D0B" w:rsidP="00F14F9C">
            <w:pPr>
              <w:rPr>
                <w:color w:val="000000" w:themeColor="text1"/>
                <w:sz w:val="22"/>
                <w:szCs w:val="22"/>
              </w:rPr>
            </w:pPr>
            <w:r w:rsidRPr="009A63C0">
              <w:rPr>
                <w:color w:val="000000" w:themeColor="text1"/>
                <w:sz w:val="22"/>
                <w:szCs w:val="22"/>
              </w:rPr>
              <w:t>D</w:t>
            </w:r>
          </w:p>
        </w:tc>
        <w:tc>
          <w:tcPr>
            <w:tcW w:w="4770" w:type="dxa"/>
          </w:tcPr>
          <w:p w14:paraId="52A0175C" w14:textId="77777777" w:rsidR="00FF6D0B" w:rsidRPr="009A63C0" w:rsidRDefault="00FF6D0B" w:rsidP="00F14F9C">
            <w:pPr>
              <w:rPr>
                <w:color w:val="000000" w:themeColor="text1"/>
                <w:sz w:val="22"/>
                <w:szCs w:val="22"/>
              </w:rPr>
            </w:pPr>
            <w:r>
              <w:rPr>
                <w:color w:val="000000" w:themeColor="text1"/>
                <w:sz w:val="22"/>
                <w:szCs w:val="22"/>
              </w:rPr>
              <w:t xml:space="preserve">300-349 </w:t>
            </w:r>
            <w:r w:rsidRPr="009A63C0">
              <w:rPr>
                <w:color w:val="000000" w:themeColor="text1"/>
                <w:sz w:val="22"/>
                <w:szCs w:val="22"/>
              </w:rPr>
              <w:t>points</w:t>
            </w:r>
          </w:p>
        </w:tc>
      </w:tr>
      <w:tr w:rsidR="00FF6D0B" w:rsidRPr="009A63C0" w14:paraId="689AA746" w14:textId="77777777" w:rsidTr="00CF4B08">
        <w:trPr>
          <w:jc w:val="center"/>
        </w:trPr>
        <w:tc>
          <w:tcPr>
            <w:tcW w:w="4675" w:type="dxa"/>
          </w:tcPr>
          <w:p w14:paraId="22527A20" w14:textId="77777777" w:rsidR="00FF6D0B" w:rsidRPr="009A63C0" w:rsidRDefault="00FF6D0B" w:rsidP="00F14F9C">
            <w:pPr>
              <w:rPr>
                <w:color w:val="000000" w:themeColor="text1"/>
                <w:sz w:val="22"/>
                <w:szCs w:val="22"/>
              </w:rPr>
            </w:pPr>
            <w:r w:rsidRPr="009A63C0">
              <w:rPr>
                <w:color w:val="000000" w:themeColor="text1"/>
                <w:sz w:val="22"/>
                <w:szCs w:val="22"/>
              </w:rPr>
              <w:t>F</w:t>
            </w:r>
          </w:p>
        </w:tc>
        <w:tc>
          <w:tcPr>
            <w:tcW w:w="4770" w:type="dxa"/>
          </w:tcPr>
          <w:p w14:paraId="5123E1CF" w14:textId="77777777" w:rsidR="00FF6D0B" w:rsidRPr="009A63C0" w:rsidRDefault="00FF6D0B" w:rsidP="00F14F9C">
            <w:pPr>
              <w:rPr>
                <w:color w:val="000000" w:themeColor="text1"/>
                <w:sz w:val="22"/>
                <w:szCs w:val="22"/>
              </w:rPr>
            </w:pPr>
            <w:r w:rsidRPr="009A63C0">
              <w:rPr>
                <w:color w:val="000000" w:themeColor="text1"/>
                <w:sz w:val="22"/>
                <w:szCs w:val="22"/>
              </w:rPr>
              <w:t xml:space="preserve">&lt; </w:t>
            </w:r>
            <w:r>
              <w:rPr>
                <w:color w:val="000000" w:themeColor="text1"/>
                <w:sz w:val="22"/>
                <w:szCs w:val="22"/>
              </w:rPr>
              <w:t>30</w:t>
            </w:r>
            <w:r w:rsidRPr="009A63C0">
              <w:rPr>
                <w:color w:val="000000" w:themeColor="text1"/>
                <w:sz w:val="22"/>
                <w:szCs w:val="22"/>
              </w:rPr>
              <w:t>0 points</w:t>
            </w:r>
          </w:p>
        </w:tc>
      </w:tr>
    </w:tbl>
    <w:p w14:paraId="70D66304" w14:textId="77777777" w:rsidR="00FF6D0B" w:rsidRPr="00FF6D0B" w:rsidRDefault="00FF6D0B" w:rsidP="00670B2C">
      <w:pPr>
        <w:contextualSpacing/>
      </w:pPr>
    </w:p>
    <w:p w14:paraId="421D376F" w14:textId="69A098D2" w:rsidR="00D43D96" w:rsidRPr="00F14E25" w:rsidRDefault="00D43D96" w:rsidP="00F14E25">
      <w:pPr>
        <w:pStyle w:val="Heading2"/>
        <w:rPr>
          <w:rFonts w:ascii="Calibri" w:hAnsi="Calibri" w:cs="Calibri"/>
          <w:i w:val="0"/>
          <w:iCs w:val="0"/>
          <w:sz w:val="24"/>
          <w:szCs w:val="24"/>
        </w:rPr>
      </w:pPr>
      <w:r w:rsidRPr="00F14E25">
        <w:rPr>
          <w:rFonts w:ascii="Calibri" w:hAnsi="Calibri" w:cs="Calibri"/>
          <w:i w:val="0"/>
          <w:iCs w:val="0"/>
          <w:sz w:val="24"/>
          <w:szCs w:val="24"/>
        </w:rPr>
        <w:lastRenderedPageBreak/>
        <w:t xml:space="preserve">Feedback and </w:t>
      </w:r>
      <w:r w:rsidR="00FA4A30">
        <w:rPr>
          <w:rFonts w:ascii="Calibri" w:hAnsi="Calibri" w:cs="Calibri"/>
          <w:i w:val="0"/>
          <w:iCs w:val="0"/>
          <w:sz w:val="24"/>
          <w:szCs w:val="24"/>
        </w:rPr>
        <w:t>G</w:t>
      </w:r>
      <w:r w:rsidRPr="00F14E25">
        <w:rPr>
          <w:rFonts w:ascii="Calibri" w:hAnsi="Calibri" w:cs="Calibri"/>
          <w:i w:val="0"/>
          <w:iCs w:val="0"/>
          <w:sz w:val="24"/>
          <w:szCs w:val="24"/>
        </w:rPr>
        <w:t xml:space="preserve">rading </w:t>
      </w:r>
      <w:r w:rsidR="00FA4A30">
        <w:rPr>
          <w:rFonts w:ascii="Calibri" w:hAnsi="Calibri" w:cs="Calibri"/>
          <w:i w:val="0"/>
          <w:iCs w:val="0"/>
          <w:sz w:val="24"/>
          <w:szCs w:val="24"/>
        </w:rPr>
        <w:t>T</w:t>
      </w:r>
      <w:r w:rsidRPr="00F14E25">
        <w:rPr>
          <w:rFonts w:ascii="Calibri" w:hAnsi="Calibri" w:cs="Calibri"/>
          <w:i w:val="0"/>
          <w:iCs w:val="0"/>
          <w:sz w:val="24"/>
          <w:szCs w:val="24"/>
        </w:rPr>
        <w:t>imeline</w:t>
      </w:r>
    </w:p>
    <w:p w14:paraId="75E48792" w14:textId="51802975" w:rsidR="00D43D96" w:rsidRPr="002F05F6" w:rsidRDefault="00FA4A30" w:rsidP="00D84585">
      <w:pPr>
        <w:tabs>
          <w:tab w:val="left" w:pos="4789"/>
        </w:tabs>
        <w:spacing w:after="120"/>
        <w:rPr>
          <w:szCs w:val="22"/>
        </w:rPr>
      </w:pPr>
      <w:r w:rsidRPr="00FA4A30">
        <w:rPr>
          <w:szCs w:val="22"/>
        </w:rPr>
        <w:t>You should be able to access your exam grade immediately after you complete it</w:t>
      </w:r>
      <w:r w:rsidR="00B2455D">
        <w:rPr>
          <w:szCs w:val="22"/>
        </w:rPr>
        <w:t xml:space="preserve">. </w:t>
      </w:r>
      <w:r w:rsidRPr="00FA4A30">
        <w:rPr>
          <w:szCs w:val="22"/>
        </w:rPr>
        <w:t xml:space="preserve">You can find your grade by clicking the </w:t>
      </w:r>
      <w:r w:rsidRPr="00FA4A30">
        <w:rPr>
          <w:szCs w:val="22"/>
          <w:u w:val="single"/>
        </w:rPr>
        <w:t>My Grades</w:t>
      </w:r>
      <w:r w:rsidRPr="00FA4A30">
        <w:rPr>
          <w:szCs w:val="22"/>
        </w:rPr>
        <w:t xml:space="preserve"> link on the left menu of the Blackboard course</w:t>
      </w:r>
      <w:r w:rsidR="00B2455D">
        <w:rPr>
          <w:szCs w:val="22"/>
        </w:rPr>
        <w:t xml:space="preserve">. </w:t>
      </w:r>
      <w:r w:rsidRPr="00FA4A30">
        <w:rPr>
          <w:szCs w:val="22"/>
        </w:rPr>
        <w:t>If there is a rubric attached to the assignment, you can click your score to see my personal feedback on the rubric.</w:t>
      </w:r>
    </w:p>
    <w:p w14:paraId="5B31DB9B" w14:textId="79742B02" w:rsidR="00D43D96" w:rsidRPr="00F14E25" w:rsidRDefault="00FA4A30" w:rsidP="00F14E25">
      <w:pPr>
        <w:pStyle w:val="Heading2"/>
        <w:rPr>
          <w:rFonts w:ascii="Calibri" w:hAnsi="Calibri" w:cs="Calibri"/>
          <w:i w:val="0"/>
          <w:iCs w:val="0"/>
          <w:sz w:val="24"/>
          <w:szCs w:val="24"/>
        </w:rPr>
      </w:pPr>
      <w:r w:rsidRPr="00FA4A30">
        <w:rPr>
          <w:rFonts w:ascii="Calibri" w:hAnsi="Calibri" w:cs="Calibri"/>
          <w:i w:val="0"/>
          <w:iCs w:val="0"/>
          <w:sz w:val="24"/>
          <w:szCs w:val="24"/>
        </w:rPr>
        <w:t>Late or Missed Assignments</w:t>
      </w:r>
    </w:p>
    <w:p w14:paraId="22C2B4FC" w14:textId="2B91C143" w:rsidR="00D43D96" w:rsidRPr="00825199" w:rsidRDefault="00FA4A30" w:rsidP="00D84585">
      <w:pPr>
        <w:spacing w:after="200"/>
      </w:pPr>
      <w:r w:rsidRPr="00FA4A30">
        <w:t>Please do your best to adhere to all deadlines</w:t>
      </w:r>
      <w:r w:rsidR="00B2455D">
        <w:t xml:space="preserve">. </w:t>
      </w:r>
      <w:r w:rsidRPr="00FA4A30">
        <w:t xml:space="preserve">I will not accept late assignments unless you have notified me before the due </w:t>
      </w:r>
      <w:r w:rsidR="005D7F44" w:rsidRPr="00FA4A30">
        <w:t>date,</w:t>
      </w:r>
      <w:r w:rsidRPr="00FA4A30">
        <w:t xml:space="preserve"> and I consider your circumstance extreme.</w:t>
      </w:r>
    </w:p>
    <w:p w14:paraId="45D1B27C" w14:textId="0B3D80AD" w:rsidR="005D7F44" w:rsidRPr="003100B4" w:rsidRDefault="005D7F44" w:rsidP="005D7F44">
      <w:pPr>
        <w:keepNext/>
        <w:rPr>
          <w:rFonts w:cstheme="minorHAnsi"/>
          <w:b/>
          <w:szCs w:val="24"/>
        </w:rPr>
      </w:pPr>
      <w:r w:rsidRPr="003100B4">
        <w:rPr>
          <w:rFonts w:cstheme="minorHAnsi"/>
          <w:b/>
          <w:szCs w:val="24"/>
        </w:rPr>
        <w:t xml:space="preserve">Student </w:t>
      </w:r>
      <w:r w:rsidR="00E65E07">
        <w:rPr>
          <w:rFonts w:cstheme="minorHAnsi"/>
          <w:b/>
          <w:szCs w:val="24"/>
        </w:rPr>
        <w:t>L</w:t>
      </w:r>
      <w:r w:rsidRPr="003100B4">
        <w:rPr>
          <w:rFonts w:cstheme="minorHAnsi"/>
          <w:b/>
          <w:szCs w:val="24"/>
        </w:rPr>
        <w:t xml:space="preserve">earning </w:t>
      </w:r>
      <w:r w:rsidR="00E65E07">
        <w:rPr>
          <w:rFonts w:cstheme="minorHAnsi"/>
          <w:b/>
          <w:szCs w:val="24"/>
        </w:rPr>
        <w:t>O</w:t>
      </w:r>
      <w:r w:rsidRPr="003100B4">
        <w:rPr>
          <w:rFonts w:cstheme="minorHAnsi"/>
          <w:b/>
          <w:szCs w:val="24"/>
        </w:rPr>
        <w:t>utcomes</w:t>
      </w:r>
    </w:p>
    <w:p w14:paraId="18B91BF6" w14:textId="77777777" w:rsidR="005D7F44" w:rsidRPr="00680F1E" w:rsidRDefault="005D7F44" w:rsidP="005D7F44">
      <w:pPr>
        <w:spacing w:after="200"/>
        <w:rPr>
          <w:rFonts w:cstheme="minorHAnsi"/>
          <w:szCs w:val="24"/>
        </w:rPr>
      </w:pPr>
      <w:r w:rsidRPr="00680F1E">
        <w:rPr>
          <w:rFonts w:cstheme="minorHAnsi"/>
          <w:szCs w:val="24"/>
        </w:rPr>
        <w:t xml:space="preserve">The assessment of student learning is an integral part of the educational experience at </w:t>
      </w:r>
      <w:r>
        <w:rPr>
          <w:rFonts w:cstheme="minorHAnsi"/>
          <w:szCs w:val="24"/>
        </w:rPr>
        <w:t xml:space="preserve">SIUE. </w:t>
      </w:r>
      <w:r w:rsidRPr="00680F1E">
        <w:rPr>
          <w:rFonts w:cstheme="minorHAnsi"/>
          <w:szCs w:val="24"/>
        </w:rPr>
        <w:t>To this end, the faculty continually assess student learning to improve student success</w:t>
      </w:r>
      <w:r>
        <w:rPr>
          <w:rFonts w:cstheme="minorHAnsi"/>
          <w:szCs w:val="24"/>
        </w:rPr>
        <w:t xml:space="preserve">. </w:t>
      </w:r>
      <w:r w:rsidRPr="00680F1E">
        <w:rPr>
          <w:rFonts w:cstheme="minorHAnsi"/>
          <w:szCs w:val="24"/>
        </w:rPr>
        <w:t>Occasionally you will be requested to participate in college-wide and/or discipline specific assessment activities</w:t>
      </w:r>
      <w:r>
        <w:rPr>
          <w:rFonts w:cstheme="minorHAnsi"/>
          <w:szCs w:val="24"/>
        </w:rPr>
        <w:t xml:space="preserve">. </w:t>
      </w:r>
      <w:r w:rsidRPr="00680F1E">
        <w:rPr>
          <w:rFonts w:cstheme="minorHAnsi"/>
          <w:szCs w:val="24"/>
        </w:rPr>
        <w:t>Please take these assessments seriously</w:t>
      </w:r>
      <w:r>
        <w:rPr>
          <w:rFonts w:cstheme="minorHAnsi"/>
          <w:szCs w:val="24"/>
        </w:rPr>
        <w:t xml:space="preserve">. </w:t>
      </w:r>
      <w:r w:rsidRPr="00680F1E">
        <w:rPr>
          <w:rFonts w:cstheme="minorHAnsi"/>
          <w:szCs w:val="24"/>
        </w:rPr>
        <w:t>The data that are collected will provide valuable information to faculty and will be used to improve student learning at</w:t>
      </w:r>
      <w:r>
        <w:rPr>
          <w:rFonts w:cstheme="minorHAnsi"/>
          <w:szCs w:val="24"/>
        </w:rPr>
        <w:t xml:space="preserve"> SIUE</w:t>
      </w:r>
      <w:r w:rsidRPr="00680F1E">
        <w:rPr>
          <w:rFonts w:cstheme="minorHAnsi"/>
          <w:szCs w:val="24"/>
        </w:rPr>
        <w:t>.</w:t>
      </w:r>
    </w:p>
    <w:p w14:paraId="107268D6" w14:textId="6E772426" w:rsidR="005D7F44" w:rsidRPr="003100B4" w:rsidRDefault="005D7F44" w:rsidP="005D7F44">
      <w:pPr>
        <w:rPr>
          <w:rFonts w:cstheme="minorHAnsi"/>
          <w:b/>
          <w:szCs w:val="24"/>
        </w:rPr>
      </w:pPr>
      <w:r w:rsidRPr="003100B4">
        <w:rPr>
          <w:rFonts w:cstheme="minorHAnsi"/>
          <w:b/>
          <w:szCs w:val="24"/>
        </w:rPr>
        <w:t xml:space="preserve">Academic </w:t>
      </w:r>
      <w:r w:rsidR="00E65E07">
        <w:rPr>
          <w:rFonts w:cstheme="minorHAnsi"/>
          <w:b/>
          <w:szCs w:val="24"/>
        </w:rPr>
        <w:t>I</w:t>
      </w:r>
      <w:r w:rsidRPr="003100B4">
        <w:rPr>
          <w:rFonts w:cstheme="minorHAnsi"/>
          <w:b/>
          <w:szCs w:val="24"/>
        </w:rPr>
        <w:t>ntegrity</w:t>
      </w:r>
    </w:p>
    <w:p w14:paraId="102CA3A0" w14:textId="257DF22A" w:rsidR="005D7F44" w:rsidRDefault="005D7F44" w:rsidP="005D7F44">
      <w:pPr>
        <w:spacing w:after="120"/>
        <w:rPr>
          <w:rFonts w:cstheme="minorHAnsi"/>
          <w:bCs/>
          <w:szCs w:val="24"/>
        </w:rPr>
      </w:pPr>
      <w:r w:rsidRPr="00D8225C">
        <w:rPr>
          <w:rFonts w:cstheme="minorHAnsi"/>
          <w:bCs/>
          <w:szCs w:val="24"/>
        </w:rPr>
        <w:t>Students are reminded that the expectations and academic standards outlined in the Student Academic Code (3C2) apply to all courses, field experiences and educational experiences at the University, regardless of modality or location</w:t>
      </w:r>
      <w:r w:rsidR="00B2455D">
        <w:rPr>
          <w:rFonts w:cstheme="minorHAnsi"/>
          <w:bCs/>
          <w:szCs w:val="24"/>
        </w:rPr>
        <w:t xml:space="preserve">. </w:t>
      </w:r>
      <w:r w:rsidRPr="00D8225C">
        <w:rPr>
          <w:rFonts w:cstheme="minorHAnsi"/>
          <w:bCs/>
          <w:szCs w:val="24"/>
        </w:rPr>
        <w:t xml:space="preserve">The full text of the policy can be found here: </w:t>
      </w:r>
      <w:hyperlink r:id="rId12" w:history="1">
        <w:r w:rsidRPr="00B13D17">
          <w:rPr>
            <w:rStyle w:val="Hyperlink"/>
            <w:rFonts w:cstheme="minorHAnsi"/>
            <w:bCs/>
            <w:szCs w:val="24"/>
          </w:rPr>
          <w:t>https://www.siue.edu/policies/3c2.shtml</w:t>
        </w:r>
      </w:hyperlink>
      <w:r w:rsidRPr="00D8225C">
        <w:rPr>
          <w:rFonts w:cstheme="minorHAnsi"/>
          <w:bCs/>
          <w:szCs w:val="24"/>
        </w:rPr>
        <w:t>.</w:t>
      </w:r>
    </w:p>
    <w:p w14:paraId="1B8DE85A" w14:textId="77777777" w:rsidR="005D7F44" w:rsidRDefault="005D7F44" w:rsidP="005D7F44">
      <w:pPr>
        <w:spacing w:after="120"/>
        <w:rPr>
          <w:rFonts w:cstheme="minorHAnsi"/>
          <w:bCs/>
          <w:szCs w:val="24"/>
        </w:rPr>
      </w:pPr>
      <w:r w:rsidRPr="00496853">
        <w:rPr>
          <w:rFonts w:cstheme="minorHAnsi"/>
          <w:bCs/>
          <w:szCs w:val="24"/>
        </w:rPr>
        <w:t xml:space="preserve">For me, it is very depressing to find that a student would rather cheat than ask for help. I take allegations of cheating or plagiarism very seriously and follow the rules set forth by the </w:t>
      </w:r>
      <w:r>
        <w:rPr>
          <w:rFonts w:cstheme="minorHAnsi"/>
          <w:bCs/>
          <w:szCs w:val="24"/>
        </w:rPr>
        <w:t>college</w:t>
      </w:r>
      <w:r w:rsidRPr="00496853">
        <w:rPr>
          <w:rFonts w:cstheme="minorHAnsi"/>
          <w:bCs/>
          <w:szCs w:val="24"/>
        </w:rPr>
        <w:t xml:space="preserve">. This means that you will receive a grade of </w:t>
      </w:r>
      <w:r>
        <w:rPr>
          <w:rFonts w:cstheme="minorHAnsi"/>
          <w:bCs/>
          <w:szCs w:val="24"/>
        </w:rPr>
        <w:t>“</w:t>
      </w:r>
      <w:r w:rsidRPr="00496853">
        <w:rPr>
          <w:rFonts w:cstheme="minorHAnsi"/>
          <w:bCs/>
          <w:szCs w:val="24"/>
        </w:rPr>
        <w:t>F</w:t>
      </w:r>
      <w:r>
        <w:rPr>
          <w:rFonts w:cstheme="minorHAnsi"/>
          <w:bCs/>
          <w:szCs w:val="24"/>
        </w:rPr>
        <w:t xml:space="preserve">” </w:t>
      </w:r>
      <w:r w:rsidRPr="00496853">
        <w:rPr>
          <w:rFonts w:cstheme="minorHAnsi"/>
          <w:bCs/>
          <w:szCs w:val="24"/>
        </w:rPr>
        <w:t>on every assignment where evidence of cheating or plagiarism is determined.</w:t>
      </w:r>
    </w:p>
    <w:p w14:paraId="2E177327" w14:textId="6BE1D2C3" w:rsidR="005D7F44" w:rsidRDefault="005D7F44" w:rsidP="005D7F44">
      <w:pPr>
        <w:spacing w:after="120"/>
        <w:rPr>
          <w:rFonts w:cstheme="minorHAnsi"/>
          <w:szCs w:val="24"/>
        </w:rPr>
      </w:pPr>
      <w:r w:rsidRPr="005E131D">
        <w:rPr>
          <w:rFonts w:cstheme="minorHAnsi"/>
          <w:bCs/>
          <w:szCs w:val="24"/>
        </w:rPr>
        <w:t>Academic</w:t>
      </w:r>
      <w:r w:rsidRPr="00680F1E">
        <w:rPr>
          <w:rFonts w:cstheme="minorHAnsi"/>
          <w:szCs w:val="24"/>
        </w:rPr>
        <w:t xml:space="preserve"> misconduct includes, but is not limited to cheating, plagiarism and forgery, </w:t>
      </w:r>
      <w:r w:rsidR="00E65E07" w:rsidRPr="00680F1E">
        <w:rPr>
          <w:rFonts w:cstheme="minorHAnsi"/>
          <w:szCs w:val="24"/>
        </w:rPr>
        <w:t>failure,</w:t>
      </w:r>
      <w:r w:rsidRPr="00680F1E">
        <w:rPr>
          <w:rFonts w:cstheme="minorHAnsi"/>
          <w:szCs w:val="24"/>
        </w:rPr>
        <w:t xml:space="preserve"> or refusal to follow clinical practice standards, and soliciting, aiding, abetting, concealing, or attempting such acts</w:t>
      </w:r>
      <w:r>
        <w:rPr>
          <w:rFonts w:cstheme="minorHAnsi"/>
          <w:szCs w:val="24"/>
        </w:rPr>
        <w:t xml:space="preserve">. </w:t>
      </w:r>
      <w:r w:rsidRPr="00680F1E">
        <w:rPr>
          <w:rFonts w:cstheme="minorHAnsi"/>
          <w:szCs w:val="24"/>
        </w:rPr>
        <w:t>Plagiarism is defined as the act of representing the work of another as one’s own</w:t>
      </w:r>
      <w:r>
        <w:rPr>
          <w:rFonts w:cstheme="minorHAnsi"/>
          <w:szCs w:val="24"/>
        </w:rPr>
        <w:t xml:space="preserve">. </w:t>
      </w:r>
      <w:r w:rsidRPr="00680F1E">
        <w:rPr>
          <w:rFonts w:cstheme="minorHAnsi"/>
          <w:szCs w:val="24"/>
        </w:rPr>
        <w:t>Plagiarism may consist of copying, paraphrasing, or otherwise using written or oral work of another without proper acknowledgment of the source or presenting oral or written material prepared by another as one’s own. Refer to the Student Handbook or College Catalog for more details.</w:t>
      </w:r>
    </w:p>
    <w:p w14:paraId="54A96A52" w14:textId="77777777" w:rsidR="005D7F44" w:rsidRPr="00496853" w:rsidRDefault="005D7F44" w:rsidP="005D7F44">
      <w:pPr>
        <w:spacing w:after="200"/>
        <w:rPr>
          <w:rFonts w:cstheme="minorHAnsi"/>
          <w:szCs w:val="24"/>
        </w:rPr>
      </w:pPr>
      <w:r w:rsidRPr="00496853">
        <w:rPr>
          <w:rFonts w:cstheme="minorHAnsi"/>
          <w:szCs w:val="24"/>
        </w:rPr>
        <w:t>If you have questions about what counts as Academic Misconduct, just come see me. I will be happy to explain and give you tips for how to avoid suspicion.</w:t>
      </w:r>
    </w:p>
    <w:p w14:paraId="0260ACC0" w14:textId="7A0D4264" w:rsidR="005D7F44" w:rsidRPr="003100B4" w:rsidRDefault="005D7F44" w:rsidP="005D7F44">
      <w:pPr>
        <w:keepNext/>
        <w:rPr>
          <w:rFonts w:cstheme="minorHAnsi"/>
          <w:b/>
          <w:szCs w:val="24"/>
        </w:rPr>
      </w:pPr>
      <w:r w:rsidRPr="003100B4">
        <w:rPr>
          <w:rFonts w:cstheme="minorHAnsi"/>
          <w:b/>
          <w:szCs w:val="24"/>
        </w:rPr>
        <w:t xml:space="preserve">Academic </w:t>
      </w:r>
      <w:r w:rsidR="00FA42C3">
        <w:rPr>
          <w:rFonts w:cstheme="minorHAnsi"/>
          <w:b/>
          <w:szCs w:val="24"/>
        </w:rPr>
        <w:t>R</w:t>
      </w:r>
      <w:r w:rsidRPr="003100B4">
        <w:rPr>
          <w:rFonts w:cstheme="minorHAnsi"/>
          <w:b/>
          <w:szCs w:val="24"/>
        </w:rPr>
        <w:t xml:space="preserve">igor </w:t>
      </w:r>
      <w:r w:rsidR="00FA42C3">
        <w:rPr>
          <w:rFonts w:cstheme="minorHAnsi"/>
          <w:b/>
          <w:szCs w:val="24"/>
        </w:rPr>
        <w:t>S</w:t>
      </w:r>
      <w:r w:rsidRPr="003100B4">
        <w:rPr>
          <w:rFonts w:cstheme="minorHAnsi"/>
          <w:b/>
          <w:szCs w:val="24"/>
        </w:rPr>
        <w:t>tatement</w:t>
      </w:r>
    </w:p>
    <w:p w14:paraId="51CFF6E0" w14:textId="50B768A7" w:rsidR="005D7F44" w:rsidRPr="00680F1E" w:rsidRDefault="005D7F44" w:rsidP="005D7F44">
      <w:pPr>
        <w:spacing w:after="120"/>
        <w:rPr>
          <w:rFonts w:cstheme="minorHAnsi"/>
          <w:szCs w:val="24"/>
        </w:rPr>
      </w:pPr>
      <w:r w:rsidRPr="00680F1E">
        <w:rPr>
          <w:rFonts w:cstheme="minorHAnsi"/>
          <w:szCs w:val="24"/>
        </w:rPr>
        <w:t>You are enrolled in an academically rigorous college course. Your success in this course will require a significant investment of time outside of the class. According to the Administrative Rules of the Illinois Community College Board (section 1501.309), it is assumed that the student will invest two hours of outside study time for each hour of classroom lecture time and one hour of outside study time for ea</w:t>
      </w:r>
      <w:r>
        <w:rPr>
          <w:rFonts w:cstheme="minorHAnsi"/>
          <w:szCs w:val="24"/>
        </w:rPr>
        <w:t xml:space="preserve">ch </w:t>
      </w:r>
      <w:r w:rsidR="0022711E">
        <w:rPr>
          <w:rFonts w:cstheme="minorHAnsi"/>
          <w:szCs w:val="24"/>
        </w:rPr>
        <w:t>two-hour</w:t>
      </w:r>
      <w:r>
        <w:rPr>
          <w:rFonts w:cstheme="minorHAnsi"/>
          <w:szCs w:val="24"/>
        </w:rPr>
        <w:t xml:space="preserve"> laboratory session.</w:t>
      </w:r>
    </w:p>
    <w:p w14:paraId="323EC0E7" w14:textId="77777777" w:rsidR="005D7F44" w:rsidRPr="003A56C3" w:rsidRDefault="005D7F44" w:rsidP="005D7F44">
      <w:pPr>
        <w:spacing w:after="120"/>
        <w:rPr>
          <w:rFonts w:cstheme="minorHAnsi"/>
          <w:szCs w:val="24"/>
        </w:rPr>
      </w:pPr>
      <w:r w:rsidRPr="00680F1E">
        <w:rPr>
          <w:rFonts w:cstheme="minorHAnsi"/>
          <w:szCs w:val="24"/>
        </w:rPr>
        <w:t>This course is approved under the Illinois Articulation Initiative (IAI). The IAI is based upon the assumption that community colleges and universities are equal partners in delivering lower-division baccalaureate courses. This course is considered equal in scope, quality, and rigor to comparable courses offered at other colleges and universities in Illinois.</w:t>
      </w:r>
    </w:p>
    <w:p w14:paraId="4C94EDA6" w14:textId="6A5C2781" w:rsidR="00FA4A30" w:rsidRPr="00F14E25" w:rsidRDefault="005D7F44" w:rsidP="00FA4A30">
      <w:pPr>
        <w:pStyle w:val="Heading2"/>
        <w:rPr>
          <w:rFonts w:ascii="Calibri" w:hAnsi="Calibri" w:cs="Calibri"/>
          <w:i w:val="0"/>
          <w:iCs w:val="0"/>
          <w:sz w:val="24"/>
          <w:szCs w:val="24"/>
        </w:rPr>
      </w:pPr>
      <w:r w:rsidRPr="005D7F44">
        <w:rPr>
          <w:rFonts w:ascii="Calibri" w:hAnsi="Calibri" w:cs="Calibri"/>
          <w:i w:val="0"/>
          <w:iCs w:val="0"/>
          <w:sz w:val="24"/>
          <w:szCs w:val="24"/>
        </w:rPr>
        <w:t>Diversity and Inclusion</w:t>
      </w:r>
    </w:p>
    <w:p w14:paraId="5C5DA5AA" w14:textId="0258C058" w:rsidR="005D7F44" w:rsidRPr="001C027B" w:rsidRDefault="005D7F44" w:rsidP="005D7F44">
      <w:pPr>
        <w:spacing w:after="120"/>
        <w:rPr>
          <w:rFonts w:eastAsia="Verdana" w:cs="Verdana"/>
          <w:color w:val="000000" w:themeColor="text1"/>
        </w:rPr>
      </w:pPr>
      <w:r w:rsidRPr="1E0D1FC6">
        <w:rPr>
          <w:rFonts w:eastAsia="Verdana" w:cs="Verdana"/>
          <w:color w:val="000000" w:themeColor="text1"/>
        </w:rPr>
        <w:t xml:space="preserve">SIUE is </w:t>
      </w:r>
      <w:r w:rsidR="00B2455D" w:rsidRPr="1E0D1FC6">
        <w:rPr>
          <w:rFonts w:eastAsia="Verdana" w:cs="Verdana"/>
          <w:color w:val="000000" w:themeColor="text1"/>
        </w:rPr>
        <w:t>always committed to respecting everyone’s dignity</w:t>
      </w:r>
      <w:r w:rsidRPr="1E0D1FC6">
        <w:rPr>
          <w:rFonts w:eastAsia="Verdana" w:cs="Verdana"/>
          <w:color w:val="000000" w:themeColor="text1"/>
        </w:rPr>
        <w:t xml:space="preserve">. </w:t>
      </w:r>
      <w:r w:rsidR="00B2455D" w:rsidRPr="1E0D1FC6">
        <w:rPr>
          <w:rFonts w:eastAsia="Verdana" w:cs="Verdana"/>
          <w:color w:val="000000" w:themeColor="text1"/>
        </w:rPr>
        <w:t>To</w:t>
      </w:r>
      <w:r w:rsidRPr="1E0D1FC6">
        <w:rPr>
          <w:rFonts w:eastAsia="Verdana" w:cs="Verdana"/>
          <w:color w:val="000000" w:themeColor="text1"/>
        </w:rPr>
        <w:t xml:space="preserve"> learn, exchange ideas, and support one another, our virtual and physical classrooms must be places where students and teachers feel safe and supported. Systems of oppression permeate our institutions and our classrooms. All students and faculty have the responsibility to co-create a classroom that affirms inclusion, equity, and social justice, where racism, sexism, classism, ableism, heterosexism, xenophobia, and other social pathologies are not tolerated. Violations of this policy will be enforced in line with the SIUE Student Conduct Code.</w:t>
      </w:r>
    </w:p>
    <w:p w14:paraId="0FA9480C" w14:textId="2A62609A" w:rsidR="005D7F44" w:rsidRPr="00B24790" w:rsidRDefault="005D7F44" w:rsidP="005D7F44">
      <w:pPr>
        <w:spacing w:after="120"/>
        <w:rPr>
          <w:rFonts w:eastAsia="Verdana" w:cs="Verdana"/>
          <w:color w:val="000000" w:themeColor="text1"/>
        </w:rPr>
      </w:pPr>
      <w:r w:rsidRPr="1C9460EB">
        <w:rPr>
          <w:rFonts w:eastAsia="Verdana" w:cs="Verdana"/>
          <w:color w:val="000000" w:themeColor="text1"/>
        </w:rPr>
        <w:lastRenderedPageBreak/>
        <w:t xml:space="preserve">The Hub </w:t>
      </w:r>
      <w:hyperlink r:id="rId13">
        <w:r w:rsidRPr="1C9460EB">
          <w:rPr>
            <w:rStyle w:val="Hyperlink"/>
            <w:rFonts w:eastAsia="Verdana" w:cs="Verdana"/>
          </w:rPr>
          <w:t>https://www.siue.edu/csdi</w:t>
        </w:r>
      </w:hyperlink>
      <w:r w:rsidRPr="1C9460EB">
        <w:rPr>
          <w:rFonts w:eastAsia="Verdana" w:cs="Verdana"/>
          <w:color w:val="000000" w:themeColor="text1"/>
        </w:rPr>
        <w:t xml:space="preserve"> is an excellent resource for students for support and community</w:t>
      </w:r>
      <w:r w:rsidR="00B2455D">
        <w:rPr>
          <w:rFonts w:eastAsia="Verdana" w:cs="Verdana"/>
          <w:color w:val="000000" w:themeColor="text1"/>
        </w:rPr>
        <w:t xml:space="preserve">. </w:t>
      </w:r>
      <w:r w:rsidRPr="1C9460EB">
        <w:rPr>
          <w:rFonts w:eastAsia="Verdana" w:cs="Verdana"/>
          <w:color w:val="000000" w:themeColor="text1"/>
        </w:rPr>
        <w:t>Any person who believes they have experienced or witnessed discrimination or harassment can contact Ms.</w:t>
      </w:r>
      <w:r w:rsidR="0022711E">
        <w:rPr>
          <w:rFonts w:eastAsia="Verdana" w:cs="Verdana"/>
          <w:color w:val="000000" w:themeColor="text1"/>
        </w:rPr>
        <w:t> </w:t>
      </w:r>
      <w:r w:rsidRPr="1C9460EB">
        <w:rPr>
          <w:rFonts w:eastAsia="Verdana" w:cs="Verdana"/>
          <w:color w:val="000000" w:themeColor="text1"/>
        </w:rPr>
        <w:t>Jamie</w:t>
      </w:r>
      <w:r w:rsidR="0022711E">
        <w:rPr>
          <w:rFonts w:eastAsia="Verdana" w:cs="Verdana"/>
          <w:color w:val="000000" w:themeColor="text1"/>
        </w:rPr>
        <w:t> </w:t>
      </w:r>
      <w:r w:rsidRPr="1C9460EB">
        <w:rPr>
          <w:rFonts w:eastAsia="Verdana" w:cs="Verdana"/>
          <w:color w:val="000000" w:themeColor="text1"/>
        </w:rPr>
        <w:t xml:space="preserve">Ball, Director in the Office of Equal Opportunity, Access and Title IX Coordination at (618) 650-2333 or </w:t>
      </w:r>
      <w:hyperlink r:id="rId14">
        <w:r w:rsidRPr="1C9460EB">
          <w:rPr>
            <w:rStyle w:val="Hyperlink"/>
            <w:rFonts w:eastAsia="Verdana" w:cs="Verdana"/>
          </w:rPr>
          <w:t>jball@siue.edu</w:t>
        </w:r>
      </w:hyperlink>
      <w:r w:rsidR="00B2455D">
        <w:rPr>
          <w:rFonts w:eastAsia="Verdana" w:cs="Verdana"/>
          <w:color w:val="000000" w:themeColor="text1"/>
        </w:rPr>
        <w:t xml:space="preserve">. </w:t>
      </w:r>
      <w:r w:rsidRPr="1C9460EB">
        <w:rPr>
          <w:rFonts w:eastAsia="Verdana" w:cs="Verdana"/>
          <w:color w:val="000000" w:themeColor="text1"/>
        </w:rPr>
        <w:t xml:space="preserve">There is also an online form for reporting bias incidents at  </w:t>
      </w:r>
      <w:hyperlink r:id="rId15" w:history="1">
        <w:r w:rsidRPr="1C9460EB">
          <w:rPr>
            <w:rStyle w:val="Hyperlink"/>
            <w:rFonts w:eastAsia="Verdana" w:cs="Verdana"/>
          </w:rPr>
          <w:t>https://cm.maxient.com/reportingform.php?SIUEdwardsville&amp;layout_id=10</w:t>
        </w:r>
      </w:hyperlink>
      <w:r w:rsidRPr="1C9460EB">
        <w:rPr>
          <w:rFonts w:eastAsia="Verdana" w:cs="Verdana"/>
          <w:color w:val="000000" w:themeColor="text1"/>
        </w:rPr>
        <w:t>.</w:t>
      </w:r>
    </w:p>
    <w:p w14:paraId="0093958A" w14:textId="05EE320F" w:rsidR="00C340B2" w:rsidRPr="00C340B2" w:rsidRDefault="003100B4" w:rsidP="003100B4">
      <w:pPr>
        <w:keepNext/>
        <w:spacing w:after="200"/>
        <w:rPr>
          <w:rFonts w:cstheme="minorHAnsi"/>
          <w:b/>
          <w:sz w:val="28"/>
          <w:szCs w:val="24"/>
        </w:rPr>
      </w:pPr>
      <w:r>
        <w:rPr>
          <w:rFonts w:cstheme="minorHAnsi"/>
          <w:b/>
          <w:sz w:val="28"/>
          <w:szCs w:val="24"/>
        </w:rPr>
        <w:t>Campus Support</w:t>
      </w:r>
    </w:p>
    <w:p w14:paraId="606F0759" w14:textId="727C9FA7" w:rsidR="00E12C32" w:rsidRPr="003100B4" w:rsidRDefault="00E12C32" w:rsidP="00E12C32">
      <w:pPr>
        <w:pStyle w:val="Heading2"/>
        <w:rPr>
          <w:rFonts w:ascii="Calibri" w:hAnsi="Calibri" w:cs="Calibri"/>
          <w:i w:val="0"/>
          <w:iCs w:val="0"/>
          <w:sz w:val="24"/>
          <w:szCs w:val="24"/>
        </w:rPr>
      </w:pPr>
      <w:r w:rsidRPr="003100B4">
        <w:rPr>
          <w:rFonts w:ascii="Calibri" w:hAnsi="Calibri" w:cs="Calibri"/>
          <w:i w:val="0"/>
          <w:iCs w:val="0"/>
          <w:sz w:val="24"/>
          <w:szCs w:val="24"/>
        </w:rPr>
        <w:t xml:space="preserve">Services for </w:t>
      </w:r>
      <w:r w:rsidR="003100B4">
        <w:rPr>
          <w:rFonts w:ascii="Calibri" w:hAnsi="Calibri" w:cs="Calibri"/>
          <w:i w:val="0"/>
          <w:iCs w:val="0"/>
          <w:sz w:val="24"/>
          <w:szCs w:val="24"/>
        </w:rPr>
        <w:t>s</w:t>
      </w:r>
      <w:r w:rsidRPr="003100B4">
        <w:rPr>
          <w:rFonts w:ascii="Calibri" w:hAnsi="Calibri" w:cs="Calibri"/>
          <w:i w:val="0"/>
          <w:iCs w:val="0"/>
          <w:sz w:val="24"/>
          <w:szCs w:val="24"/>
        </w:rPr>
        <w:t xml:space="preserve">tudents </w:t>
      </w:r>
      <w:r w:rsidR="003100B4">
        <w:rPr>
          <w:rFonts w:ascii="Calibri" w:hAnsi="Calibri" w:cs="Calibri"/>
          <w:i w:val="0"/>
          <w:iCs w:val="0"/>
          <w:sz w:val="24"/>
          <w:szCs w:val="24"/>
        </w:rPr>
        <w:t>n</w:t>
      </w:r>
      <w:r w:rsidRPr="003100B4">
        <w:rPr>
          <w:rFonts w:ascii="Calibri" w:hAnsi="Calibri" w:cs="Calibri"/>
          <w:i w:val="0"/>
          <w:iCs w:val="0"/>
          <w:sz w:val="24"/>
          <w:szCs w:val="24"/>
        </w:rPr>
        <w:t xml:space="preserve">eeding </w:t>
      </w:r>
      <w:r w:rsidR="003100B4">
        <w:rPr>
          <w:rFonts w:ascii="Calibri" w:hAnsi="Calibri" w:cs="Calibri"/>
          <w:i w:val="0"/>
          <w:iCs w:val="0"/>
          <w:sz w:val="24"/>
          <w:szCs w:val="24"/>
        </w:rPr>
        <w:t>a</w:t>
      </w:r>
      <w:r w:rsidRPr="003100B4">
        <w:rPr>
          <w:rFonts w:ascii="Calibri" w:hAnsi="Calibri" w:cs="Calibri"/>
          <w:i w:val="0"/>
          <w:iCs w:val="0"/>
          <w:sz w:val="24"/>
          <w:szCs w:val="24"/>
        </w:rPr>
        <w:t>ccommodations</w:t>
      </w:r>
    </w:p>
    <w:p w14:paraId="147A2F45" w14:textId="132562F0" w:rsidR="00E12C32" w:rsidRPr="00941048" w:rsidRDefault="00E12C32" w:rsidP="003100B4">
      <w:pPr>
        <w:spacing w:after="120"/>
        <w:rPr>
          <w:rFonts w:eastAsia="Verdana" w:cs="Verdana"/>
          <w:szCs w:val="22"/>
        </w:rPr>
      </w:pPr>
      <w:r w:rsidRPr="00941048">
        <w:rPr>
          <w:rFonts w:eastAsia="Verdana" w:cs="Verdana"/>
          <w:szCs w:val="22"/>
        </w:rPr>
        <w:t>Students needing accommodations because of medical diagnosis or major life impairment will need to register with Accessible Campus Community &amp; Equitable Student Support (ACCESS) and complete an intake process before accommodations will be given. Students who believe they have a diagnosis, but do not have documentation, should contact ACCESS for assistance and/or appropriate referral. The ACCESS office is located in the Student Success Center, Room 1203. You can also reach the office by emailing us at</w:t>
      </w:r>
      <w:r w:rsidR="003100B4">
        <w:rPr>
          <w:rFonts w:eastAsia="Verdana" w:cs="Verdana"/>
          <w:szCs w:val="22"/>
        </w:rPr>
        <w:t xml:space="preserve"> </w:t>
      </w:r>
      <w:hyperlink r:id="rId16" w:history="1">
        <w:r w:rsidRPr="00941048">
          <w:rPr>
            <w:rStyle w:val="Hyperlink"/>
            <w:rFonts w:eastAsia="Verdana" w:cs="Verdana"/>
            <w:szCs w:val="22"/>
          </w:rPr>
          <w:t>myaccess@siue.edu</w:t>
        </w:r>
      </w:hyperlink>
      <w:r w:rsidRPr="00941048">
        <w:rPr>
          <w:rFonts w:eastAsia="Verdana" w:cs="Verdana"/>
          <w:szCs w:val="22"/>
        </w:rPr>
        <w:t> or by calling </w:t>
      </w:r>
      <w:hyperlink r:id="rId17" w:history="1">
        <w:r w:rsidRPr="00941048">
          <w:rPr>
            <w:rStyle w:val="Hyperlink"/>
            <w:rFonts w:eastAsia="Verdana" w:cs="Verdana"/>
            <w:szCs w:val="22"/>
          </w:rPr>
          <w:t>618-650-3726</w:t>
        </w:r>
      </w:hyperlink>
      <w:r w:rsidRPr="00941048">
        <w:rPr>
          <w:rFonts w:eastAsia="Verdana" w:cs="Verdana"/>
          <w:szCs w:val="22"/>
        </w:rPr>
        <w:t>.</w:t>
      </w:r>
    </w:p>
    <w:p w14:paraId="2E743825" w14:textId="11234B71" w:rsidR="00E12C32" w:rsidRPr="00941048" w:rsidRDefault="00E12C32" w:rsidP="003100B4">
      <w:pPr>
        <w:spacing w:after="120"/>
        <w:rPr>
          <w:rFonts w:eastAsia="Verdana" w:cs="Verdana"/>
          <w:szCs w:val="22"/>
        </w:rPr>
      </w:pPr>
      <w:r w:rsidRPr="00941048">
        <w:rPr>
          <w:rFonts w:eastAsia="Verdana" w:cs="Verdana"/>
          <w:szCs w:val="22"/>
        </w:rPr>
        <w:t xml:space="preserve">If you feel you would need additional help in the event of </w:t>
      </w:r>
      <w:r w:rsidR="00B2455D" w:rsidRPr="00941048">
        <w:rPr>
          <w:rFonts w:eastAsia="Verdana" w:cs="Verdana"/>
          <w:szCs w:val="22"/>
        </w:rPr>
        <w:t>an emergency</w:t>
      </w:r>
      <w:r w:rsidRPr="00941048">
        <w:rPr>
          <w:rFonts w:eastAsia="Verdana" w:cs="Verdana"/>
          <w:szCs w:val="22"/>
        </w:rPr>
        <w:t>, please notify your instructor to be shown the evacuation route and discuss specific needs for assistance.</w:t>
      </w:r>
    </w:p>
    <w:p w14:paraId="3B9AA142" w14:textId="51E656A6" w:rsidR="00E12C32" w:rsidRPr="00941048" w:rsidRDefault="00E12C32" w:rsidP="003100B4">
      <w:pPr>
        <w:spacing w:after="120"/>
        <w:rPr>
          <w:rFonts w:eastAsia="Verdana" w:cs="Verdana"/>
          <w:szCs w:val="22"/>
        </w:rPr>
      </w:pPr>
      <w:r w:rsidRPr="00941048">
        <w:rPr>
          <w:rFonts w:eastAsia="Verdana" w:cs="Verdana"/>
          <w:szCs w:val="22"/>
        </w:rPr>
        <w:t xml:space="preserve">It is the policy and practice of Southern Illinois University Edwardsville to create inclusive learning environments. If there are aspects of the instruction or design of this course that result in barriers to your inclusion or to accurate assessment of achievement—such as time-limited exams, inaccessible web content or the use of non-captioned videos—please contact Accessible Campus Community and Equitable Student Support (ACCESS) as soon as possible. </w:t>
      </w:r>
      <w:r w:rsidR="00B2455D" w:rsidRPr="00941048">
        <w:rPr>
          <w:rFonts w:eastAsia="Verdana" w:cs="Verdana"/>
          <w:szCs w:val="22"/>
        </w:rPr>
        <w:t>To</w:t>
      </w:r>
      <w:r w:rsidRPr="00941048">
        <w:rPr>
          <w:rFonts w:eastAsia="Verdana" w:cs="Verdana"/>
          <w:szCs w:val="22"/>
        </w:rPr>
        <w:t xml:space="preserve"> properly determine reasonable accommodations, students must register with ACCESS either online at </w:t>
      </w:r>
      <w:hyperlink r:id="rId18" w:history="1">
        <w:r w:rsidRPr="00941048">
          <w:rPr>
            <w:rStyle w:val="Hyperlink"/>
            <w:rFonts w:eastAsia="Verdana" w:cs="Verdana"/>
            <w:szCs w:val="22"/>
          </w:rPr>
          <w:t>siue.edu/access</w:t>
        </w:r>
      </w:hyperlink>
      <w:r w:rsidRPr="00941048">
        <w:rPr>
          <w:rFonts w:eastAsia="Verdana" w:cs="Verdana"/>
          <w:szCs w:val="22"/>
        </w:rPr>
        <w:t xml:space="preserve"> or in person in the Student Success Center, Room</w:t>
      </w:r>
      <w:r w:rsidR="003100B4">
        <w:rPr>
          <w:rFonts w:eastAsia="Verdana" w:cs="Verdana"/>
          <w:szCs w:val="22"/>
        </w:rPr>
        <w:t> </w:t>
      </w:r>
      <w:r w:rsidRPr="00941048">
        <w:rPr>
          <w:rFonts w:eastAsia="Verdana" w:cs="Verdana"/>
          <w:szCs w:val="22"/>
        </w:rPr>
        <w:t>1203. You can also reach the office by emailing us at </w:t>
      </w:r>
      <w:hyperlink r:id="rId19" w:history="1">
        <w:r w:rsidRPr="00941048">
          <w:rPr>
            <w:rStyle w:val="Hyperlink"/>
            <w:rFonts w:eastAsia="Verdana" w:cs="Verdana"/>
            <w:szCs w:val="22"/>
          </w:rPr>
          <w:t>myaccess@siue.edu</w:t>
        </w:r>
      </w:hyperlink>
      <w:r w:rsidRPr="00941048">
        <w:rPr>
          <w:rFonts w:eastAsia="Verdana" w:cs="Verdana"/>
          <w:szCs w:val="22"/>
        </w:rPr>
        <w:t> or by calling </w:t>
      </w:r>
      <w:hyperlink r:id="rId20" w:history="1">
        <w:r w:rsidRPr="00941048">
          <w:rPr>
            <w:rStyle w:val="Hyperlink"/>
            <w:rFonts w:eastAsia="Verdana" w:cs="Verdana"/>
            <w:szCs w:val="22"/>
          </w:rPr>
          <w:t>618-650-3726</w:t>
        </w:r>
      </w:hyperlink>
      <w:r w:rsidRPr="00941048">
        <w:rPr>
          <w:rFonts w:eastAsia="Verdana" w:cs="Verdana"/>
          <w:szCs w:val="22"/>
        </w:rPr>
        <w:t>.</w:t>
      </w:r>
    </w:p>
    <w:p w14:paraId="36293532" w14:textId="27E83677" w:rsidR="00E12C32" w:rsidRDefault="00E12C32" w:rsidP="003100B4">
      <w:pPr>
        <w:spacing w:after="120"/>
        <w:rPr>
          <w:rFonts w:eastAsia="Verdana" w:cs="Verdana"/>
          <w:szCs w:val="22"/>
        </w:rPr>
      </w:pPr>
      <w:r w:rsidRPr="00941048">
        <w:rPr>
          <w:rFonts w:eastAsia="Verdana" w:cs="Verdana"/>
          <w:szCs w:val="22"/>
        </w:rPr>
        <w:t xml:space="preserve">If you feel you would need additional help in the event of </w:t>
      </w:r>
      <w:r w:rsidR="00B2455D" w:rsidRPr="00941048">
        <w:rPr>
          <w:rFonts w:eastAsia="Verdana" w:cs="Verdana"/>
          <w:szCs w:val="22"/>
        </w:rPr>
        <w:t>an emergency</w:t>
      </w:r>
      <w:r w:rsidRPr="00941048">
        <w:rPr>
          <w:rFonts w:eastAsia="Verdana" w:cs="Verdana"/>
          <w:szCs w:val="22"/>
        </w:rPr>
        <w:t>, please notify your instructor to be shown the evacuation route and discuss specific needs for assistance.</w:t>
      </w:r>
    </w:p>
    <w:p w14:paraId="4F783A27" w14:textId="77777777" w:rsidR="00B2455D" w:rsidRDefault="00B2455D">
      <w:pPr>
        <w:rPr>
          <w:b/>
          <w:bCs/>
        </w:rPr>
      </w:pPr>
      <w:r>
        <w:rPr>
          <w:b/>
          <w:bCs/>
        </w:rPr>
        <w:br w:type="page"/>
      </w:r>
    </w:p>
    <w:p w14:paraId="6F6AB4F6" w14:textId="744D2B04" w:rsidR="00E12C32" w:rsidRPr="00E12C32" w:rsidRDefault="00E12C32" w:rsidP="00F73F08">
      <w:pPr>
        <w:keepNext/>
        <w:rPr>
          <w:b/>
          <w:bCs/>
        </w:rPr>
      </w:pPr>
      <w:r w:rsidRPr="00E12C32">
        <w:rPr>
          <w:b/>
          <w:bCs/>
        </w:rPr>
        <w:lastRenderedPageBreak/>
        <w:t>Academic and Other Student Services</w:t>
      </w:r>
    </w:p>
    <w:p w14:paraId="6CAB9E8C" w14:textId="77777777" w:rsidR="00E12C32" w:rsidRPr="004A3B20" w:rsidRDefault="00E12C32" w:rsidP="00F73F08">
      <w:pPr>
        <w:keepNext/>
        <w:rPr>
          <w:rFonts w:eastAsia="Verdana" w:cs="Verdana"/>
          <w:color w:val="000000" w:themeColor="text1"/>
        </w:rPr>
      </w:pPr>
      <w:r w:rsidRPr="50A226EB">
        <w:rPr>
          <w:rFonts w:eastAsia="Verdana" w:cs="Verdana"/>
          <w:color w:val="000000" w:themeColor="text1"/>
        </w:rPr>
        <w:t>As an enrolled SIUE student, you have a variety of support available to you, including:</w:t>
      </w:r>
    </w:p>
    <w:tbl>
      <w:tblPr>
        <w:tblStyle w:val="Grid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20" w:firstRow="1" w:lastRow="0" w:firstColumn="0" w:lastColumn="0" w:noHBand="0" w:noVBand="1"/>
      </w:tblPr>
      <w:tblGrid>
        <w:gridCol w:w="3685"/>
        <w:gridCol w:w="5665"/>
      </w:tblGrid>
      <w:tr w:rsidR="00FA42C3" w:rsidRPr="009A63C0" w14:paraId="3E995CC2" w14:textId="77777777" w:rsidTr="00CF4B08">
        <w:trPr>
          <w:cnfStyle w:val="100000000000" w:firstRow="1" w:lastRow="0" w:firstColumn="0" w:lastColumn="0" w:oddVBand="0" w:evenVBand="0" w:oddHBand="0" w:evenHBand="0" w:firstRowFirstColumn="0" w:firstRowLastColumn="0" w:lastRowFirstColumn="0" w:lastRowLastColumn="0"/>
          <w:cantSplit/>
          <w:tblHeader/>
          <w:jc w:val="center"/>
        </w:trPr>
        <w:tc>
          <w:tcPr>
            <w:tcW w:w="3685" w:type="dxa"/>
            <w:shd w:val="clear" w:color="auto" w:fill="EEECE1" w:themeFill="background2"/>
          </w:tcPr>
          <w:p w14:paraId="6CD68889" w14:textId="77777777" w:rsidR="00FA42C3" w:rsidRPr="00CF4B08" w:rsidRDefault="00FA42C3" w:rsidP="0022711E">
            <w:pPr>
              <w:keepNext/>
              <w:keepLines/>
              <w:rPr>
                <w:rFonts w:eastAsia="Verdana" w:cs="Verdana"/>
                <w:color w:val="000000" w:themeColor="text1"/>
              </w:rPr>
            </w:pPr>
            <w:r w:rsidRPr="00CF4B08">
              <w:rPr>
                <w:rFonts w:eastAsia="Verdana" w:cs="Verdana"/>
                <w:color w:val="000000" w:themeColor="text1"/>
              </w:rPr>
              <w:t>Support/Service:</w:t>
            </w:r>
          </w:p>
        </w:tc>
        <w:tc>
          <w:tcPr>
            <w:tcW w:w="5665" w:type="dxa"/>
            <w:shd w:val="clear" w:color="auto" w:fill="EEECE1" w:themeFill="background2"/>
          </w:tcPr>
          <w:p w14:paraId="7D40EB8C" w14:textId="77777777" w:rsidR="00FA42C3" w:rsidRPr="009A63C0" w:rsidRDefault="00FA42C3" w:rsidP="0022711E">
            <w:pPr>
              <w:keepNext/>
              <w:keepLines/>
              <w:rPr>
                <w:rFonts w:eastAsia="Verdana" w:cs="Verdana"/>
                <w:color w:val="000000" w:themeColor="text1"/>
                <w:sz w:val="22"/>
                <w:szCs w:val="22"/>
              </w:rPr>
            </w:pPr>
            <w:r w:rsidRPr="009A63C0">
              <w:rPr>
                <w:rFonts w:eastAsia="Verdana" w:cs="Verdana"/>
                <w:color w:val="000000" w:themeColor="text1"/>
                <w:sz w:val="22"/>
                <w:szCs w:val="22"/>
              </w:rPr>
              <w:t>Online Information:</w:t>
            </w:r>
          </w:p>
        </w:tc>
      </w:tr>
      <w:tr w:rsidR="00FA42C3" w:rsidRPr="009A63C0" w14:paraId="3DBA2F1A" w14:textId="77777777" w:rsidTr="00CF4B08">
        <w:trPr>
          <w:cantSplit/>
          <w:jc w:val="center"/>
        </w:trPr>
        <w:tc>
          <w:tcPr>
            <w:tcW w:w="3685" w:type="dxa"/>
          </w:tcPr>
          <w:p w14:paraId="1C8864E8" w14:textId="77777777" w:rsidR="00FA42C3" w:rsidRPr="009A63C0" w:rsidRDefault="00FA42C3" w:rsidP="0022711E">
            <w:pPr>
              <w:keepNext/>
              <w:keepLines/>
              <w:rPr>
                <w:rFonts w:eastAsia="Verdana" w:cs="Verdana"/>
                <w:color w:val="000000" w:themeColor="text1"/>
                <w:sz w:val="22"/>
                <w:szCs w:val="22"/>
              </w:rPr>
            </w:pPr>
            <w:r w:rsidRPr="009A63C0">
              <w:rPr>
                <w:rFonts w:eastAsia="Verdana" w:cs="Verdana"/>
                <w:color w:val="000000" w:themeColor="text1"/>
                <w:sz w:val="22"/>
                <w:szCs w:val="22"/>
              </w:rPr>
              <w:t>Academic Success Sessions</w:t>
            </w:r>
          </w:p>
        </w:tc>
        <w:tc>
          <w:tcPr>
            <w:tcW w:w="5665" w:type="dxa"/>
          </w:tcPr>
          <w:p w14:paraId="3793D75F" w14:textId="77777777" w:rsidR="00FA42C3" w:rsidRPr="009A63C0" w:rsidRDefault="00C74497" w:rsidP="0022711E">
            <w:pPr>
              <w:keepNext/>
              <w:keepLines/>
              <w:rPr>
                <w:rFonts w:eastAsia="Verdana" w:cs="Verdana"/>
                <w:color w:val="000000" w:themeColor="text1"/>
                <w:sz w:val="22"/>
                <w:szCs w:val="22"/>
              </w:rPr>
            </w:pPr>
            <w:hyperlink r:id="rId21" w:history="1">
              <w:r w:rsidR="00FA42C3" w:rsidRPr="009A63C0">
                <w:rPr>
                  <w:rStyle w:val="Hyperlink"/>
                  <w:rFonts w:eastAsia="Verdana" w:cs="Verdana"/>
                  <w:color w:val="000000" w:themeColor="text1"/>
                  <w:sz w:val="22"/>
                  <w:szCs w:val="22"/>
                </w:rPr>
                <w:t>https://www.siue.edu/retention/sass/index.shtml</w:t>
              </w:r>
            </w:hyperlink>
            <w:r w:rsidR="00FA42C3" w:rsidRPr="009A63C0">
              <w:rPr>
                <w:rFonts w:eastAsia="Verdana" w:cs="Verdana"/>
                <w:color w:val="000000" w:themeColor="text1"/>
                <w:sz w:val="22"/>
                <w:szCs w:val="22"/>
              </w:rPr>
              <w:t xml:space="preserve"> </w:t>
            </w:r>
          </w:p>
        </w:tc>
      </w:tr>
      <w:tr w:rsidR="00FA42C3" w:rsidRPr="009A63C0" w14:paraId="46FB4955" w14:textId="77777777" w:rsidTr="00CF4B08">
        <w:trPr>
          <w:cantSplit/>
          <w:jc w:val="center"/>
        </w:trPr>
        <w:tc>
          <w:tcPr>
            <w:tcW w:w="3685" w:type="dxa"/>
            <w:hideMark/>
          </w:tcPr>
          <w:p w14:paraId="2AADDF40" w14:textId="77777777" w:rsidR="00FA42C3" w:rsidRPr="009A63C0" w:rsidRDefault="00FA42C3" w:rsidP="00F14F9C">
            <w:pPr>
              <w:rPr>
                <w:rFonts w:eastAsia="Verdana" w:cs="Verdana"/>
                <w:color w:val="000000" w:themeColor="text1"/>
                <w:sz w:val="22"/>
                <w:szCs w:val="22"/>
              </w:rPr>
            </w:pPr>
            <w:r w:rsidRPr="009A63C0">
              <w:rPr>
                <w:rFonts w:eastAsia="Verdana" w:cs="Verdana"/>
                <w:color w:val="000000" w:themeColor="text1"/>
                <w:sz w:val="22"/>
                <w:szCs w:val="22"/>
              </w:rPr>
              <w:t>ACCESS </w:t>
            </w:r>
          </w:p>
          <w:p w14:paraId="6B5A55D1" w14:textId="77777777" w:rsidR="00FA42C3" w:rsidRPr="009A63C0" w:rsidRDefault="00FA42C3" w:rsidP="00F14F9C">
            <w:pPr>
              <w:rPr>
                <w:rFonts w:eastAsia="Verdana" w:cs="Verdana"/>
                <w:color w:val="000000" w:themeColor="text1"/>
                <w:sz w:val="22"/>
                <w:szCs w:val="22"/>
              </w:rPr>
            </w:pPr>
            <w:r w:rsidRPr="009A63C0">
              <w:rPr>
                <w:rFonts w:eastAsia="Verdana" w:cs="Verdana"/>
                <w:color w:val="000000" w:themeColor="text1"/>
                <w:sz w:val="22"/>
                <w:szCs w:val="22"/>
              </w:rPr>
              <w:t>1270 Student Success Center </w:t>
            </w:r>
          </w:p>
          <w:p w14:paraId="039B1C47" w14:textId="77777777" w:rsidR="00FA42C3" w:rsidRPr="009A63C0" w:rsidRDefault="00FA42C3" w:rsidP="00F14F9C">
            <w:pPr>
              <w:rPr>
                <w:rFonts w:eastAsia="Verdana" w:cs="Verdana"/>
                <w:color w:val="000000" w:themeColor="text1"/>
                <w:sz w:val="22"/>
                <w:szCs w:val="22"/>
              </w:rPr>
            </w:pPr>
            <w:r w:rsidRPr="009A63C0">
              <w:rPr>
                <w:rFonts w:eastAsia="Verdana" w:cs="Verdana"/>
                <w:color w:val="000000" w:themeColor="text1"/>
                <w:sz w:val="22"/>
                <w:szCs w:val="22"/>
              </w:rPr>
              <w:t>(618) 650-3726 </w:t>
            </w:r>
          </w:p>
        </w:tc>
        <w:tc>
          <w:tcPr>
            <w:tcW w:w="5665" w:type="dxa"/>
            <w:hideMark/>
          </w:tcPr>
          <w:p w14:paraId="70989240" w14:textId="77777777" w:rsidR="00FA42C3" w:rsidRPr="009A63C0" w:rsidRDefault="00C74497" w:rsidP="00F14F9C">
            <w:pPr>
              <w:rPr>
                <w:rFonts w:eastAsia="Verdana" w:cs="Verdana"/>
                <w:color w:val="000000" w:themeColor="text1"/>
                <w:sz w:val="22"/>
                <w:szCs w:val="22"/>
              </w:rPr>
            </w:pPr>
            <w:hyperlink r:id="rId22" w:tgtFrame="_blank" w:history="1">
              <w:r w:rsidR="00FA42C3" w:rsidRPr="009A63C0">
                <w:rPr>
                  <w:rStyle w:val="Hyperlink"/>
                  <w:rFonts w:eastAsia="Verdana" w:cs="Verdana"/>
                  <w:color w:val="000000" w:themeColor="text1"/>
                  <w:sz w:val="22"/>
                  <w:szCs w:val="22"/>
                </w:rPr>
                <w:t>www.siue.edu/access/</w:t>
              </w:r>
            </w:hyperlink>
            <w:r w:rsidR="00FA42C3" w:rsidRPr="009A63C0">
              <w:rPr>
                <w:rFonts w:eastAsia="Verdana" w:cs="Verdana"/>
                <w:color w:val="000000" w:themeColor="text1"/>
                <w:sz w:val="22"/>
                <w:szCs w:val="22"/>
              </w:rPr>
              <w:t>  </w:t>
            </w:r>
          </w:p>
          <w:p w14:paraId="282FA5E0" w14:textId="77777777" w:rsidR="00FA42C3" w:rsidRPr="009A63C0" w:rsidRDefault="00C74497" w:rsidP="00F14F9C">
            <w:pPr>
              <w:rPr>
                <w:rFonts w:eastAsia="Verdana" w:cs="Verdana"/>
                <w:color w:val="000000" w:themeColor="text1"/>
                <w:sz w:val="22"/>
                <w:szCs w:val="22"/>
              </w:rPr>
            </w:pPr>
            <w:hyperlink r:id="rId23" w:tgtFrame="_blank" w:history="1">
              <w:r w:rsidR="00FA42C3" w:rsidRPr="009A63C0">
                <w:rPr>
                  <w:rStyle w:val="Hyperlink"/>
                  <w:rFonts w:eastAsia="Verdana" w:cs="Verdana"/>
                  <w:color w:val="000000" w:themeColor="text1"/>
                  <w:sz w:val="22"/>
                  <w:szCs w:val="22"/>
                </w:rPr>
                <w:t>myaccess@siue.edu</w:t>
              </w:r>
            </w:hyperlink>
            <w:r w:rsidR="00FA42C3" w:rsidRPr="009A63C0">
              <w:rPr>
                <w:rFonts w:eastAsia="Verdana" w:cs="Verdana"/>
                <w:color w:val="000000" w:themeColor="text1"/>
                <w:sz w:val="22"/>
                <w:szCs w:val="22"/>
              </w:rPr>
              <w:t> </w:t>
            </w:r>
          </w:p>
        </w:tc>
      </w:tr>
      <w:tr w:rsidR="00FA42C3" w:rsidRPr="009A63C0" w14:paraId="6F570D93" w14:textId="77777777" w:rsidTr="00CF4B08">
        <w:trPr>
          <w:cantSplit/>
          <w:jc w:val="center"/>
        </w:trPr>
        <w:tc>
          <w:tcPr>
            <w:tcW w:w="3685" w:type="dxa"/>
          </w:tcPr>
          <w:p w14:paraId="31391C3E" w14:textId="77777777" w:rsidR="00FA42C3" w:rsidRPr="009A63C0" w:rsidRDefault="00FA42C3" w:rsidP="00F14F9C">
            <w:pPr>
              <w:rPr>
                <w:rFonts w:eastAsia="Verdana" w:cs="Verdana"/>
                <w:color w:val="000000" w:themeColor="text1"/>
                <w:sz w:val="22"/>
                <w:szCs w:val="22"/>
              </w:rPr>
            </w:pPr>
            <w:r w:rsidRPr="009A63C0">
              <w:rPr>
                <w:rFonts w:eastAsia="Verdana" w:cs="Verdana"/>
                <w:color w:val="000000" w:themeColor="text1"/>
                <w:sz w:val="22"/>
                <w:szCs w:val="22"/>
              </w:rPr>
              <w:t>Campus Events</w:t>
            </w:r>
          </w:p>
        </w:tc>
        <w:tc>
          <w:tcPr>
            <w:tcW w:w="5665" w:type="dxa"/>
          </w:tcPr>
          <w:p w14:paraId="76FD529B" w14:textId="77777777" w:rsidR="00FA42C3" w:rsidRPr="009A63C0" w:rsidRDefault="00C74497" w:rsidP="00F14F9C">
            <w:pPr>
              <w:rPr>
                <w:rFonts w:eastAsia="Verdana" w:cs="Verdana"/>
                <w:color w:val="000000" w:themeColor="text1"/>
                <w:sz w:val="22"/>
                <w:szCs w:val="22"/>
              </w:rPr>
            </w:pPr>
            <w:hyperlink r:id="rId24" w:history="1">
              <w:r w:rsidR="00FA42C3" w:rsidRPr="009A63C0">
                <w:rPr>
                  <w:rStyle w:val="Hyperlink"/>
                  <w:rFonts w:eastAsia="Verdana" w:cs="Verdana"/>
                  <w:color w:val="000000" w:themeColor="text1"/>
                  <w:sz w:val="22"/>
                  <w:szCs w:val="22"/>
                </w:rPr>
                <w:t>https://www.siue.edu/events/</w:t>
              </w:r>
            </w:hyperlink>
            <w:r w:rsidR="00FA42C3" w:rsidRPr="009A63C0">
              <w:rPr>
                <w:rFonts w:eastAsia="Verdana" w:cs="Verdana"/>
                <w:color w:val="000000" w:themeColor="text1"/>
                <w:sz w:val="22"/>
                <w:szCs w:val="22"/>
              </w:rPr>
              <w:t xml:space="preserve"> </w:t>
            </w:r>
          </w:p>
        </w:tc>
      </w:tr>
      <w:tr w:rsidR="00FA42C3" w:rsidRPr="009A63C0" w14:paraId="31C7E34D" w14:textId="77777777" w:rsidTr="00CF4B08">
        <w:trPr>
          <w:cantSplit/>
          <w:jc w:val="center"/>
        </w:trPr>
        <w:tc>
          <w:tcPr>
            <w:tcW w:w="3685" w:type="dxa"/>
            <w:hideMark/>
          </w:tcPr>
          <w:p w14:paraId="79B0B79C" w14:textId="77777777" w:rsidR="00FA42C3" w:rsidRPr="009A63C0" w:rsidRDefault="00FA42C3" w:rsidP="00F14F9C">
            <w:pPr>
              <w:rPr>
                <w:rFonts w:eastAsia="Verdana" w:cs="Verdana"/>
                <w:color w:val="000000" w:themeColor="text1"/>
                <w:sz w:val="22"/>
                <w:szCs w:val="22"/>
              </w:rPr>
            </w:pPr>
            <w:r w:rsidRPr="009A63C0">
              <w:rPr>
                <w:rFonts w:eastAsia="Verdana" w:cs="Verdana"/>
                <w:color w:val="000000" w:themeColor="text1"/>
                <w:sz w:val="22"/>
                <w:szCs w:val="22"/>
              </w:rPr>
              <w:t>CAS Advising </w:t>
            </w:r>
          </w:p>
          <w:p w14:paraId="0B80DB94" w14:textId="77777777" w:rsidR="00FA42C3" w:rsidRPr="009A63C0" w:rsidRDefault="00FA42C3" w:rsidP="00F14F9C">
            <w:pPr>
              <w:rPr>
                <w:rFonts w:eastAsia="Verdana" w:cs="Verdana"/>
                <w:color w:val="000000" w:themeColor="text1"/>
                <w:sz w:val="22"/>
                <w:szCs w:val="22"/>
              </w:rPr>
            </w:pPr>
            <w:r w:rsidRPr="009A63C0">
              <w:rPr>
                <w:rFonts w:eastAsia="Verdana" w:cs="Verdana"/>
                <w:color w:val="000000" w:themeColor="text1"/>
                <w:sz w:val="22"/>
                <w:szCs w:val="22"/>
              </w:rPr>
              <w:t>1315 Peck Hall </w:t>
            </w:r>
          </w:p>
          <w:p w14:paraId="697472A3" w14:textId="77777777" w:rsidR="00FA42C3" w:rsidRPr="009A63C0" w:rsidRDefault="00FA42C3" w:rsidP="00F14F9C">
            <w:pPr>
              <w:rPr>
                <w:rFonts w:eastAsia="Verdana" w:cs="Verdana"/>
                <w:color w:val="000000" w:themeColor="text1"/>
                <w:sz w:val="22"/>
                <w:szCs w:val="22"/>
              </w:rPr>
            </w:pPr>
            <w:r w:rsidRPr="009A63C0">
              <w:rPr>
                <w:rFonts w:eastAsia="Verdana" w:cs="Verdana"/>
                <w:color w:val="000000" w:themeColor="text1"/>
                <w:sz w:val="22"/>
                <w:szCs w:val="22"/>
              </w:rPr>
              <w:t>(618) 650-5525 </w:t>
            </w:r>
          </w:p>
        </w:tc>
        <w:tc>
          <w:tcPr>
            <w:tcW w:w="5665" w:type="dxa"/>
            <w:hideMark/>
          </w:tcPr>
          <w:p w14:paraId="335EC80F" w14:textId="77777777" w:rsidR="00FA42C3" w:rsidRPr="009A63C0" w:rsidRDefault="00C74497" w:rsidP="00F14F9C">
            <w:pPr>
              <w:rPr>
                <w:rFonts w:eastAsia="Verdana" w:cs="Verdana"/>
                <w:color w:val="000000" w:themeColor="text1"/>
                <w:sz w:val="22"/>
                <w:szCs w:val="22"/>
              </w:rPr>
            </w:pPr>
            <w:hyperlink r:id="rId25" w:tgtFrame="_blank" w:history="1">
              <w:r w:rsidR="00FA42C3" w:rsidRPr="009A63C0">
                <w:rPr>
                  <w:rStyle w:val="Hyperlink"/>
                  <w:rFonts w:eastAsia="Verdana" w:cs="Verdana"/>
                  <w:color w:val="000000" w:themeColor="text1"/>
                  <w:sz w:val="22"/>
                  <w:szCs w:val="22"/>
                </w:rPr>
                <w:t>www.siue.edu/artsandsciences/advisement/</w:t>
              </w:r>
            </w:hyperlink>
            <w:r w:rsidR="00FA42C3" w:rsidRPr="009A63C0">
              <w:rPr>
                <w:rFonts w:eastAsia="Verdana" w:cs="Verdana"/>
                <w:color w:val="000000" w:themeColor="text1"/>
                <w:sz w:val="22"/>
                <w:szCs w:val="22"/>
              </w:rPr>
              <w:t> </w:t>
            </w:r>
          </w:p>
          <w:p w14:paraId="562DB00E" w14:textId="77777777" w:rsidR="00FA42C3" w:rsidRPr="009A63C0" w:rsidRDefault="00C74497" w:rsidP="00F14F9C">
            <w:pPr>
              <w:rPr>
                <w:rFonts w:eastAsia="Verdana" w:cs="Verdana"/>
                <w:color w:val="000000" w:themeColor="text1"/>
                <w:sz w:val="22"/>
                <w:szCs w:val="22"/>
              </w:rPr>
            </w:pPr>
            <w:hyperlink r:id="rId26" w:tgtFrame="_blank" w:history="1">
              <w:r w:rsidR="00FA42C3" w:rsidRPr="009A63C0">
                <w:rPr>
                  <w:rStyle w:val="Hyperlink"/>
                  <w:rFonts w:eastAsia="Verdana" w:cs="Verdana"/>
                  <w:color w:val="000000" w:themeColor="text1"/>
                  <w:sz w:val="22"/>
                  <w:szCs w:val="22"/>
                </w:rPr>
                <w:t>casadvising@siue.edu</w:t>
              </w:r>
            </w:hyperlink>
            <w:r w:rsidR="00FA42C3" w:rsidRPr="009A63C0">
              <w:rPr>
                <w:rFonts w:eastAsia="Verdana" w:cs="Verdana"/>
                <w:color w:val="000000" w:themeColor="text1"/>
                <w:sz w:val="22"/>
                <w:szCs w:val="22"/>
              </w:rPr>
              <w:t> </w:t>
            </w:r>
          </w:p>
        </w:tc>
      </w:tr>
      <w:tr w:rsidR="00FA42C3" w:rsidRPr="009A63C0" w14:paraId="5E162208" w14:textId="77777777" w:rsidTr="00CF4B08">
        <w:trPr>
          <w:cantSplit/>
          <w:jc w:val="center"/>
        </w:trPr>
        <w:tc>
          <w:tcPr>
            <w:tcW w:w="3685" w:type="dxa"/>
            <w:hideMark/>
          </w:tcPr>
          <w:p w14:paraId="5C67CF1F" w14:textId="77777777" w:rsidR="00FA42C3" w:rsidRPr="009A63C0" w:rsidRDefault="00FA42C3" w:rsidP="00F14F9C">
            <w:pPr>
              <w:rPr>
                <w:rFonts w:eastAsia="Verdana" w:cs="Verdana"/>
                <w:color w:val="000000" w:themeColor="text1"/>
                <w:sz w:val="22"/>
                <w:szCs w:val="22"/>
              </w:rPr>
            </w:pPr>
            <w:r w:rsidRPr="009A63C0">
              <w:rPr>
                <w:rFonts w:eastAsia="Verdana" w:cs="Verdana"/>
                <w:color w:val="000000" w:themeColor="text1"/>
                <w:sz w:val="22"/>
                <w:szCs w:val="22"/>
              </w:rPr>
              <w:t>Counseling Services </w:t>
            </w:r>
          </w:p>
          <w:p w14:paraId="1581C369" w14:textId="77777777" w:rsidR="00FA42C3" w:rsidRPr="009A63C0" w:rsidRDefault="00FA42C3" w:rsidP="00F14F9C">
            <w:pPr>
              <w:rPr>
                <w:rFonts w:eastAsia="Verdana" w:cs="Verdana"/>
                <w:color w:val="000000" w:themeColor="text1"/>
                <w:sz w:val="22"/>
                <w:szCs w:val="22"/>
              </w:rPr>
            </w:pPr>
            <w:r w:rsidRPr="009A63C0">
              <w:rPr>
                <w:rFonts w:eastAsia="Verdana" w:cs="Verdana"/>
                <w:color w:val="000000" w:themeColor="text1"/>
                <w:sz w:val="22"/>
                <w:szCs w:val="22"/>
              </w:rPr>
              <w:t>(618) 650-2842 </w:t>
            </w:r>
          </w:p>
        </w:tc>
        <w:tc>
          <w:tcPr>
            <w:tcW w:w="5665" w:type="dxa"/>
            <w:hideMark/>
          </w:tcPr>
          <w:p w14:paraId="2E32633F" w14:textId="77777777" w:rsidR="00FA42C3" w:rsidRPr="009A63C0" w:rsidRDefault="00C74497" w:rsidP="00F14F9C">
            <w:pPr>
              <w:rPr>
                <w:rFonts w:eastAsia="Verdana" w:cs="Verdana"/>
                <w:color w:val="000000" w:themeColor="text1"/>
                <w:sz w:val="22"/>
                <w:szCs w:val="22"/>
              </w:rPr>
            </w:pPr>
            <w:hyperlink r:id="rId27" w:history="1">
              <w:r w:rsidR="00FA42C3" w:rsidRPr="009A63C0">
                <w:rPr>
                  <w:rStyle w:val="Hyperlink"/>
                  <w:rFonts w:eastAsia="Verdana" w:cs="Verdana"/>
                  <w:color w:val="000000" w:themeColor="text1"/>
                  <w:sz w:val="22"/>
                  <w:szCs w:val="22"/>
                </w:rPr>
                <w:t>https://www.siue.edu/counseling/</w:t>
              </w:r>
            </w:hyperlink>
            <w:r w:rsidR="00FA42C3" w:rsidRPr="009A63C0">
              <w:rPr>
                <w:rFonts w:eastAsia="Verdana" w:cs="Verdana"/>
                <w:color w:val="000000" w:themeColor="text1"/>
                <w:sz w:val="22"/>
                <w:szCs w:val="22"/>
              </w:rPr>
              <w:t xml:space="preserve"> </w:t>
            </w:r>
          </w:p>
        </w:tc>
      </w:tr>
      <w:tr w:rsidR="00FA42C3" w:rsidRPr="009A63C0" w14:paraId="6FBF1DB0" w14:textId="77777777" w:rsidTr="00CF4B08">
        <w:trPr>
          <w:cantSplit/>
          <w:jc w:val="center"/>
        </w:trPr>
        <w:tc>
          <w:tcPr>
            <w:tcW w:w="3685" w:type="dxa"/>
            <w:hideMark/>
          </w:tcPr>
          <w:p w14:paraId="122464F3" w14:textId="77777777" w:rsidR="00FA42C3" w:rsidRPr="009A63C0" w:rsidRDefault="00FA42C3" w:rsidP="00F14F9C">
            <w:pPr>
              <w:rPr>
                <w:rFonts w:eastAsia="Verdana" w:cs="Verdana"/>
                <w:color w:val="000000" w:themeColor="text1"/>
                <w:sz w:val="22"/>
                <w:szCs w:val="22"/>
              </w:rPr>
            </w:pPr>
            <w:r w:rsidRPr="009A63C0">
              <w:rPr>
                <w:rFonts w:eastAsia="Verdana" w:cs="Verdana"/>
                <w:color w:val="000000" w:themeColor="text1"/>
                <w:sz w:val="22"/>
                <w:szCs w:val="22"/>
              </w:rPr>
              <w:t>Financial Aid </w:t>
            </w:r>
          </w:p>
          <w:p w14:paraId="1941822A" w14:textId="77777777" w:rsidR="00FA42C3" w:rsidRPr="009A63C0" w:rsidRDefault="00FA42C3" w:rsidP="00F14F9C">
            <w:pPr>
              <w:rPr>
                <w:rFonts w:eastAsia="Verdana" w:cs="Verdana"/>
                <w:color w:val="000000" w:themeColor="text1"/>
                <w:sz w:val="22"/>
                <w:szCs w:val="22"/>
              </w:rPr>
            </w:pPr>
            <w:r w:rsidRPr="009A63C0">
              <w:rPr>
                <w:rFonts w:eastAsia="Verdana" w:cs="Verdana"/>
                <w:color w:val="000000" w:themeColor="text1"/>
                <w:sz w:val="22"/>
                <w:szCs w:val="22"/>
              </w:rPr>
              <w:t>2308 Rendleman Hall </w:t>
            </w:r>
          </w:p>
          <w:p w14:paraId="012B4E78" w14:textId="77777777" w:rsidR="00FA42C3" w:rsidRPr="009A63C0" w:rsidRDefault="00FA42C3" w:rsidP="00F14F9C">
            <w:pPr>
              <w:rPr>
                <w:rFonts w:eastAsia="Verdana" w:cs="Verdana"/>
                <w:color w:val="000000" w:themeColor="text1"/>
                <w:sz w:val="22"/>
                <w:szCs w:val="22"/>
              </w:rPr>
            </w:pPr>
            <w:r w:rsidRPr="009A63C0">
              <w:rPr>
                <w:rFonts w:eastAsia="Verdana" w:cs="Verdana"/>
                <w:color w:val="000000" w:themeColor="text1"/>
                <w:sz w:val="22"/>
                <w:szCs w:val="22"/>
              </w:rPr>
              <w:t>(618) 650-3880 </w:t>
            </w:r>
          </w:p>
        </w:tc>
        <w:tc>
          <w:tcPr>
            <w:tcW w:w="5665" w:type="dxa"/>
            <w:hideMark/>
          </w:tcPr>
          <w:p w14:paraId="756DF076" w14:textId="77777777" w:rsidR="00FA42C3" w:rsidRPr="009A63C0" w:rsidRDefault="00C74497" w:rsidP="00F14F9C">
            <w:pPr>
              <w:rPr>
                <w:rFonts w:eastAsia="Verdana" w:cs="Verdana"/>
                <w:color w:val="000000" w:themeColor="text1"/>
                <w:sz w:val="22"/>
                <w:szCs w:val="22"/>
              </w:rPr>
            </w:pPr>
            <w:hyperlink r:id="rId28">
              <w:r w:rsidR="00FA42C3" w:rsidRPr="009A63C0">
                <w:rPr>
                  <w:rStyle w:val="Hyperlink"/>
                  <w:rFonts w:eastAsia="Verdana" w:cs="Verdana"/>
                  <w:color w:val="000000" w:themeColor="text1"/>
                  <w:sz w:val="22"/>
                  <w:szCs w:val="22"/>
                </w:rPr>
                <w:t>www.siue.edu/financialaid/</w:t>
              </w:r>
            </w:hyperlink>
            <w:r w:rsidR="00FA42C3" w:rsidRPr="009A63C0">
              <w:rPr>
                <w:rFonts w:eastAsia="Verdana" w:cs="Verdana"/>
                <w:color w:val="000000" w:themeColor="text1"/>
                <w:sz w:val="22"/>
                <w:szCs w:val="22"/>
              </w:rPr>
              <w:t> </w:t>
            </w:r>
          </w:p>
          <w:p w14:paraId="15AED8C8" w14:textId="77777777" w:rsidR="00FA42C3" w:rsidRPr="009A63C0" w:rsidRDefault="00C74497" w:rsidP="00F14F9C">
            <w:pPr>
              <w:rPr>
                <w:rFonts w:eastAsia="Verdana" w:cs="Verdana"/>
                <w:color w:val="000000" w:themeColor="text1"/>
                <w:sz w:val="22"/>
                <w:szCs w:val="22"/>
              </w:rPr>
            </w:pPr>
            <w:hyperlink r:id="rId29" w:tgtFrame="_blank" w:history="1">
              <w:r w:rsidR="00FA42C3" w:rsidRPr="009A63C0">
                <w:rPr>
                  <w:rStyle w:val="Hyperlink"/>
                  <w:rFonts w:eastAsia="Verdana" w:cs="Verdana"/>
                  <w:color w:val="000000" w:themeColor="text1"/>
                  <w:sz w:val="22"/>
                  <w:szCs w:val="22"/>
                </w:rPr>
                <w:t>finaid@siue.edu</w:t>
              </w:r>
            </w:hyperlink>
            <w:r w:rsidR="00FA42C3" w:rsidRPr="009A63C0">
              <w:rPr>
                <w:rFonts w:eastAsia="Verdana" w:cs="Verdana"/>
                <w:color w:val="000000" w:themeColor="text1"/>
                <w:sz w:val="22"/>
                <w:szCs w:val="22"/>
              </w:rPr>
              <w:t> </w:t>
            </w:r>
          </w:p>
        </w:tc>
      </w:tr>
      <w:tr w:rsidR="00FA42C3" w:rsidRPr="009A63C0" w14:paraId="4E2222B9" w14:textId="77777777" w:rsidTr="00CF4B08">
        <w:trPr>
          <w:cantSplit/>
          <w:jc w:val="center"/>
        </w:trPr>
        <w:tc>
          <w:tcPr>
            <w:tcW w:w="3685" w:type="dxa"/>
            <w:hideMark/>
          </w:tcPr>
          <w:p w14:paraId="11E2C926" w14:textId="77777777" w:rsidR="00FA42C3" w:rsidRPr="009A63C0" w:rsidRDefault="00FA42C3" w:rsidP="00F14F9C">
            <w:pPr>
              <w:rPr>
                <w:rFonts w:eastAsia="Verdana" w:cs="Verdana"/>
                <w:color w:val="000000" w:themeColor="text1"/>
                <w:sz w:val="22"/>
                <w:szCs w:val="22"/>
              </w:rPr>
            </w:pPr>
            <w:r w:rsidRPr="009A63C0">
              <w:rPr>
                <w:rFonts w:eastAsia="Verdana" w:cs="Verdana"/>
                <w:color w:val="000000" w:themeColor="text1"/>
                <w:sz w:val="22"/>
                <w:szCs w:val="22"/>
              </w:rPr>
              <w:t>Lovejoy Library </w:t>
            </w:r>
          </w:p>
          <w:p w14:paraId="444B72F9" w14:textId="77777777" w:rsidR="00FA42C3" w:rsidRPr="009A63C0" w:rsidRDefault="00FA42C3" w:rsidP="00F14F9C">
            <w:pPr>
              <w:rPr>
                <w:rFonts w:eastAsia="Verdana" w:cs="Verdana"/>
                <w:color w:val="000000" w:themeColor="text1"/>
                <w:sz w:val="22"/>
                <w:szCs w:val="22"/>
              </w:rPr>
            </w:pPr>
            <w:r w:rsidRPr="009A63C0">
              <w:rPr>
                <w:rFonts w:eastAsia="Verdana" w:cs="Verdana"/>
                <w:color w:val="000000" w:themeColor="text1"/>
                <w:sz w:val="22"/>
                <w:szCs w:val="22"/>
              </w:rPr>
              <w:t>(618) 650-4636 </w:t>
            </w:r>
          </w:p>
        </w:tc>
        <w:tc>
          <w:tcPr>
            <w:tcW w:w="5665" w:type="dxa"/>
            <w:hideMark/>
          </w:tcPr>
          <w:p w14:paraId="1D868ED4" w14:textId="77777777" w:rsidR="00FA42C3" w:rsidRPr="009A63C0" w:rsidRDefault="00C74497" w:rsidP="00F14F9C">
            <w:pPr>
              <w:rPr>
                <w:rFonts w:eastAsia="Verdana" w:cs="Verdana"/>
                <w:color w:val="000000" w:themeColor="text1"/>
                <w:sz w:val="22"/>
                <w:szCs w:val="22"/>
              </w:rPr>
            </w:pPr>
            <w:hyperlink r:id="rId30" w:tgtFrame="_blank" w:history="1">
              <w:r w:rsidR="00FA42C3" w:rsidRPr="009A63C0">
                <w:rPr>
                  <w:rStyle w:val="Hyperlink"/>
                  <w:rFonts w:eastAsia="Verdana" w:cs="Verdana"/>
                  <w:color w:val="000000" w:themeColor="text1"/>
                  <w:sz w:val="22"/>
                  <w:szCs w:val="22"/>
                </w:rPr>
                <w:t>www.siue.edu/lovejoylibrary/</w:t>
              </w:r>
            </w:hyperlink>
            <w:r w:rsidR="00FA42C3" w:rsidRPr="009A63C0">
              <w:rPr>
                <w:rFonts w:eastAsia="Verdana" w:cs="Verdana"/>
                <w:color w:val="000000" w:themeColor="text1"/>
                <w:sz w:val="22"/>
                <w:szCs w:val="22"/>
              </w:rPr>
              <w:t> </w:t>
            </w:r>
          </w:p>
        </w:tc>
      </w:tr>
      <w:tr w:rsidR="00FA42C3" w:rsidRPr="009A63C0" w14:paraId="38457C41" w14:textId="77777777" w:rsidTr="00CF4B08">
        <w:trPr>
          <w:cantSplit/>
          <w:jc w:val="center"/>
        </w:trPr>
        <w:tc>
          <w:tcPr>
            <w:tcW w:w="3685" w:type="dxa"/>
            <w:hideMark/>
          </w:tcPr>
          <w:p w14:paraId="0E9AE688" w14:textId="77777777" w:rsidR="00FA42C3" w:rsidRPr="009A63C0" w:rsidRDefault="00FA42C3" w:rsidP="00F14F9C">
            <w:pPr>
              <w:rPr>
                <w:rFonts w:eastAsia="Verdana" w:cs="Verdana"/>
                <w:color w:val="000000" w:themeColor="text1"/>
                <w:sz w:val="22"/>
                <w:szCs w:val="22"/>
              </w:rPr>
            </w:pPr>
            <w:r w:rsidRPr="009A63C0">
              <w:rPr>
                <w:rFonts w:eastAsia="Verdana" w:cs="Verdana"/>
                <w:color w:val="000000" w:themeColor="text1"/>
                <w:sz w:val="22"/>
                <w:szCs w:val="22"/>
              </w:rPr>
              <w:t>Service Center </w:t>
            </w:r>
          </w:p>
          <w:p w14:paraId="678AA248" w14:textId="77777777" w:rsidR="00FA42C3" w:rsidRPr="009A63C0" w:rsidRDefault="00FA42C3" w:rsidP="00F14F9C">
            <w:pPr>
              <w:rPr>
                <w:rFonts w:eastAsia="Verdana" w:cs="Verdana"/>
                <w:color w:val="000000" w:themeColor="text1"/>
                <w:sz w:val="22"/>
                <w:szCs w:val="22"/>
              </w:rPr>
            </w:pPr>
            <w:r w:rsidRPr="009A63C0">
              <w:rPr>
                <w:rFonts w:eastAsia="Verdana" w:cs="Verdana"/>
                <w:color w:val="000000" w:themeColor="text1"/>
                <w:sz w:val="22"/>
                <w:szCs w:val="22"/>
              </w:rPr>
              <w:t>1207 Rendleman Hall </w:t>
            </w:r>
          </w:p>
          <w:p w14:paraId="4C808ACF" w14:textId="77777777" w:rsidR="00FA42C3" w:rsidRPr="009A63C0" w:rsidRDefault="00FA42C3" w:rsidP="00F14F9C">
            <w:pPr>
              <w:rPr>
                <w:rFonts w:eastAsia="Verdana" w:cs="Verdana"/>
                <w:color w:val="000000" w:themeColor="text1"/>
                <w:sz w:val="22"/>
                <w:szCs w:val="22"/>
              </w:rPr>
            </w:pPr>
            <w:r w:rsidRPr="009A63C0">
              <w:rPr>
                <w:rFonts w:eastAsia="Verdana" w:cs="Verdana"/>
                <w:color w:val="000000" w:themeColor="text1"/>
                <w:sz w:val="22"/>
                <w:szCs w:val="22"/>
              </w:rPr>
              <w:t>(618) 650-2080 </w:t>
            </w:r>
          </w:p>
        </w:tc>
        <w:tc>
          <w:tcPr>
            <w:tcW w:w="5665" w:type="dxa"/>
            <w:hideMark/>
          </w:tcPr>
          <w:p w14:paraId="7A59FB31" w14:textId="77777777" w:rsidR="00FA42C3" w:rsidRPr="009A63C0" w:rsidRDefault="00C74497" w:rsidP="00F14F9C">
            <w:pPr>
              <w:rPr>
                <w:rFonts w:eastAsia="Verdana" w:cs="Verdana"/>
                <w:color w:val="000000" w:themeColor="text1"/>
                <w:sz w:val="22"/>
                <w:szCs w:val="22"/>
              </w:rPr>
            </w:pPr>
            <w:hyperlink r:id="rId31" w:tgtFrame="_blank" w:history="1">
              <w:r w:rsidR="00FA42C3" w:rsidRPr="009A63C0">
                <w:rPr>
                  <w:rStyle w:val="Hyperlink"/>
                  <w:rFonts w:eastAsia="Verdana" w:cs="Verdana"/>
                  <w:color w:val="000000" w:themeColor="text1"/>
                  <w:sz w:val="22"/>
                  <w:szCs w:val="22"/>
                </w:rPr>
                <w:t>www.siue.edu/registrar/about/service_center.shtml</w:t>
              </w:r>
            </w:hyperlink>
            <w:r w:rsidR="00FA42C3" w:rsidRPr="009A63C0">
              <w:rPr>
                <w:rFonts w:eastAsia="Verdana" w:cs="Verdana"/>
                <w:color w:val="000000" w:themeColor="text1"/>
                <w:sz w:val="22"/>
                <w:szCs w:val="22"/>
              </w:rPr>
              <w:t> </w:t>
            </w:r>
          </w:p>
          <w:p w14:paraId="69067864" w14:textId="77777777" w:rsidR="00FA42C3" w:rsidRPr="009A63C0" w:rsidRDefault="00C74497" w:rsidP="00F14F9C">
            <w:pPr>
              <w:rPr>
                <w:rFonts w:eastAsia="Verdana" w:cs="Verdana"/>
                <w:color w:val="000000" w:themeColor="text1"/>
                <w:sz w:val="22"/>
                <w:szCs w:val="22"/>
              </w:rPr>
            </w:pPr>
            <w:hyperlink r:id="rId32" w:tgtFrame="_blank" w:history="1">
              <w:r w:rsidR="00FA42C3" w:rsidRPr="009A63C0">
                <w:rPr>
                  <w:rStyle w:val="Hyperlink"/>
                  <w:rFonts w:eastAsia="Verdana" w:cs="Verdana"/>
                  <w:color w:val="000000" w:themeColor="text1"/>
                  <w:sz w:val="22"/>
                  <w:szCs w:val="22"/>
                </w:rPr>
                <w:t>servicecenter@siue.edu</w:t>
              </w:r>
            </w:hyperlink>
            <w:r w:rsidR="00FA42C3" w:rsidRPr="009A63C0">
              <w:rPr>
                <w:rFonts w:eastAsia="Verdana" w:cs="Verdana"/>
                <w:color w:val="000000" w:themeColor="text1"/>
                <w:sz w:val="22"/>
                <w:szCs w:val="22"/>
              </w:rPr>
              <w:t> </w:t>
            </w:r>
          </w:p>
        </w:tc>
      </w:tr>
      <w:tr w:rsidR="00FA42C3" w:rsidRPr="009A63C0" w14:paraId="69DDA94C" w14:textId="77777777" w:rsidTr="00CF4B08">
        <w:trPr>
          <w:cantSplit/>
          <w:jc w:val="center"/>
        </w:trPr>
        <w:tc>
          <w:tcPr>
            <w:tcW w:w="3685" w:type="dxa"/>
            <w:hideMark/>
          </w:tcPr>
          <w:p w14:paraId="5CBCA0FA" w14:textId="77777777" w:rsidR="00FA42C3" w:rsidRPr="009A63C0" w:rsidRDefault="00FA42C3" w:rsidP="00F14F9C">
            <w:pPr>
              <w:rPr>
                <w:rFonts w:eastAsia="Verdana" w:cs="Verdana"/>
                <w:color w:val="000000" w:themeColor="text1"/>
                <w:sz w:val="22"/>
                <w:szCs w:val="22"/>
              </w:rPr>
            </w:pPr>
            <w:r w:rsidRPr="009A63C0">
              <w:rPr>
                <w:rFonts w:eastAsia="Verdana" w:cs="Verdana"/>
                <w:color w:val="000000" w:themeColor="text1"/>
                <w:sz w:val="22"/>
                <w:szCs w:val="22"/>
              </w:rPr>
              <w:t>SIUE Academic Advising </w:t>
            </w:r>
            <w:r w:rsidRPr="009A63C0">
              <w:rPr>
                <w:rFonts w:eastAsia="Verdana" w:cs="Verdana"/>
                <w:color w:val="000000" w:themeColor="text1"/>
                <w:sz w:val="22"/>
                <w:szCs w:val="22"/>
              </w:rPr>
              <w:br/>
              <w:t>1220 Student Success Center </w:t>
            </w:r>
          </w:p>
          <w:p w14:paraId="4B788F14" w14:textId="77777777" w:rsidR="00FA42C3" w:rsidRPr="009A63C0" w:rsidRDefault="00FA42C3" w:rsidP="00F14F9C">
            <w:pPr>
              <w:rPr>
                <w:rFonts w:eastAsia="Verdana" w:cs="Verdana"/>
                <w:color w:val="000000" w:themeColor="text1"/>
                <w:sz w:val="22"/>
                <w:szCs w:val="22"/>
              </w:rPr>
            </w:pPr>
            <w:r w:rsidRPr="009A63C0">
              <w:rPr>
                <w:rFonts w:eastAsia="Verdana" w:cs="Verdana"/>
                <w:color w:val="000000" w:themeColor="text1"/>
                <w:sz w:val="22"/>
                <w:szCs w:val="22"/>
              </w:rPr>
              <w:t>(618) 650-3701 </w:t>
            </w:r>
          </w:p>
        </w:tc>
        <w:tc>
          <w:tcPr>
            <w:tcW w:w="5665" w:type="dxa"/>
            <w:hideMark/>
          </w:tcPr>
          <w:p w14:paraId="6B15E08F" w14:textId="77777777" w:rsidR="00FA42C3" w:rsidRPr="009A63C0" w:rsidRDefault="00C74497" w:rsidP="00F14F9C">
            <w:pPr>
              <w:rPr>
                <w:rFonts w:eastAsia="Verdana" w:cs="Verdana"/>
                <w:color w:val="000000" w:themeColor="text1"/>
                <w:sz w:val="22"/>
                <w:szCs w:val="22"/>
              </w:rPr>
            </w:pPr>
            <w:hyperlink r:id="rId33" w:history="1">
              <w:r w:rsidR="00FA42C3" w:rsidRPr="009A63C0">
                <w:rPr>
                  <w:rStyle w:val="Hyperlink"/>
                  <w:rFonts w:eastAsia="Verdana" w:cs="Verdana"/>
                  <w:color w:val="000000" w:themeColor="text1"/>
                  <w:sz w:val="22"/>
                  <w:szCs w:val="22"/>
                </w:rPr>
                <w:t>https://www.siue.edu/advising/</w:t>
              </w:r>
            </w:hyperlink>
            <w:r w:rsidR="00FA42C3" w:rsidRPr="009A63C0">
              <w:rPr>
                <w:rFonts w:eastAsia="Verdana" w:cs="Verdana"/>
                <w:color w:val="000000" w:themeColor="text1"/>
                <w:sz w:val="22"/>
                <w:szCs w:val="22"/>
              </w:rPr>
              <w:t xml:space="preserve">  </w:t>
            </w:r>
          </w:p>
          <w:p w14:paraId="4154B62D" w14:textId="77777777" w:rsidR="00FA42C3" w:rsidRPr="009A63C0" w:rsidRDefault="00C74497" w:rsidP="00F14F9C">
            <w:pPr>
              <w:rPr>
                <w:rFonts w:eastAsia="Verdana" w:cs="Verdana"/>
                <w:color w:val="000000" w:themeColor="text1"/>
                <w:sz w:val="22"/>
                <w:szCs w:val="22"/>
              </w:rPr>
            </w:pPr>
            <w:hyperlink r:id="rId34" w:tgtFrame="_blank" w:history="1">
              <w:r w:rsidR="00FA42C3" w:rsidRPr="009A63C0">
                <w:rPr>
                  <w:rStyle w:val="Hyperlink"/>
                  <w:rFonts w:eastAsia="Verdana" w:cs="Verdana"/>
                  <w:color w:val="000000" w:themeColor="text1"/>
                  <w:sz w:val="22"/>
                  <w:szCs w:val="22"/>
                </w:rPr>
                <w:t>advising@siue.edu</w:t>
              </w:r>
            </w:hyperlink>
            <w:r w:rsidR="00FA42C3" w:rsidRPr="009A63C0">
              <w:rPr>
                <w:rFonts w:eastAsia="Verdana" w:cs="Verdana"/>
                <w:color w:val="000000" w:themeColor="text1"/>
                <w:sz w:val="22"/>
                <w:szCs w:val="22"/>
              </w:rPr>
              <w:t> </w:t>
            </w:r>
          </w:p>
        </w:tc>
      </w:tr>
      <w:tr w:rsidR="00FA42C3" w:rsidRPr="009A63C0" w14:paraId="4D127276" w14:textId="77777777" w:rsidTr="00CF4B08">
        <w:trPr>
          <w:cantSplit/>
          <w:jc w:val="center"/>
        </w:trPr>
        <w:tc>
          <w:tcPr>
            <w:tcW w:w="3685" w:type="dxa"/>
            <w:hideMark/>
          </w:tcPr>
          <w:p w14:paraId="77B4B75A" w14:textId="77777777" w:rsidR="00FA42C3" w:rsidRPr="009A63C0" w:rsidRDefault="00FA42C3" w:rsidP="00F14F9C">
            <w:pPr>
              <w:rPr>
                <w:rFonts w:eastAsia="Verdana" w:cs="Verdana"/>
                <w:color w:val="000000" w:themeColor="text1"/>
                <w:sz w:val="22"/>
                <w:szCs w:val="22"/>
              </w:rPr>
            </w:pPr>
            <w:r w:rsidRPr="009A63C0">
              <w:rPr>
                <w:rFonts w:eastAsia="Verdana" w:cs="Verdana"/>
                <w:color w:val="000000" w:themeColor="text1"/>
                <w:sz w:val="22"/>
                <w:szCs w:val="22"/>
              </w:rPr>
              <w:t>Testing Services </w:t>
            </w:r>
          </w:p>
          <w:p w14:paraId="6AEAE35D" w14:textId="77777777" w:rsidR="00FA42C3" w:rsidRPr="009A63C0" w:rsidRDefault="00FA42C3" w:rsidP="00F14F9C">
            <w:pPr>
              <w:rPr>
                <w:rFonts w:eastAsia="Verdana" w:cs="Verdana"/>
                <w:color w:val="000000" w:themeColor="text1"/>
                <w:sz w:val="22"/>
                <w:szCs w:val="22"/>
              </w:rPr>
            </w:pPr>
            <w:r w:rsidRPr="009A63C0">
              <w:rPr>
                <w:rFonts w:eastAsia="Verdana" w:cs="Verdana"/>
                <w:color w:val="000000" w:themeColor="text1"/>
                <w:sz w:val="22"/>
                <w:szCs w:val="22"/>
              </w:rPr>
              <w:t>1246 Student Success Center</w:t>
            </w:r>
          </w:p>
          <w:p w14:paraId="502167BC" w14:textId="77777777" w:rsidR="00FA42C3" w:rsidRPr="009A63C0" w:rsidRDefault="00FA42C3" w:rsidP="00F14F9C">
            <w:pPr>
              <w:rPr>
                <w:rFonts w:eastAsia="Verdana" w:cs="Verdana"/>
                <w:color w:val="000000" w:themeColor="text1"/>
                <w:sz w:val="22"/>
                <w:szCs w:val="22"/>
              </w:rPr>
            </w:pPr>
            <w:r w:rsidRPr="009A63C0">
              <w:rPr>
                <w:rFonts w:eastAsia="Verdana" w:cs="Verdana"/>
                <w:color w:val="000000" w:themeColor="text1"/>
                <w:sz w:val="22"/>
                <w:szCs w:val="22"/>
              </w:rPr>
              <w:t>(618) 650-1246 </w:t>
            </w:r>
          </w:p>
        </w:tc>
        <w:tc>
          <w:tcPr>
            <w:tcW w:w="5665" w:type="dxa"/>
            <w:hideMark/>
          </w:tcPr>
          <w:p w14:paraId="2C95885D" w14:textId="77777777" w:rsidR="00FA42C3" w:rsidRPr="009A63C0" w:rsidRDefault="00C74497" w:rsidP="00F14F9C">
            <w:pPr>
              <w:rPr>
                <w:rFonts w:eastAsia="Verdana" w:cs="Verdana"/>
                <w:color w:val="000000" w:themeColor="text1"/>
                <w:sz w:val="22"/>
                <w:szCs w:val="22"/>
              </w:rPr>
            </w:pPr>
            <w:hyperlink r:id="rId35" w:tgtFrame="_blank" w:history="1">
              <w:r w:rsidR="00FA42C3" w:rsidRPr="009A63C0">
                <w:rPr>
                  <w:rStyle w:val="Hyperlink"/>
                  <w:rFonts w:eastAsia="Verdana" w:cs="Verdana"/>
                  <w:color w:val="000000" w:themeColor="text1"/>
                  <w:sz w:val="22"/>
                  <w:szCs w:val="22"/>
                </w:rPr>
                <w:t>www.siue.edu/testing/</w:t>
              </w:r>
            </w:hyperlink>
            <w:r w:rsidR="00FA42C3" w:rsidRPr="009A63C0">
              <w:rPr>
                <w:rFonts w:eastAsia="Verdana" w:cs="Verdana"/>
                <w:color w:val="000000" w:themeColor="text1"/>
                <w:sz w:val="22"/>
                <w:szCs w:val="22"/>
              </w:rPr>
              <w:t> </w:t>
            </w:r>
          </w:p>
          <w:p w14:paraId="7F9D354B" w14:textId="77777777" w:rsidR="00FA42C3" w:rsidRPr="009A63C0" w:rsidRDefault="00C74497" w:rsidP="00F14F9C">
            <w:pPr>
              <w:rPr>
                <w:rFonts w:eastAsia="Verdana" w:cs="Verdana"/>
                <w:color w:val="000000" w:themeColor="text1"/>
                <w:sz w:val="22"/>
                <w:szCs w:val="22"/>
              </w:rPr>
            </w:pPr>
            <w:hyperlink r:id="rId36" w:tgtFrame="_blank" w:history="1">
              <w:r w:rsidR="00FA42C3" w:rsidRPr="009A63C0">
                <w:rPr>
                  <w:rStyle w:val="Hyperlink"/>
                  <w:rFonts w:eastAsia="Verdana" w:cs="Verdana"/>
                  <w:color w:val="000000" w:themeColor="text1"/>
                  <w:sz w:val="22"/>
                  <w:szCs w:val="22"/>
                </w:rPr>
                <w:t>testingservices@siue.edu</w:t>
              </w:r>
            </w:hyperlink>
            <w:r w:rsidR="00FA42C3" w:rsidRPr="009A63C0">
              <w:rPr>
                <w:rFonts w:eastAsia="Verdana" w:cs="Verdana"/>
                <w:color w:val="000000" w:themeColor="text1"/>
                <w:sz w:val="22"/>
                <w:szCs w:val="22"/>
              </w:rPr>
              <w:t> </w:t>
            </w:r>
          </w:p>
        </w:tc>
      </w:tr>
      <w:tr w:rsidR="00FA42C3" w:rsidRPr="009A63C0" w14:paraId="45B0D54B" w14:textId="77777777" w:rsidTr="00CF4B08">
        <w:trPr>
          <w:cantSplit/>
          <w:jc w:val="center"/>
        </w:trPr>
        <w:tc>
          <w:tcPr>
            <w:tcW w:w="3685" w:type="dxa"/>
          </w:tcPr>
          <w:p w14:paraId="57BDE837" w14:textId="77777777" w:rsidR="00FA42C3" w:rsidRPr="009A63C0" w:rsidRDefault="00FA42C3" w:rsidP="00F14F9C">
            <w:pPr>
              <w:rPr>
                <w:rFonts w:eastAsia="Verdana" w:cs="Verdana"/>
                <w:color w:val="000000" w:themeColor="text1"/>
                <w:sz w:val="22"/>
                <w:szCs w:val="22"/>
              </w:rPr>
            </w:pPr>
            <w:r w:rsidRPr="009A63C0">
              <w:rPr>
                <w:rFonts w:eastAsia="Verdana" w:cs="Verdana"/>
                <w:color w:val="000000" w:themeColor="text1"/>
                <w:sz w:val="22"/>
                <w:szCs w:val="22"/>
              </w:rPr>
              <w:t>Tutoring Resource Center</w:t>
            </w:r>
          </w:p>
        </w:tc>
        <w:tc>
          <w:tcPr>
            <w:tcW w:w="5665" w:type="dxa"/>
          </w:tcPr>
          <w:p w14:paraId="2B826D88" w14:textId="77777777" w:rsidR="00FA42C3" w:rsidRPr="009A63C0" w:rsidRDefault="00C74497" w:rsidP="00F14F9C">
            <w:pPr>
              <w:rPr>
                <w:rFonts w:eastAsia="Verdana" w:cs="Verdana"/>
                <w:color w:val="000000" w:themeColor="text1"/>
                <w:sz w:val="22"/>
                <w:szCs w:val="22"/>
              </w:rPr>
            </w:pPr>
            <w:hyperlink r:id="rId37" w:history="1">
              <w:r w:rsidR="00FA42C3" w:rsidRPr="009A63C0">
                <w:rPr>
                  <w:rStyle w:val="Hyperlink"/>
                  <w:rFonts w:eastAsia="Verdana" w:cs="Verdana"/>
                  <w:color w:val="000000" w:themeColor="text1"/>
                  <w:sz w:val="22"/>
                  <w:szCs w:val="22"/>
                </w:rPr>
                <w:t>https://www.siue.edu/lss/tutoring-resource-center/</w:t>
              </w:r>
            </w:hyperlink>
            <w:r w:rsidR="00FA42C3" w:rsidRPr="009A63C0">
              <w:rPr>
                <w:rFonts w:eastAsia="Verdana" w:cs="Verdana"/>
                <w:color w:val="000000" w:themeColor="text1"/>
                <w:sz w:val="22"/>
                <w:szCs w:val="22"/>
              </w:rPr>
              <w:t xml:space="preserve"> </w:t>
            </w:r>
          </w:p>
        </w:tc>
      </w:tr>
      <w:tr w:rsidR="00FA42C3" w:rsidRPr="009A63C0" w14:paraId="75586004" w14:textId="77777777" w:rsidTr="00CF4B08">
        <w:trPr>
          <w:cantSplit/>
          <w:jc w:val="center"/>
        </w:trPr>
        <w:tc>
          <w:tcPr>
            <w:tcW w:w="3685" w:type="dxa"/>
            <w:hideMark/>
          </w:tcPr>
          <w:p w14:paraId="2BF384C0" w14:textId="77777777" w:rsidR="00FA42C3" w:rsidRPr="009A63C0" w:rsidRDefault="00FA42C3" w:rsidP="00F14F9C">
            <w:pPr>
              <w:rPr>
                <w:rFonts w:eastAsia="Verdana" w:cs="Verdana"/>
                <w:color w:val="000000" w:themeColor="text1"/>
                <w:sz w:val="22"/>
                <w:szCs w:val="22"/>
              </w:rPr>
            </w:pPr>
            <w:r w:rsidRPr="009A63C0">
              <w:rPr>
                <w:rFonts w:eastAsia="Verdana" w:cs="Verdana"/>
                <w:color w:val="000000" w:themeColor="text1"/>
                <w:sz w:val="22"/>
                <w:szCs w:val="22"/>
              </w:rPr>
              <w:t>Writing Center </w:t>
            </w:r>
          </w:p>
          <w:p w14:paraId="38387FCF" w14:textId="77777777" w:rsidR="00FA42C3" w:rsidRPr="009A63C0" w:rsidRDefault="00FA42C3" w:rsidP="00F14F9C">
            <w:pPr>
              <w:rPr>
                <w:rFonts w:eastAsia="Verdana" w:cs="Verdana"/>
                <w:color w:val="000000" w:themeColor="text1"/>
                <w:sz w:val="22"/>
                <w:szCs w:val="22"/>
              </w:rPr>
            </w:pPr>
            <w:r w:rsidRPr="009A63C0">
              <w:rPr>
                <w:rFonts w:eastAsia="Verdana" w:cs="Verdana"/>
                <w:color w:val="000000" w:themeColor="text1"/>
                <w:sz w:val="22"/>
                <w:szCs w:val="22"/>
              </w:rPr>
              <w:t>1254 Student Success Center </w:t>
            </w:r>
          </w:p>
          <w:p w14:paraId="6A8BFBAB" w14:textId="77777777" w:rsidR="00FA42C3" w:rsidRPr="009A63C0" w:rsidRDefault="00FA42C3" w:rsidP="00F14F9C">
            <w:pPr>
              <w:rPr>
                <w:rFonts w:eastAsia="Verdana" w:cs="Verdana"/>
                <w:color w:val="000000" w:themeColor="text1"/>
                <w:sz w:val="22"/>
                <w:szCs w:val="22"/>
              </w:rPr>
            </w:pPr>
            <w:r w:rsidRPr="009A63C0">
              <w:rPr>
                <w:rFonts w:eastAsia="Verdana" w:cs="Verdana"/>
                <w:color w:val="000000" w:themeColor="text1"/>
                <w:sz w:val="22"/>
                <w:szCs w:val="22"/>
              </w:rPr>
              <w:t>(618) 650-2045 </w:t>
            </w:r>
          </w:p>
        </w:tc>
        <w:tc>
          <w:tcPr>
            <w:tcW w:w="5665" w:type="dxa"/>
            <w:hideMark/>
          </w:tcPr>
          <w:p w14:paraId="1742B64D" w14:textId="77777777" w:rsidR="00FA42C3" w:rsidRPr="009A63C0" w:rsidRDefault="00C74497" w:rsidP="00F14F9C">
            <w:pPr>
              <w:rPr>
                <w:rFonts w:eastAsia="Verdana" w:cs="Verdana"/>
                <w:color w:val="000000" w:themeColor="text1"/>
                <w:sz w:val="22"/>
                <w:szCs w:val="22"/>
              </w:rPr>
            </w:pPr>
            <w:hyperlink r:id="rId38" w:tgtFrame="_blank" w:history="1">
              <w:r w:rsidR="00FA42C3" w:rsidRPr="009A63C0">
                <w:rPr>
                  <w:rStyle w:val="Hyperlink"/>
                  <w:rFonts w:eastAsia="Verdana" w:cs="Verdana"/>
                  <w:color w:val="000000" w:themeColor="text1"/>
                  <w:sz w:val="22"/>
                  <w:szCs w:val="22"/>
                </w:rPr>
                <w:t>www.siue.edu/lss/writing/index.shtml</w:t>
              </w:r>
            </w:hyperlink>
            <w:r w:rsidR="00FA42C3" w:rsidRPr="009A63C0">
              <w:rPr>
                <w:rFonts w:eastAsia="Verdana" w:cs="Verdana"/>
                <w:color w:val="000000" w:themeColor="text1"/>
                <w:sz w:val="22"/>
                <w:szCs w:val="22"/>
              </w:rPr>
              <w:t> </w:t>
            </w:r>
          </w:p>
        </w:tc>
      </w:tr>
    </w:tbl>
    <w:p w14:paraId="79941D2E" w14:textId="77777777" w:rsidR="00FA42C3" w:rsidRDefault="00FA42C3" w:rsidP="00FA42C3">
      <w:pPr>
        <w:rPr>
          <w:rFonts w:eastAsia="Verdana" w:cs="Verdana"/>
          <w:color w:val="000000" w:themeColor="text1"/>
        </w:rPr>
      </w:pPr>
    </w:p>
    <w:p w14:paraId="2C5C6E2D" w14:textId="69B90224" w:rsidR="00E12C32" w:rsidRDefault="00E12C32" w:rsidP="00E12C32">
      <w:pPr>
        <w:spacing w:after="120"/>
        <w:rPr>
          <w:rFonts w:eastAsia="Verdana" w:cs="Verdana"/>
          <w:color w:val="000000" w:themeColor="text1"/>
        </w:rPr>
      </w:pPr>
      <w:r w:rsidRPr="50A226EB">
        <w:rPr>
          <w:rFonts w:eastAsia="Verdana" w:cs="Verdana"/>
          <w:color w:val="000000" w:themeColor="text1"/>
        </w:rPr>
        <w:t xml:space="preserve">If you find that you need additional support, please reach out to me and let me know. </w:t>
      </w:r>
    </w:p>
    <w:p w14:paraId="70FB7C34" w14:textId="77777777" w:rsidR="00E12C32" w:rsidRPr="00E12C32" w:rsidRDefault="00E12C32" w:rsidP="00E12C32">
      <w:pPr>
        <w:pStyle w:val="Heading2"/>
        <w:rPr>
          <w:rFonts w:ascii="Calibri" w:hAnsi="Calibri" w:cs="Calibri"/>
          <w:i w:val="0"/>
          <w:iCs w:val="0"/>
          <w:sz w:val="24"/>
          <w:szCs w:val="24"/>
        </w:rPr>
      </w:pPr>
      <w:r w:rsidRPr="00E12C32">
        <w:rPr>
          <w:rFonts w:ascii="Calibri" w:hAnsi="Calibri" w:cs="Calibri"/>
          <w:i w:val="0"/>
          <w:iCs w:val="0"/>
          <w:sz w:val="24"/>
          <w:szCs w:val="24"/>
        </w:rPr>
        <w:t>Cougar Care</w:t>
      </w:r>
    </w:p>
    <w:p w14:paraId="671D5AF3" w14:textId="77777777" w:rsidR="00E12C32" w:rsidRDefault="00E12C32" w:rsidP="00E12C32">
      <w:pPr>
        <w:spacing w:after="120"/>
        <w:rPr>
          <w:rFonts w:eastAsia="Verdana" w:cs="Verdana"/>
          <w:color w:val="000000" w:themeColor="text1"/>
        </w:rPr>
      </w:pPr>
      <w:r w:rsidRPr="00B24790">
        <w:rPr>
          <w:rFonts w:eastAsia="Verdana" w:cs="Verdana"/>
          <w:color w:val="000000" w:themeColor="text1"/>
        </w:rPr>
        <w:t xml:space="preserve">Dealing with the fast-paced life of a college student can be challenging, and I always support a student's decisions to prioritize mental health. Students have access to counseling services on campus (Student Success Center, 0222). Make an appointment by visiting </w:t>
      </w:r>
      <w:hyperlink r:id="rId39" w:history="1">
        <w:r w:rsidRPr="00B24790">
          <w:rPr>
            <w:rStyle w:val="Hyperlink"/>
            <w:rFonts w:eastAsia="Verdana" w:cs="Verdana"/>
          </w:rPr>
          <w:t>cougarcare.siue.edu</w:t>
        </w:r>
      </w:hyperlink>
      <w:r w:rsidRPr="00B24790">
        <w:rPr>
          <w:rFonts w:eastAsia="Verdana" w:cs="Verdana"/>
          <w:color w:val="000000" w:themeColor="text1"/>
        </w:rPr>
        <w:t xml:space="preserve"> or by calling </w:t>
      </w:r>
      <w:hyperlink r:id="rId40" w:history="1">
        <w:r w:rsidRPr="00F856A0">
          <w:rPr>
            <w:rStyle w:val="Hyperlink"/>
            <w:rFonts w:eastAsia="Verdana" w:cs="Verdana"/>
          </w:rPr>
          <w:t>618</w:t>
        </w:r>
        <w:r>
          <w:rPr>
            <w:rStyle w:val="Hyperlink"/>
            <w:rFonts w:eastAsia="Verdana" w:cs="Verdana"/>
          </w:rPr>
          <w:t>-</w:t>
        </w:r>
        <w:r w:rsidRPr="00F856A0">
          <w:rPr>
            <w:rStyle w:val="Hyperlink"/>
            <w:rFonts w:eastAsia="Verdana" w:cs="Verdana"/>
          </w:rPr>
          <w:t>650</w:t>
        </w:r>
        <w:r>
          <w:rPr>
            <w:rStyle w:val="Hyperlink"/>
            <w:rFonts w:eastAsia="Verdana" w:cs="Verdana"/>
          </w:rPr>
          <w:t>-</w:t>
        </w:r>
        <w:r w:rsidRPr="00F856A0">
          <w:rPr>
            <w:rStyle w:val="Hyperlink"/>
            <w:rFonts w:eastAsia="Verdana" w:cs="Verdana"/>
          </w:rPr>
          <w:t>2842</w:t>
        </w:r>
      </w:hyperlink>
      <w:r>
        <w:rPr>
          <w:rFonts w:eastAsia="Verdana" w:cs="Verdana"/>
          <w:color w:val="000000" w:themeColor="text1"/>
        </w:rPr>
        <w:t>.</w:t>
      </w:r>
    </w:p>
    <w:p w14:paraId="6C3711B0" w14:textId="77777777" w:rsidR="00E12C32" w:rsidRPr="00E12C32" w:rsidRDefault="00E12C32" w:rsidP="00E12C32">
      <w:pPr>
        <w:pStyle w:val="Heading2"/>
        <w:rPr>
          <w:rFonts w:ascii="Calibri" w:hAnsi="Calibri" w:cs="Calibri"/>
          <w:i w:val="0"/>
          <w:iCs w:val="0"/>
          <w:sz w:val="24"/>
          <w:szCs w:val="24"/>
        </w:rPr>
      </w:pPr>
      <w:r w:rsidRPr="00E12C32">
        <w:rPr>
          <w:rFonts w:ascii="Calibri" w:hAnsi="Calibri" w:cs="Calibri"/>
          <w:i w:val="0"/>
          <w:iCs w:val="0"/>
          <w:sz w:val="24"/>
          <w:szCs w:val="24"/>
        </w:rPr>
        <w:t>Technical Support</w:t>
      </w:r>
    </w:p>
    <w:p w14:paraId="1C4A2858" w14:textId="3CC0BD7E" w:rsidR="00E12C32" w:rsidRDefault="00E12C32" w:rsidP="00E12C32">
      <w:pPr>
        <w:spacing w:after="120"/>
        <w:rPr>
          <w:rFonts w:eastAsia="Verdana" w:cs="Verdana"/>
        </w:rPr>
      </w:pPr>
      <w:r w:rsidRPr="50A226EB">
        <w:rPr>
          <w:rFonts w:eastAsia="Verdana" w:cs="Verdana"/>
        </w:rPr>
        <w:t xml:space="preserve">Since </w:t>
      </w:r>
      <w:r>
        <w:rPr>
          <w:rFonts w:eastAsia="Verdana" w:cs="Verdana"/>
        </w:rPr>
        <w:t>assignments, quizzes and exams</w:t>
      </w:r>
      <w:r w:rsidRPr="50A226EB">
        <w:rPr>
          <w:rFonts w:eastAsia="Verdana" w:cs="Verdana"/>
        </w:rPr>
        <w:t xml:space="preserve"> </w:t>
      </w:r>
      <w:r>
        <w:rPr>
          <w:rFonts w:eastAsia="Verdana" w:cs="Verdana"/>
        </w:rPr>
        <w:t>are</w:t>
      </w:r>
      <w:r w:rsidRPr="50A226EB">
        <w:rPr>
          <w:rFonts w:eastAsia="Verdana" w:cs="Verdana"/>
        </w:rPr>
        <w:t xml:space="preserve"> online, you are expected to have reliable Internet access on a regular basis. It is your responsibility to address any computer problems that might occur. Such problems are not an excuse for delays in meeting expectations or for missing course deadlines.</w:t>
      </w:r>
    </w:p>
    <w:p w14:paraId="1CBBBAC4" w14:textId="41336D9D" w:rsidR="00E12C32" w:rsidRDefault="00E12C32" w:rsidP="00E12C32">
      <w:pPr>
        <w:spacing w:after="120"/>
        <w:rPr>
          <w:rFonts w:eastAsia="Verdana" w:cs="Verdana"/>
        </w:rPr>
      </w:pPr>
      <w:r w:rsidRPr="50A226EB">
        <w:rPr>
          <w:rFonts w:eastAsia="Verdana" w:cs="Verdana"/>
        </w:rPr>
        <w:t xml:space="preserve">Contact ITS at </w:t>
      </w:r>
      <w:hyperlink r:id="rId41" w:history="1">
        <w:r w:rsidRPr="001D4C2B">
          <w:rPr>
            <w:rStyle w:val="Hyperlink"/>
            <w:rFonts w:eastAsia="Verdana" w:cs="Verdana"/>
          </w:rPr>
          <w:t>618-650-5500</w:t>
        </w:r>
      </w:hyperlink>
      <w:r w:rsidRPr="50A226EB">
        <w:rPr>
          <w:rFonts w:eastAsia="Verdana" w:cs="Verdana"/>
        </w:rPr>
        <w:t xml:space="preserve"> or at </w:t>
      </w:r>
      <w:hyperlink r:id="rId42">
        <w:r w:rsidRPr="50A226EB">
          <w:rPr>
            <w:rStyle w:val="Hyperlink"/>
            <w:rFonts w:eastAsia="Verdana" w:cs="Verdana"/>
          </w:rPr>
          <w:t>help@siue.edu</w:t>
        </w:r>
      </w:hyperlink>
      <w:r w:rsidRPr="50A226EB">
        <w:rPr>
          <w:rFonts w:eastAsia="Verdana" w:cs="Verdana"/>
        </w:rPr>
        <w:t xml:space="preserve"> with any technical concerns. You can also check the functionality of University systems, including Blackboard, at the </w:t>
      </w:r>
      <w:hyperlink r:id="rId43">
        <w:r w:rsidRPr="50A226EB">
          <w:rPr>
            <w:rStyle w:val="Hyperlink"/>
            <w:rFonts w:eastAsia="Verdana" w:cs="Verdana"/>
          </w:rPr>
          <w:t>ITS System Status page</w:t>
        </w:r>
      </w:hyperlink>
      <w:r w:rsidRPr="50A226EB">
        <w:rPr>
          <w:rFonts w:eastAsia="Verdana" w:cs="Verdana"/>
        </w:rPr>
        <w:t xml:space="preserve">, or search the </w:t>
      </w:r>
      <w:hyperlink r:id="rId44">
        <w:r w:rsidRPr="50A226EB">
          <w:rPr>
            <w:rStyle w:val="Hyperlink"/>
            <w:rFonts w:eastAsia="Verdana" w:cs="Verdana"/>
          </w:rPr>
          <w:t>ITS</w:t>
        </w:r>
        <w:r>
          <w:rPr>
            <w:rStyle w:val="Hyperlink"/>
            <w:rFonts w:eastAsia="Verdana" w:cs="Verdana"/>
          </w:rPr>
          <w:t> </w:t>
        </w:r>
        <w:r w:rsidRPr="50A226EB">
          <w:rPr>
            <w:rStyle w:val="Hyperlink"/>
            <w:rFonts w:eastAsia="Verdana" w:cs="Verdana"/>
          </w:rPr>
          <w:t>Knowledge Base</w:t>
        </w:r>
      </w:hyperlink>
      <w:r w:rsidRPr="50A226EB">
        <w:rPr>
          <w:rFonts w:eastAsia="Verdana" w:cs="Verdana"/>
        </w:rPr>
        <w:t xml:space="preserve"> for various how-to and troubleshooting guides.</w:t>
      </w:r>
    </w:p>
    <w:p w14:paraId="25D558C1" w14:textId="77777777" w:rsidR="00E12C32" w:rsidRPr="00E12C32" w:rsidRDefault="00E12C32" w:rsidP="00E12C32">
      <w:pPr>
        <w:rPr>
          <w:rFonts w:eastAsia="Verdana" w:cs="Verdana"/>
          <w:szCs w:val="24"/>
        </w:rPr>
      </w:pPr>
      <w:r w:rsidRPr="00E12C32">
        <w:rPr>
          <w:rFonts w:eastAsia="Verdana" w:cs="Verdana"/>
          <w:szCs w:val="24"/>
        </w:rPr>
        <w:t>Tips for taking online assessments:</w:t>
      </w:r>
    </w:p>
    <w:p w14:paraId="04BAB963" w14:textId="14015B55" w:rsidR="00E12C32" w:rsidRPr="00E12C32" w:rsidRDefault="00E12C32" w:rsidP="00DC018F">
      <w:pPr>
        <w:pStyle w:val="ListParagraph"/>
        <w:numPr>
          <w:ilvl w:val="0"/>
          <w:numId w:val="5"/>
        </w:numPr>
        <w:contextualSpacing/>
        <w:rPr>
          <w:szCs w:val="24"/>
        </w:rPr>
      </w:pPr>
      <w:r w:rsidRPr="00E12C32">
        <w:rPr>
          <w:rFonts w:eastAsia="Verdana" w:cs="Verdana"/>
          <w:szCs w:val="24"/>
        </w:rPr>
        <w:t>Set up a wired (Ethernet) Internet connection on your computer</w:t>
      </w:r>
    </w:p>
    <w:p w14:paraId="0A66B334" w14:textId="77777777" w:rsidR="00E12C32" w:rsidRPr="00E12C32" w:rsidRDefault="00E12C32" w:rsidP="00DC018F">
      <w:pPr>
        <w:pStyle w:val="ListParagraph"/>
        <w:numPr>
          <w:ilvl w:val="0"/>
          <w:numId w:val="5"/>
        </w:numPr>
        <w:contextualSpacing/>
        <w:rPr>
          <w:szCs w:val="24"/>
        </w:rPr>
      </w:pPr>
      <w:r w:rsidRPr="00E12C32">
        <w:rPr>
          <w:rFonts w:eastAsia="Verdana" w:cs="Verdana"/>
          <w:szCs w:val="24"/>
        </w:rPr>
        <w:t>Do not use a mobile device, such as a phone or tablet</w:t>
      </w:r>
    </w:p>
    <w:p w14:paraId="20F59A20" w14:textId="77777777" w:rsidR="00E12C32" w:rsidRPr="00E12C32" w:rsidRDefault="00E12C32" w:rsidP="00DC018F">
      <w:pPr>
        <w:pStyle w:val="ListParagraph"/>
        <w:numPr>
          <w:ilvl w:val="0"/>
          <w:numId w:val="5"/>
        </w:numPr>
        <w:contextualSpacing/>
        <w:rPr>
          <w:szCs w:val="24"/>
        </w:rPr>
      </w:pPr>
      <w:r w:rsidRPr="00E12C32">
        <w:rPr>
          <w:rFonts w:eastAsia="Verdana" w:cs="Verdana"/>
          <w:szCs w:val="24"/>
        </w:rPr>
        <w:t>Read the instructions and directions carefully</w:t>
      </w:r>
    </w:p>
    <w:p w14:paraId="09267500" w14:textId="77777777" w:rsidR="00E12C32" w:rsidRPr="00E12C32" w:rsidRDefault="00E12C32" w:rsidP="00DC018F">
      <w:pPr>
        <w:pStyle w:val="ListParagraph"/>
        <w:numPr>
          <w:ilvl w:val="0"/>
          <w:numId w:val="5"/>
        </w:numPr>
        <w:spacing w:after="200"/>
        <w:rPr>
          <w:rFonts w:eastAsia="Verdana" w:cs="Verdana"/>
          <w:szCs w:val="24"/>
        </w:rPr>
      </w:pPr>
      <w:r w:rsidRPr="00E12C32">
        <w:rPr>
          <w:rFonts w:eastAsia="Verdana" w:cs="Verdana"/>
          <w:szCs w:val="24"/>
        </w:rPr>
        <w:t>Be prepared to complete the assessment in the allotted time</w:t>
      </w:r>
    </w:p>
    <w:p w14:paraId="5BAEAF12" w14:textId="77777777" w:rsidR="003522E2" w:rsidRDefault="009E0545" w:rsidP="00E65E07">
      <w:pPr>
        <w:keepNext/>
        <w:rPr>
          <w:rFonts w:cstheme="minorHAnsi"/>
          <w:b/>
          <w:szCs w:val="24"/>
        </w:rPr>
      </w:pPr>
      <w:r w:rsidRPr="00680F1E">
        <w:rPr>
          <w:rFonts w:cstheme="minorHAnsi"/>
          <w:b/>
          <w:szCs w:val="24"/>
        </w:rPr>
        <w:lastRenderedPageBreak/>
        <w:t>Official Communication</w:t>
      </w:r>
    </w:p>
    <w:p w14:paraId="7D336FA8" w14:textId="29618300" w:rsidR="009E0545" w:rsidRDefault="009E0545" w:rsidP="003D5778">
      <w:pPr>
        <w:spacing w:after="200"/>
        <w:rPr>
          <w:rFonts w:cstheme="minorHAnsi"/>
          <w:szCs w:val="24"/>
        </w:rPr>
      </w:pPr>
      <w:r w:rsidRPr="00680F1E">
        <w:rPr>
          <w:rFonts w:cstheme="minorHAnsi"/>
          <w:szCs w:val="24"/>
        </w:rPr>
        <w:t xml:space="preserve">Your student e-mail account is the official method to communicate between you and </w:t>
      </w:r>
      <w:r w:rsidR="003522E2">
        <w:rPr>
          <w:rFonts w:cstheme="minorHAnsi"/>
          <w:szCs w:val="24"/>
        </w:rPr>
        <w:t>I</w:t>
      </w:r>
      <w:r w:rsidRPr="00680F1E">
        <w:rPr>
          <w:rFonts w:cstheme="minorHAnsi"/>
          <w:szCs w:val="24"/>
        </w:rPr>
        <w:t>. Official communication will</w:t>
      </w:r>
      <w:r w:rsidR="00D33CDA">
        <w:rPr>
          <w:rFonts w:cstheme="minorHAnsi"/>
          <w:szCs w:val="24"/>
        </w:rPr>
        <w:t xml:space="preserve"> not be sent to your personal e</w:t>
      </w:r>
      <w:r w:rsidR="00D33CDA">
        <w:rPr>
          <w:rFonts w:cstheme="minorHAnsi"/>
          <w:szCs w:val="24"/>
        </w:rPr>
        <w:noBreakHyphen/>
      </w:r>
      <w:r w:rsidRPr="00680F1E">
        <w:rPr>
          <w:rFonts w:cstheme="minorHAnsi"/>
          <w:szCs w:val="24"/>
        </w:rPr>
        <w:t xml:space="preserve">mail </w:t>
      </w:r>
      <w:r w:rsidR="00D33CDA">
        <w:rPr>
          <w:rFonts w:cstheme="minorHAnsi"/>
          <w:szCs w:val="24"/>
        </w:rPr>
        <w:t>(Y</w:t>
      </w:r>
      <w:r w:rsidR="00271AC8">
        <w:rPr>
          <w:rFonts w:cstheme="minorHAnsi"/>
          <w:szCs w:val="24"/>
        </w:rPr>
        <w:t xml:space="preserve">ahoo, </w:t>
      </w:r>
      <w:r w:rsidR="00773E82">
        <w:rPr>
          <w:rFonts w:cstheme="minorHAnsi"/>
          <w:szCs w:val="24"/>
        </w:rPr>
        <w:t>Hotmail</w:t>
      </w:r>
      <w:r w:rsidR="00271AC8">
        <w:rPr>
          <w:rFonts w:cstheme="minorHAnsi"/>
          <w:szCs w:val="24"/>
        </w:rPr>
        <w:t xml:space="preserve">, </w:t>
      </w:r>
      <w:r w:rsidR="00D33CDA">
        <w:rPr>
          <w:rFonts w:cstheme="minorHAnsi"/>
          <w:szCs w:val="24"/>
        </w:rPr>
        <w:t>Gmail</w:t>
      </w:r>
      <w:r w:rsidR="00271AC8">
        <w:rPr>
          <w:rFonts w:cstheme="minorHAnsi"/>
          <w:szCs w:val="24"/>
        </w:rPr>
        <w:t xml:space="preserve"> etc.).</w:t>
      </w:r>
    </w:p>
    <w:p w14:paraId="5FAC8C3C" w14:textId="77777777" w:rsidR="003522E2" w:rsidRDefault="00D8225C" w:rsidP="003522E2">
      <w:pPr>
        <w:rPr>
          <w:rFonts w:cstheme="minorHAnsi"/>
          <w:b/>
          <w:bCs/>
          <w:szCs w:val="24"/>
        </w:rPr>
      </w:pPr>
      <w:r w:rsidRPr="00680F1E">
        <w:rPr>
          <w:rFonts w:cstheme="minorHAnsi"/>
          <w:b/>
          <w:bCs/>
          <w:szCs w:val="24"/>
        </w:rPr>
        <w:t>Phones in Classroom</w:t>
      </w:r>
    </w:p>
    <w:p w14:paraId="2347462D" w14:textId="5F197CC4" w:rsidR="00D8225C" w:rsidRPr="005E131D" w:rsidRDefault="00D8225C" w:rsidP="00D8225C">
      <w:pPr>
        <w:spacing w:after="200"/>
        <w:rPr>
          <w:rFonts w:cstheme="minorHAnsi"/>
          <w:szCs w:val="24"/>
        </w:rPr>
      </w:pPr>
      <w:r w:rsidRPr="00680F1E">
        <w:rPr>
          <w:rFonts w:cstheme="minorHAnsi"/>
          <w:szCs w:val="24"/>
        </w:rPr>
        <w:t>All cell phones and electronic devices should be turned off or silenced prior to entering the classroom</w:t>
      </w:r>
      <w:r>
        <w:rPr>
          <w:rFonts w:cstheme="minorHAnsi"/>
          <w:szCs w:val="24"/>
        </w:rPr>
        <w:t>.</w:t>
      </w:r>
    </w:p>
    <w:p w14:paraId="0158F180" w14:textId="77777777" w:rsidR="003522E2" w:rsidRPr="003522E2" w:rsidRDefault="00D8225C" w:rsidP="003522E2">
      <w:pPr>
        <w:rPr>
          <w:rFonts w:cstheme="minorHAnsi"/>
          <w:b/>
          <w:bCs/>
          <w:color w:val="000000"/>
          <w:szCs w:val="24"/>
        </w:rPr>
      </w:pPr>
      <w:r w:rsidRPr="003522E2">
        <w:rPr>
          <w:rFonts w:cstheme="minorHAnsi"/>
          <w:b/>
          <w:bCs/>
          <w:color w:val="000000"/>
          <w:szCs w:val="24"/>
        </w:rPr>
        <w:t>Course Withdrawal</w:t>
      </w:r>
    </w:p>
    <w:p w14:paraId="75118519" w14:textId="3EE014F1" w:rsidR="00306772" w:rsidRDefault="00D8225C" w:rsidP="00061E5C">
      <w:pPr>
        <w:spacing w:after="120"/>
        <w:rPr>
          <w:rFonts w:cstheme="minorHAnsi"/>
          <w:color w:val="000000"/>
          <w:szCs w:val="24"/>
        </w:rPr>
      </w:pPr>
      <w:r w:rsidRPr="003522E2">
        <w:rPr>
          <w:rFonts w:cstheme="minorHAnsi"/>
          <w:color w:val="000000"/>
          <w:szCs w:val="24"/>
        </w:rPr>
        <w:t xml:space="preserve">Withdrawal from this course could impact your academic progress or financial obligations. Please consult with </w:t>
      </w:r>
      <w:r w:rsidR="00306772">
        <w:rPr>
          <w:rFonts w:cstheme="minorHAnsi"/>
          <w:color w:val="000000"/>
          <w:szCs w:val="24"/>
        </w:rPr>
        <w:t>me or your Academic Advisor</w:t>
      </w:r>
      <w:r w:rsidRPr="003522E2">
        <w:rPr>
          <w:rFonts w:cstheme="minorHAnsi"/>
          <w:color w:val="000000"/>
          <w:szCs w:val="24"/>
        </w:rPr>
        <w:t xml:space="preserve"> before withdrawing from the course. Questions regarding the consequences of</w:t>
      </w:r>
      <w:r w:rsidR="00041C8C">
        <w:rPr>
          <w:rFonts w:cstheme="minorHAnsi"/>
          <w:color w:val="000000"/>
          <w:szCs w:val="24"/>
        </w:rPr>
        <w:t xml:space="preserve"> </w:t>
      </w:r>
      <w:r w:rsidRPr="003522E2">
        <w:rPr>
          <w:rFonts w:cstheme="minorHAnsi"/>
          <w:color w:val="000000"/>
          <w:szCs w:val="24"/>
        </w:rPr>
        <w:t xml:space="preserve">course withdrawal should be directed to </w:t>
      </w:r>
      <w:r w:rsidR="00306772">
        <w:rPr>
          <w:rFonts w:cstheme="minorHAnsi"/>
          <w:color w:val="000000"/>
          <w:szCs w:val="24"/>
        </w:rPr>
        <w:t>your</w:t>
      </w:r>
      <w:r w:rsidRPr="003522E2">
        <w:rPr>
          <w:rFonts w:cstheme="minorHAnsi"/>
          <w:color w:val="000000"/>
          <w:szCs w:val="24"/>
        </w:rPr>
        <w:t xml:space="preserve"> Academic </w:t>
      </w:r>
      <w:r w:rsidR="00306772">
        <w:rPr>
          <w:rFonts w:cstheme="minorHAnsi"/>
          <w:color w:val="000000"/>
          <w:szCs w:val="24"/>
        </w:rPr>
        <w:t xml:space="preserve">and/or Program </w:t>
      </w:r>
      <w:r w:rsidRPr="003522E2">
        <w:rPr>
          <w:rFonts w:cstheme="minorHAnsi"/>
          <w:color w:val="000000"/>
          <w:szCs w:val="24"/>
        </w:rPr>
        <w:t>Advis</w:t>
      </w:r>
      <w:r w:rsidR="00306772">
        <w:rPr>
          <w:rFonts w:cstheme="minorHAnsi"/>
          <w:color w:val="000000"/>
          <w:szCs w:val="24"/>
        </w:rPr>
        <w:t>or.</w:t>
      </w:r>
    </w:p>
    <w:p w14:paraId="634AB616" w14:textId="75C1C3C9" w:rsidR="00061E5C" w:rsidRDefault="00061E5C" w:rsidP="00061E5C">
      <w:pPr>
        <w:spacing w:after="120"/>
      </w:pPr>
      <w:r w:rsidRPr="0014467F">
        <w:rPr>
          <w:b/>
          <w:i/>
          <w:color w:val="FF0000"/>
          <w:u w:val="single"/>
        </w:rPr>
        <w:t xml:space="preserve">A student who is not active in the course and does not communicate with the instructor over a period of </w:t>
      </w:r>
      <w:r w:rsidR="003317E9">
        <w:rPr>
          <w:b/>
          <w:i/>
          <w:color w:val="FF0000"/>
          <w:u w:val="single"/>
        </w:rPr>
        <w:t>fourteen</w:t>
      </w:r>
      <w:r w:rsidRPr="0014467F">
        <w:rPr>
          <w:b/>
          <w:i/>
          <w:color w:val="FF0000"/>
          <w:u w:val="single"/>
        </w:rPr>
        <w:t xml:space="preserve"> </w:t>
      </w:r>
      <w:r>
        <w:rPr>
          <w:b/>
          <w:i/>
          <w:color w:val="FF0000"/>
          <w:u w:val="single"/>
        </w:rPr>
        <w:t>(</w:t>
      </w:r>
      <w:r w:rsidR="003317E9">
        <w:rPr>
          <w:b/>
          <w:i/>
          <w:color w:val="FF0000"/>
          <w:u w:val="single"/>
        </w:rPr>
        <w:t>14</w:t>
      </w:r>
      <w:r>
        <w:rPr>
          <w:b/>
          <w:i/>
          <w:color w:val="FF0000"/>
          <w:u w:val="single"/>
        </w:rPr>
        <w:t xml:space="preserve">) </w:t>
      </w:r>
      <w:r w:rsidRPr="0014467F">
        <w:rPr>
          <w:b/>
          <w:i/>
          <w:color w:val="FF0000"/>
          <w:u w:val="single"/>
        </w:rPr>
        <w:t>consecutive days may be withdrawn from the course due to lack of participation.</w:t>
      </w:r>
    </w:p>
    <w:p w14:paraId="0DF651AE" w14:textId="532C0A9B" w:rsidR="00D8225C" w:rsidRPr="00C605BA" w:rsidRDefault="00C605BA" w:rsidP="00C605BA">
      <w:pPr>
        <w:rPr>
          <w:rFonts w:cstheme="minorHAnsi"/>
          <w:b/>
          <w:bCs/>
          <w:color w:val="000000"/>
          <w:szCs w:val="24"/>
        </w:rPr>
      </w:pPr>
      <w:r>
        <w:rPr>
          <w:rFonts w:cstheme="minorHAnsi"/>
          <w:b/>
          <w:bCs/>
          <w:color w:val="000000"/>
          <w:szCs w:val="24"/>
        </w:rPr>
        <w:t>K</w:t>
      </w:r>
      <w:r w:rsidR="00306772" w:rsidRPr="00C605BA">
        <w:rPr>
          <w:rFonts w:cstheme="minorHAnsi"/>
          <w:b/>
          <w:bCs/>
          <w:color w:val="000000"/>
          <w:szCs w:val="24"/>
        </w:rPr>
        <w:t>ey dates to remember</w:t>
      </w:r>
      <w:r w:rsidR="00D8225C" w:rsidRPr="00C605BA">
        <w:rPr>
          <w:rFonts w:cstheme="minorHAnsi"/>
          <w:b/>
          <w:bCs/>
          <w:color w:val="000000"/>
          <w:szCs w:val="24"/>
        </w:rPr>
        <w:t xml:space="preserve"> (</w:t>
      </w:r>
      <w:hyperlink r:id="rId45" w:history="1">
        <w:r w:rsidR="00914C39" w:rsidRPr="00C605BA">
          <w:rPr>
            <w:rStyle w:val="Hyperlink"/>
            <w:rFonts w:cstheme="minorHAnsi"/>
            <w:b/>
            <w:bCs/>
            <w:szCs w:val="24"/>
          </w:rPr>
          <w:t>https://www.siue.edu/registrar/calendars/index.shtml</w:t>
        </w:r>
      </w:hyperlink>
      <w:r w:rsidR="00D8225C" w:rsidRPr="00C605BA">
        <w:rPr>
          <w:rFonts w:cstheme="minorHAnsi"/>
          <w:b/>
          <w:bCs/>
          <w:color w:val="000000"/>
          <w:szCs w:val="24"/>
        </w:rPr>
        <w:t>)</w:t>
      </w:r>
      <w:r w:rsidR="00306772" w:rsidRPr="00C605BA">
        <w:rPr>
          <w:rFonts w:cstheme="minorHAnsi"/>
          <w:b/>
          <w:bCs/>
          <w:color w:val="000000"/>
          <w:szCs w:val="24"/>
        </w:rPr>
        <w:t>:</w:t>
      </w:r>
    </w:p>
    <w:p w14:paraId="251EC038" w14:textId="32FCD9F9" w:rsidR="00914C39" w:rsidRPr="00914C39" w:rsidRDefault="00041C8C" w:rsidP="00030FEE">
      <w:pPr>
        <w:rPr>
          <w:rFonts w:cstheme="minorHAnsi"/>
          <w:color w:val="000000"/>
          <w:szCs w:val="24"/>
        </w:rPr>
      </w:pPr>
      <w:r>
        <w:rPr>
          <w:rFonts w:cstheme="minorHAnsi"/>
          <w:color w:val="000000"/>
          <w:szCs w:val="24"/>
        </w:rPr>
        <w:t>December 20</w:t>
      </w:r>
      <w:r w:rsidR="00306772">
        <w:rPr>
          <w:rFonts w:cstheme="minorHAnsi"/>
          <w:color w:val="000000"/>
          <w:szCs w:val="24"/>
        </w:rPr>
        <w:t xml:space="preserve"> - </w:t>
      </w:r>
      <w:r w:rsidR="00914C39" w:rsidRPr="00914C39">
        <w:rPr>
          <w:rFonts w:cstheme="minorHAnsi"/>
          <w:color w:val="000000"/>
          <w:szCs w:val="24"/>
        </w:rPr>
        <w:t xml:space="preserve">Official start of the </w:t>
      </w:r>
      <w:r>
        <w:rPr>
          <w:rFonts w:cstheme="minorHAnsi"/>
          <w:color w:val="000000"/>
          <w:szCs w:val="24"/>
        </w:rPr>
        <w:t>Winter Session</w:t>
      </w:r>
    </w:p>
    <w:p w14:paraId="2F189C3F" w14:textId="00BBC375" w:rsidR="00914C39" w:rsidRPr="007F0967" w:rsidRDefault="00041C8C" w:rsidP="00030FEE">
      <w:pPr>
        <w:rPr>
          <w:rFonts w:cstheme="minorHAnsi"/>
          <w:i/>
          <w:iCs/>
          <w:color w:val="FF0000"/>
          <w:szCs w:val="24"/>
        </w:rPr>
      </w:pPr>
      <w:r>
        <w:rPr>
          <w:rFonts w:cstheme="minorHAnsi"/>
          <w:i/>
          <w:iCs/>
          <w:color w:val="FF0000"/>
          <w:szCs w:val="24"/>
        </w:rPr>
        <w:t>December</w:t>
      </w:r>
      <w:r w:rsidR="00914C39" w:rsidRPr="007F0967">
        <w:rPr>
          <w:rFonts w:cstheme="minorHAnsi"/>
          <w:i/>
          <w:iCs/>
          <w:color w:val="FF0000"/>
          <w:szCs w:val="24"/>
        </w:rPr>
        <w:t xml:space="preserve"> </w:t>
      </w:r>
      <w:r>
        <w:rPr>
          <w:rFonts w:cstheme="minorHAnsi"/>
          <w:i/>
          <w:iCs/>
          <w:color w:val="FF0000"/>
          <w:szCs w:val="24"/>
        </w:rPr>
        <w:t>2</w:t>
      </w:r>
      <w:r w:rsidR="00914C39" w:rsidRPr="007F0967">
        <w:rPr>
          <w:rFonts w:cstheme="minorHAnsi"/>
          <w:i/>
          <w:iCs/>
          <w:color w:val="FF0000"/>
          <w:szCs w:val="24"/>
        </w:rPr>
        <w:t>0</w:t>
      </w:r>
      <w:r w:rsidR="00184A84" w:rsidRPr="007F0967">
        <w:rPr>
          <w:rFonts w:cstheme="minorHAnsi"/>
          <w:i/>
          <w:iCs/>
          <w:color w:val="FF0000"/>
          <w:szCs w:val="24"/>
        </w:rPr>
        <w:t xml:space="preserve"> - </w:t>
      </w:r>
      <w:r w:rsidR="00914C39" w:rsidRPr="007F0967">
        <w:rPr>
          <w:rFonts w:cstheme="minorHAnsi"/>
          <w:i/>
          <w:iCs/>
          <w:color w:val="FF0000"/>
          <w:szCs w:val="24"/>
        </w:rPr>
        <w:t>Deadline to Drop class(es) with a 100% credit of tuition and fees</w:t>
      </w:r>
    </w:p>
    <w:p w14:paraId="106E1C9D" w14:textId="0BCFBF8A" w:rsidR="00914C39" w:rsidRPr="007F0967" w:rsidRDefault="00041C8C" w:rsidP="00030FEE">
      <w:pPr>
        <w:rPr>
          <w:rFonts w:cstheme="minorHAnsi"/>
          <w:i/>
          <w:iCs/>
          <w:color w:val="FF0000"/>
          <w:szCs w:val="24"/>
        </w:rPr>
      </w:pPr>
      <w:r>
        <w:rPr>
          <w:rFonts w:cstheme="minorHAnsi"/>
          <w:i/>
          <w:iCs/>
          <w:color w:val="FF0000"/>
          <w:szCs w:val="24"/>
        </w:rPr>
        <w:t>December</w:t>
      </w:r>
      <w:r w:rsidR="00914C39" w:rsidRPr="007F0967">
        <w:rPr>
          <w:rFonts w:cstheme="minorHAnsi"/>
          <w:i/>
          <w:iCs/>
          <w:color w:val="FF0000"/>
          <w:szCs w:val="24"/>
        </w:rPr>
        <w:t xml:space="preserve"> </w:t>
      </w:r>
      <w:r>
        <w:rPr>
          <w:rFonts w:cstheme="minorHAnsi"/>
          <w:i/>
          <w:iCs/>
          <w:color w:val="FF0000"/>
          <w:szCs w:val="24"/>
        </w:rPr>
        <w:t>31</w:t>
      </w:r>
      <w:r w:rsidR="00184A84" w:rsidRPr="007F0967">
        <w:rPr>
          <w:rFonts w:cstheme="minorHAnsi"/>
          <w:i/>
          <w:iCs/>
          <w:color w:val="FF0000"/>
          <w:szCs w:val="24"/>
        </w:rPr>
        <w:t xml:space="preserve"> - </w:t>
      </w:r>
      <w:r w:rsidR="00914C39" w:rsidRPr="007F0967">
        <w:rPr>
          <w:rFonts w:cstheme="minorHAnsi"/>
          <w:i/>
          <w:iCs/>
          <w:color w:val="FF0000"/>
          <w:szCs w:val="24"/>
        </w:rPr>
        <w:t>Deadline to drop class(es) without instructor permission (W)</w:t>
      </w:r>
    </w:p>
    <w:p w14:paraId="6D55D5AB" w14:textId="77D91A92" w:rsidR="00914C39" w:rsidRPr="007F0967" w:rsidRDefault="00041C8C" w:rsidP="00030FEE">
      <w:pPr>
        <w:rPr>
          <w:rFonts w:cstheme="minorHAnsi"/>
          <w:i/>
          <w:iCs/>
          <w:color w:val="FF0000"/>
          <w:szCs w:val="24"/>
        </w:rPr>
      </w:pPr>
      <w:r>
        <w:rPr>
          <w:rFonts w:cstheme="minorHAnsi"/>
          <w:i/>
          <w:iCs/>
          <w:color w:val="FF0000"/>
          <w:szCs w:val="24"/>
        </w:rPr>
        <w:t>January</w:t>
      </w:r>
      <w:r w:rsidR="00914C39" w:rsidRPr="007F0967">
        <w:rPr>
          <w:rFonts w:cstheme="minorHAnsi"/>
          <w:i/>
          <w:iCs/>
          <w:color w:val="FF0000"/>
          <w:szCs w:val="24"/>
        </w:rPr>
        <w:t xml:space="preserve"> </w:t>
      </w:r>
      <w:r>
        <w:rPr>
          <w:rFonts w:cstheme="minorHAnsi"/>
          <w:i/>
          <w:iCs/>
          <w:color w:val="FF0000"/>
          <w:szCs w:val="24"/>
        </w:rPr>
        <w:t>5</w:t>
      </w:r>
      <w:r w:rsidR="00184A84" w:rsidRPr="007F0967">
        <w:rPr>
          <w:rFonts w:cstheme="minorHAnsi"/>
          <w:i/>
          <w:iCs/>
          <w:color w:val="FF0000"/>
          <w:szCs w:val="24"/>
        </w:rPr>
        <w:t xml:space="preserve"> - </w:t>
      </w:r>
      <w:r w:rsidR="00914C39" w:rsidRPr="007F0967">
        <w:rPr>
          <w:rFonts w:cstheme="minorHAnsi"/>
          <w:i/>
          <w:iCs/>
          <w:color w:val="FF0000"/>
          <w:szCs w:val="24"/>
        </w:rPr>
        <w:t>Deadline to drop class(es) with instructor permission (WP/WF)</w:t>
      </w:r>
    </w:p>
    <w:p w14:paraId="3FB90F4C" w14:textId="7A5030D7" w:rsidR="00914C39" w:rsidRPr="00914C39" w:rsidRDefault="00041C8C" w:rsidP="00041C8C">
      <w:pPr>
        <w:spacing w:after="120"/>
        <w:rPr>
          <w:rFonts w:cstheme="minorHAnsi"/>
          <w:color w:val="000000"/>
          <w:szCs w:val="24"/>
        </w:rPr>
      </w:pPr>
      <w:r>
        <w:rPr>
          <w:rFonts w:cstheme="minorHAnsi"/>
          <w:color w:val="000000"/>
          <w:szCs w:val="24"/>
        </w:rPr>
        <w:t>January 9</w:t>
      </w:r>
      <w:r w:rsidR="00184A84">
        <w:rPr>
          <w:rFonts w:cstheme="minorHAnsi"/>
          <w:color w:val="000000"/>
          <w:szCs w:val="24"/>
        </w:rPr>
        <w:t xml:space="preserve"> </w:t>
      </w:r>
      <w:r>
        <w:rPr>
          <w:rFonts w:cstheme="minorHAnsi"/>
          <w:color w:val="000000"/>
          <w:szCs w:val="24"/>
        </w:rPr>
        <w:t>–</w:t>
      </w:r>
      <w:r w:rsidR="00184A84">
        <w:rPr>
          <w:rFonts w:cstheme="minorHAnsi"/>
          <w:color w:val="000000"/>
          <w:szCs w:val="24"/>
        </w:rPr>
        <w:t xml:space="preserve"> </w:t>
      </w:r>
      <w:r>
        <w:rPr>
          <w:rFonts w:cstheme="minorHAnsi"/>
          <w:color w:val="000000"/>
          <w:szCs w:val="24"/>
        </w:rPr>
        <w:t>Winter Session</w:t>
      </w:r>
      <w:r w:rsidR="00914C39" w:rsidRPr="00914C39">
        <w:rPr>
          <w:rFonts w:cstheme="minorHAnsi"/>
          <w:color w:val="000000"/>
          <w:szCs w:val="24"/>
        </w:rPr>
        <w:t xml:space="preserve"> Ends</w:t>
      </w:r>
    </w:p>
    <w:tbl>
      <w:tblPr>
        <w:tblStyle w:val="TableGrid"/>
        <w:tblW w:w="0" w:type="auto"/>
        <w:tblLook w:val="04A0" w:firstRow="1" w:lastRow="0" w:firstColumn="1" w:lastColumn="0" w:noHBand="0" w:noVBand="1"/>
      </w:tblPr>
      <w:tblGrid>
        <w:gridCol w:w="1885"/>
        <w:gridCol w:w="8820"/>
      </w:tblGrid>
      <w:tr w:rsidR="00CF4B08" w:rsidRPr="009A63C0" w14:paraId="69A95FE6" w14:textId="77777777" w:rsidTr="00F14F9C">
        <w:tc>
          <w:tcPr>
            <w:tcW w:w="1885" w:type="dxa"/>
          </w:tcPr>
          <w:p w14:paraId="3EBCA199" w14:textId="77777777" w:rsidR="00CF4B08" w:rsidRPr="009A63C0" w:rsidRDefault="00CF4B08" w:rsidP="00F14F9C">
            <w:pPr>
              <w:jc w:val="center"/>
              <w:rPr>
                <w:color w:val="000000" w:themeColor="text1"/>
                <w:sz w:val="22"/>
                <w:szCs w:val="22"/>
                <w:u w:val="single"/>
              </w:rPr>
            </w:pPr>
            <w:r w:rsidRPr="009A63C0">
              <w:rPr>
                <w:noProof/>
                <w:color w:val="000000" w:themeColor="text1"/>
              </w:rPr>
              <w:drawing>
                <wp:inline distT="0" distB="0" distL="0" distR="0" wp14:anchorId="21D0D8F7" wp14:editId="64205079">
                  <wp:extent cx="640080" cy="640080"/>
                  <wp:effectExtent l="0" t="0" r="7620" b="7620"/>
                  <wp:docPr id="2" name="Picture 2" descr="Keep in m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0080" cy="640080"/>
                          </a:xfrm>
                          <a:prstGeom prst="rect">
                            <a:avLst/>
                          </a:prstGeom>
                        </pic:spPr>
                      </pic:pic>
                    </a:graphicData>
                  </a:graphic>
                </wp:inline>
              </w:drawing>
            </w:r>
          </w:p>
        </w:tc>
        <w:tc>
          <w:tcPr>
            <w:tcW w:w="8820" w:type="dxa"/>
            <w:vAlign w:val="center"/>
          </w:tcPr>
          <w:p w14:paraId="65903E0D" w14:textId="1A2B90A4" w:rsidR="00CF4B08" w:rsidRPr="009A63C0" w:rsidRDefault="00CF4B08" w:rsidP="00F14F9C">
            <w:pPr>
              <w:jc w:val="center"/>
              <w:rPr>
                <w:i/>
                <w:color w:val="000000" w:themeColor="text1"/>
                <w:sz w:val="22"/>
                <w:szCs w:val="22"/>
              </w:rPr>
            </w:pPr>
            <w:r w:rsidRPr="00CF4B08">
              <w:rPr>
                <w:i/>
                <w:color w:val="000000" w:themeColor="text1"/>
                <w:sz w:val="22"/>
                <w:szCs w:val="22"/>
              </w:rPr>
              <w:t xml:space="preserve">Even in my quest for perfection I have accepted that I </w:t>
            </w:r>
            <w:r w:rsidR="00C30444">
              <w:rPr>
                <w:i/>
                <w:color w:val="000000" w:themeColor="text1"/>
                <w:sz w:val="22"/>
                <w:szCs w:val="22"/>
              </w:rPr>
              <w:t>will make mistakes</w:t>
            </w:r>
            <w:r w:rsidRPr="00CF4B08">
              <w:rPr>
                <w:i/>
                <w:color w:val="000000" w:themeColor="text1"/>
                <w:sz w:val="22"/>
                <w:szCs w:val="22"/>
              </w:rPr>
              <w:t>. Understand that although I worked very hard on this syllabus, there may be errors</w:t>
            </w:r>
            <w:r w:rsidR="00B2455D">
              <w:rPr>
                <w:i/>
                <w:color w:val="000000" w:themeColor="text1"/>
                <w:sz w:val="22"/>
                <w:szCs w:val="22"/>
              </w:rPr>
              <w:t xml:space="preserve">. </w:t>
            </w:r>
            <w:r w:rsidRPr="00CF4B08">
              <w:rPr>
                <w:i/>
                <w:color w:val="000000" w:themeColor="text1"/>
                <w:sz w:val="22"/>
                <w:szCs w:val="22"/>
              </w:rPr>
              <w:t xml:space="preserve">If you notice errors or confusing language, please bring it to my attention. I will clarify and/or revise accordingly. </w:t>
            </w:r>
            <w:r>
              <w:rPr>
                <w:i/>
                <w:color w:val="000000" w:themeColor="text1"/>
                <w:sz w:val="22"/>
                <w:szCs w:val="22"/>
              </w:rPr>
              <w:br/>
            </w:r>
            <w:r w:rsidRPr="00CF4B08">
              <w:rPr>
                <w:i/>
                <w:color w:val="000000" w:themeColor="text1"/>
                <w:sz w:val="22"/>
                <w:szCs w:val="22"/>
              </w:rPr>
              <w:t>Thank you! You are AWESOME!</w:t>
            </w:r>
          </w:p>
        </w:tc>
      </w:tr>
    </w:tbl>
    <w:p w14:paraId="2A1D3D12" w14:textId="77777777" w:rsidR="00CF4B08" w:rsidRDefault="00CF4B08" w:rsidP="00E66ECE"/>
    <w:p w14:paraId="397A244A" w14:textId="77777777" w:rsidR="00CF4B08" w:rsidRPr="00E357DF" w:rsidRDefault="00CF4B08" w:rsidP="00E66ECE"/>
    <w:p w14:paraId="2781863E" w14:textId="77777777" w:rsidR="009C6B53" w:rsidRDefault="009C6B53" w:rsidP="0074743A">
      <w:pPr>
        <w:keepNext/>
        <w:spacing w:before="360"/>
        <w:rPr>
          <w:rFonts w:cstheme="minorHAnsi"/>
          <w:b/>
          <w:sz w:val="28"/>
          <w:szCs w:val="24"/>
        </w:rPr>
        <w:sectPr w:rsidR="009C6B53" w:rsidSect="004221D5">
          <w:pgSz w:w="12240" w:h="15840"/>
          <w:pgMar w:top="720" w:right="634" w:bottom="576" w:left="720" w:header="720" w:footer="720" w:gutter="0"/>
          <w:cols w:space="720"/>
          <w:docGrid w:linePitch="326"/>
        </w:sectPr>
      </w:pPr>
    </w:p>
    <w:p w14:paraId="46CFBFFD" w14:textId="77777777" w:rsidR="00041C8C" w:rsidRPr="00041C8C" w:rsidRDefault="00041C8C" w:rsidP="00041C8C">
      <w:pPr>
        <w:pStyle w:val="Heading2"/>
        <w:rPr>
          <w:rFonts w:ascii="Calibri" w:hAnsi="Calibri" w:cs="Calibri"/>
          <w:i w:val="0"/>
          <w:iCs w:val="0"/>
        </w:rPr>
      </w:pPr>
      <w:r w:rsidRPr="00041C8C">
        <w:rPr>
          <w:rFonts w:ascii="Calibri" w:hAnsi="Calibri" w:cs="Calibri"/>
          <w:i w:val="0"/>
          <w:iCs w:val="0"/>
        </w:rPr>
        <w:lastRenderedPageBreak/>
        <w:t>Blackboard Course Shell</w:t>
      </w:r>
    </w:p>
    <w:tbl>
      <w:tblPr>
        <w:tblStyle w:val="TableGrid"/>
        <w:tblW w:w="0" w:type="auto"/>
        <w:jc w:val="center"/>
        <w:tblLook w:val="04A0" w:firstRow="1" w:lastRow="0" w:firstColumn="1" w:lastColumn="0" w:noHBand="0" w:noVBand="1"/>
      </w:tblPr>
      <w:tblGrid>
        <w:gridCol w:w="2751"/>
        <w:gridCol w:w="2914"/>
        <w:gridCol w:w="3685"/>
      </w:tblGrid>
      <w:tr w:rsidR="00041C8C" w:rsidRPr="009A63C0" w14:paraId="46088F32" w14:textId="77777777" w:rsidTr="00CF4B08">
        <w:trPr>
          <w:tblHeader/>
          <w:jc w:val="center"/>
        </w:trPr>
        <w:tc>
          <w:tcPr>
            <w:tcW w:w="2751" w:type="dxa"/>
            <w:vMerge w:val="restart"/>
          </w:tcPr>
          <w:p w14:paraId="2B052D58" w14:textId="77777777" w:rsidR="00041C8C" w:rsidRPr="009A63C0" w:rsidRDefault="00041C8C" w:rsidP="00F14F9C">
            <w:pPr>
              <w:rPr>
                <w:b/>
                <w:color w:val="000000" w:themeColor="text1"/>
                <w:sz w:val="22"/>
                <w:szCs w:val="22"/>
              </w:rPr>
            </w:pPr>
            <w:r w:rsidRPr="00C43127">
              <w:rPr>
                <w:b/>
                <w:noProof/>
                <w:color w:val="000000" w:themeColor="text1"/>
              </w:rPr>
              <w:drawing>
                <wp:inline distT="0" distB="0" distL="0" distR="0" wp14:anchorId="608D358D" wp14:editId="244C3EE9">
                  <wp:extent cx="1609725" cy="5783513"/>
                  <wp:effectExtent l="0" t="0" r="0" b="8255"/>
                  <wp:docPr id="7" name="Picture 7" descr="A screenshot of a pho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phone&#10;&#10;Description automatically generated with medium confidence"/>
                          <pic:cNvPicPr/>
                        </pic:nvPicPr>
                        <pic:blipFill>
                          <a:blip r:embed="rId46"/>
                          <a:stretch>
                            <a:fillRect/>
                          </a:stretch>
                        </pic:blipFill>
                        <pic:spPr>
                          <a:xfrm>
                            <a:off x="0" y="0"/>
                            <a:ext cx="1615036" cy="5802594"/>
                          </a:xfrm>
                          <a:prstGeom prst="rect">
                            <a:avLst/>
                          </a:prstGeom>
                        </pic:spPr>
                      </pic:pic>
                    </a:graphicData>
                  </a:graphic>
                </wp:inline>
              </w:drawing>
            </w:r>
          </w:p>
        </w:tc>
        <w:tc>
          <w:tcPr>
            <w:tcW w:w="2914" w:type="dxa"/>
            <w:shd w:val="clear" w:color="auto" w:fill="EEECE1" w:themeFill="background2"/>
          </w:tcPr>
          <w:p w14:paraId="00A95A0C" w14:textId="77777777" w:rsidR="00041C8C" w:rsidRPr="00C541F9" w:rsidRDefault="00041C8C" w:rsidP="00F14F9C">
            <w:pPr>
              <w:rPr>
                <w:rFonts w:cs="Calibri"/>
                <w:b/>
                <w:color w:val="000000" w:themeColor="text1"/>
                <w:sz w:val="22"/>
                <w:szCs w:val="22"/>
              </w:rPr>
            </w:pPr>
            <w:r w:rsidRPr="00C541F9">
              <w:rPr>
                <w:rFonts w:cs="Calibri"/>
                <w:b/>
                <w:color w:val="000000" w:themeColor="text1"/>
                <w:sz w:val="22"/>
                <w:szCs w:val="22"/>
              </w:rPr>
              <w:t>Element:</w:t>
            </w:r>
          </w:p>
        </w:tc>
        <w:tc>
          <w:tcPr>
            <w:tcW w:w="3685" w:type="dxa"/>
            <w:shd w:val="clear" w:color="auto" w:fill="EEECE1" w:themeFill="background2"/>
          </w:tcPr>
          <w:p w14:paraId="7BF02000" w14:textId="77777777" w:rsidR="00041C8C" w:rsidRPr="00C541F9" w:rsidRDefault="00041C8C" w:rsidP="00F14F9C">
            <w:pPr>
              <w:rPr>
                <w:rFonts w:cs="Calibri"/>
                <w:b/>
                <w:color w:val="000000" w:themeColor="text1"/>
                <w:sz w:val="22"/>
                <w:szCs w:val="22"/>
              </w:rPr>
            </w:pPr>
            <w:r w:rsidRPr="00C541F9">
              <w:rPr>
                <w:rFonts w:cs="Calibri"/>
                <w:b/>
                <w:color w:val="000000" w:themeColor="text1"/>
                <w:sz w:val="22"/>
                <w:szCs w:val="22"/>
              </w:rPr>
              <w:t>What You Will Find Here:</w:t>
            </w:r>
          </w:p>
        </w:tc>
      </w:tr>
      <w:tr w:rsidR="00041C8C" w:rsidRPr="009A63C0" w14:paraId="619D4BB0" w14:textId="77777777" w:rsidTr="00CF4B08">
        <w:trPr>
          <w:jc w:val="center"/>
        </w:trPr>
        <w:tc>
          <w:tcPr>
            <w:tcW w:w="2751" w:type="dxa"/>
            <w:vMerge/>
          </w:tcPr>
          <w:p w14:paraId="516A4575" w14:textId="77777777" w:rsidR="00041C8C" w:rsidRPr="009A63C0" w:rsidRDefault="00041C8C" w:rsidP="00F14F9C">
            <w:pPr>
              <w:rPr>
                <w:color w:val="000000" w:themeColor="text1"/>
                <w:sz w:val="22"/>
                <w:szCs w:val="22"/>
              </w:rPr>
            </w:pPr>
          </w:p>
        </w:tc>
        <w:tc>
          <w:tcPr>
            <w:tcW w:w="2914" w:type="dxa"/>
          </w:tcPr>
          <w:p w14:paraId="74F7809A" w14:textId="77777777" w:rsidR="00041C8C" w:rsidRPr="00C541F9" w:rsidRDefault="00041C8C" w:rsidP="00F14F9C">
            <w:pPr>
              <w:rPr>
                <w:rFonts w:cs="Calibri"/>
                <w:color w:val="000000" w:themeColor="text1"/>
                <w:sz w:val="22"/>
                <w:szCs w:val="22"/>
              </w:rPr>
            </w:pPr>
            <w:r w:rsidRPr="00C541F9">
              <w:rPr>
                <w:rFonts w:cs="Calibri"/>
                <w:color w:val="000000" w:themeColor="text1"/>
                <w:sz w:val="22"/>
                <w:szCs w:val="22"/>
              </w:rPr>
              <w:t>Announcements</w:t>
            </w:r>
          </w:p>
        </w:tc>
        <w:tc>
          <w:tcPr>
            <w:tcW w:w="3685" w:type="dxa"/>
          </w:tcPr>
          <w:p w14:paraId="560D91C0" w14:textId="39B0A4CD" w:rsidR="00041C8C" w:rsidRPr="00C541F9" w:rsidRDefault="00041C8C" w:rsidP="00041C8C">
            <w:pPr>
              <w:pStyle w:val="ListParagraph"/>
              <w:numPr>
                <w:ilvl w:val="0"/>
                <w:numId w:val="12"/>
              </w:numPr>
              <w:contextualSpacing/>
              <w:rPr>
                <w:color w:val="000000" w:themeColor="text1"/>
              </w:rPr>
            </w:pPr>
            <w:r w:rsidRPr="00C541F9">
              <w:rPr>
                <w:color w:val="000000" w:themeColor="text1"/>
              </w:rPr>
              <w:t>I will post announcements and updates regularly and often</w:t>
            </w:r>
            <w:r w:rsidR="00B2455D">
              <w:rPr>
                <w:color w:val="000000" w:themeColor="text1"/>
              </w:rPr>
              <w:t xml:space="preserve">. </w:t>
            </w:r>
            <w:r w:rsidRPr="00C541F9">
              <w:rPr>
                <w:color w:val="000000" w:themeColor="text1"/>
              </w:rPr>
              <w:t>Check here frequently.</w:t>
            </w:r>
          </w:p>
        </w:tc>
      </w:tr>
      <w:tr w:rsidR="00041C8C" w:rsidRPr="009A63C0" w14:paraId="69D5CCB3" w14:textId="77777777" w:rsidTr="00CF4B08">
        <w:trPr>
          <w:jc w:val="center"/>
        </w:trPr>
        <w:tc>
          <w:tcPr>
            <w:tcW w:w="2751" w:type="dxa"/>
            <w:vMerge/>
          </w:tcPr>
          <w:p w14:paraId="6A6D9014" w14:textId="77777777" w:rsidR="00041C8C" w:rsidRPr="009A63C0" w:rsidRDefault="00041C8C" w:rsidP="00F14F9C">
            <w:pPr>
              <w:rPr>
                <w:color w:val="000000" w:themeColor="text1"/>
                <w:sz w:val="22"/>
                <w:szCs w:val="22"/>
              </w:rPr>
            </w:pPr>
          </w:p>
        </w:tc>
        <w:tc>
          <w:tcPr>
            <w:tcW w:w="2914" w:type="dxa"/>
          </w:tcPr>
          <w:p w14:paraId="083D33C0" w14:textId="77777777" w:rsidR="00041C8C" w:rsidRPr="00C541F9" w:rsidRDefault="00041C8C" w:rsidP="00F14F9C">
            <w:pPr>
              <w:rPr>
                <w:rFonts w:cs="Calibri"/>
                <w:color w:val="000000" w:themeColor="text1"/>
                <w:sz w:val="22"/>
                <w:szCs w:val="22"/>
              </w:rPr>
            </w:pPr>
            <w:r w:rsidRPr="00C541F9">
              <w:rPr>
                <w:rFonts w:cs="Calibri"/>
                <w:color w:val="000000" w:themeColor="text1"/>
                <w:sz w:val="22"/>
                <w:szCs w:val="22"/>
              </w:rPr>
              <w:t>Course Information</w:t>
            </w:r>
          </w:p>
        </w:tc>
        <w:tc>
          <w:tcPr>
            <w:tcW w:w="3685" w:type="dxa"/>
          </w:tcPr>
          <w:p w14:paraId="2EF6F01E" w14:textId="77777777" w:rsidR="00041C8C" w:rsidRPr="00C541F9" w:rsidRDefault="00041C8C" w:rsidP="00041C8C">
            <w:pPr>
              <w:pStyle w:val="ListParagraph"/>
              <w:numPr>
                <w:ilvl w:val="0"/>
                <w:numId w:val="12"/>
              </w:numPr>
              <w:contextualSpacing/>
              <w:rPr>
                <w:color w:val="000000" w:themeColor="text1"/>
              </w:rPr>
            </w:pPr>
            <w:r w:rsidRPr="00C541F9">
              <w:rPr>
                <w:color w:val="000000" w:themeColor="text1"/>
              </w:rPr>
              <w:t>My contact information</w:t>
            </w:r>
          </w:p>
          <w:p w14:paraId="52667E8C" w14:textId="77777777" w:rsidR="00041C8C" w:rsidRPr="00C541F9" w:rsidRDefault="00041C8C" w:rsidP="00041C8C">
            <w:pPr>
              <w:pStyle w:val="ListParagraph"/>
              <w:numPr>
                <w:ilvl w:val="0"/>
                <w:numId w:val="12"/>
              </w:numPr>
              <w:contextualSpacing/>
              <w:rPr>
                <w:color w:val="000000" w:themeColor="text1"/>
              </w:rPr>
            </w:pPr>
            <w:r w:rsidRPr="00C541F9">
              <w:rPr>
                <w:color w:val="000000" w:themeColor="text1"/>
              </w:rPr>
              <w:t>Course syllabus</w:t>
            </w:r>
          </w:p>
          <w:p w14:paraId="41119DEC" w14:textId="77777777" w:rsidR="00041C8C" w:rsidRPr="00C541F9" w:rsidRDefault="00041C8C" w:rsidP="00041C8C">
            <w:pPr>
              <w:pStyle w:val="ListParagraph"/>
              <w:numPr>
                <w:ilvl w:val="0"/>
                <w:numId w:val="12"/>
              </w:numPr>
              <w:contextualSpacing/>
              <w:rPr>
                <w:color w:val="000000" w:themeColor="text1"/>
              </w:rPr>
            </w:pPr>
            <w:r w:rsidRPr="00C541F9">
              <w:rPr>
                <w:color w:val="000000" w:themeColor="text1"/>
              </w:rPr>
              <w:t>Introduction video</w:t>
            </w:r>
          </w:p>
          <w:p w14:paraId="5BE43123" w14:textId="77777777" w:rsidR="00041C8C" w:rsidRPr="00C541F9" w:rsidRDefault="00041C8C" w:rsidP="00041C8C">
            <w:pPr>
              <w:pStyle w:val="ListParagraph"/>
              <w:numPr>
                <w:ilvl w:val="0"/>
                <w:numId w:val="12"/>
              </w:numPr>
              <w:contextualSpacing/>
              <w:rPr>
                <w:color w:val="000000" w:themeColor="text1"/>
              </w:rPr>
            </w:pPr>
            <w:r w:rsidRPr="00C541F9">
              <w:rPr>
                <w:color w:val="000000" w:themeColor="text1"/>
              </w:rPr>
              <w:t>Course tour</w:t>
            </w:r>
          </w:p>
          <w:p w14:paraId="5C3DF3B7" w14:textId="77777777" w:rsidR="00041C8C" w:rsidRPr="00C541F9" w:rsidRDefault="00041C8C" w:rsidP="00041C8C">
            <w:pPr>
              <w:pStyle w:val="ListParagraph"/>
              <w:numPr>
                <w:ilvl w:val="0"/>
                <w:numId w:val="12"/>
              </w:numPr>
              <w:contextualSpacing/>
              <w:rPr>
                <w:color w:val="000000" w:themeColor="text1"/>
              </w:rPr>
            </w:pPr>
            <w:r w:rsidRPr="00C541F9">
              <w:rPr>
                <w:color w:val="000000" w:themeColor="text1"/>
              </w:rPr>
              <w:t>Information about Zoom and TechSmith Knowmia</w:t>
            </w:r>
          </w:p>
          <w:p w14:paraId="4FBB91D1" w14:textId="77777777" w:rsidR="00041C8C" w:rsidRPr="00C541F9" w:rsidRDefault="00041C8C" w:rsidP="00041C8C">
            <w:pPr>
              <w:pStyle w:val="ListParagraph"/>
              <w:numPr>
                <w:ilvl w:val="0"/>
                <w:numId w:val="12"/>
              </w:numPr>
              <w:contextualSpacing/>
              <w:rPr>
                <w:color w:val="000000" w:themeColor="text1"/>
              </w:rPr>
            </w:pPr>
            <w:r w:rsidRPr="00C541F9">
              <w:rPr>
                <w:color w:val="000000" w:themeColor="text1"/>
              </w:rPr>
              <w:t>Bb Ally Information</w:t>
            </w:r>
          </w:p>
        </w:tc>
      </w:tr>
      <w:tr w:rsidR="00041C8C" w:rsidRPr="009A63C0" w14:paraId="4179B04E" w14:textId="77777777" w:rsidTr="00CF4B08">
        <w:trPr>
          <w:jc w:val="center"/>
        </w:trPr>
        <w:tc>
          <w:tcPr>
            <w:tcW w:w="2751" w:type="dxa"/>
            <w:vMerge/>
          </w:tcPr>
          <w:p w14:paraId="4A1ADDB2" w14:textId="77777777" w:rsidR="00041C8C" w:rsidRPr="009A63C0" w:rsidRDefault="00041C8C" w:rsidP="00F14F9C">
            <w:pPr>
              <w:rPr>
                <w:color w:val="000000" w:themeColor="text1"/>
                <w:sz w:val="22"/>
                <w:szCs w:val="22"/>
              </w:rPr>
            </w:pPr>
          </w:p>
        </w:tc>
        <w:tc>
          <w:tcPr>
            <w:tcW w:w="2914" w:type="dxa"/>
          </w:tcPr>
          <w:p w14:paraId="03B7DA5F" w14:textId="77777777" w:rsidR="00041C8C" w:rsidRPr="00C541F9" w:rsidRDefault="00041C8C" w:rsidP="00F14F9C">
            <w:pPr>
              <w:rPr>
                <w:rFonts w:cs="Calibri"/>
                <w:i/>
                <w:color w:val="000000" w:themeColor="text1"/>
                <w:sz w:val="22"/>
                <w:szCs w:val="22"/>
              </w:rPr>
            </w:pPr>
            <w:r w:rsidRPr="00C541F9">
              <w:rPr>
                <w:rFonts w:cs="Calibri"/>
                <w:color w:val="000000" w:themeColor="text1"/>
                <w:sz w:val="22"/>
                <w:szCs w:val="22"/>
              </w:rPr>
              <w:t>Calendar</w:t>
            </w:r>
          </w:p>
        </w:tc>
        <w:tc>
          <w:tcPr>
            <w:tcW w:w="3685" w:type="dxa"/>
          </w:tcPr>
          <w:p w14:paraId="3F4126C9" w14:textId="77777777" w:rsidR="00041C8C" w:rsidRPr="00C541F9" w:rsidRDefault="00041C8C" w:rsidP="00041C8C">
            <w:pPr>
              <w:pStyle w:val="ListParagraph"/>
              <w:numPr>
                <w:ilvl w:val="0"/>
                <w:numId w:val="12"/>
              </w:numPr>
              <w:contextualSpacing/>
              <w:rPr>
                <w:color w:val="000000" w:themeColor="text1"/>
              </w:rPr>
            </w:pPr>
            <w:r w:rsidRPr="00C541F9">
              <w:rPr>
                <w:color w:val="000000" w:themeColor="text1"/>
              </w:rPr>
              <w:t>Check here for important dates.</w:t>
            </w:r>
          </w:p>
        </w:tc>
      </w:tr>
      <w:tr w:rsidR="00041C8C" w:rsidRPr="009A63C0" w14:paraId="7CAC43B5" w14:textId="77777777" w:rsidTr="00CF4B08">
        <w:trPr>
          <w:jc w:val="center"/>
        </w:trPr>
        <w:tc>
          <w:tcPr>
            <w:tcW w:w="2751" w:type="dxa"/>
            <w:vMerge/>
          </w:tcPr>
          <w:p w14:paraId="746D7E85" w14:textId="77777777" w:rsidR="00041C8C" w:rsidRPr="009A63C0" w:rsidRDefault="00041C8C" w:rsidP="00F14F9C">
            <w:pPr>
              <w:rPr>
                <w:color w:val="000000" w:themeColor="text1"/>
                <w:sz w:val="22"/>
                <w:szCs w:val="22"/>
              </w:rPr>
            </w:pPr>
          </w:p>
        </w:tc>
        <w:tc>
          <w:tcPr>
            <w:tcW w:w="2914" w:type="dxa"/>
          </w:tcPr>
          <w:p w14:paraId="279B9A85" w14:textId="77777777" w:rsidR="00041C8C" w:rsidRPr="00C541F9" w:rsidRDefault="00041C8C" w:rsidP="00F14F9C">
            <w:pPr>
              <w:rPr>
                <w:rFonts w:cs="Calibri"/>
                <w:color w:val="000000" w:themeColor="text1"/>
                <w:sz w:val="22"/>
                <w:szCs w:val="22"/>
              </w:rPr>
            </w:pPr>
            <w:r w:rsidRPr="00C541F9">
              <w:rPr>
                <w:rFonts w:cs="Calibri"/>
                <w:color w:val="000000" w:themeColor="text1"/>
                <w:sz w:val="22"/>
                <w:szCs w:val="22"/>
              </w:rPr>
              <w:t>Weekly Content Folders</w:t>
            </w:r>
          </w:p>
        </w:tc>
        <w:tc>
          <w:tcPr>
            <w:tcW w:w="3685" w:type="dxa"/>
          </w:tcPr>
          <w:p w14:paraId="1783B0DE" w14:textId="77777777" w:rsidR="00041C8C" w:rsidRPr="00C541F9" w:rsidRDefault="00041C8C" w:rsidP="00041C8C">
            <w:pPr>
              <w:pStyle w:val="ListParagraph"/>
              <w:numPr>
                <w:ilvl w:val="0"/>
                <w:numId w:val="12"/>
              </w:numPr>
              <w:contextualSpacing/>
              <w:rPr>
                <w:color w:val="000000" w:themeColor="text1"/>
              </w:rPr>
            </w:pPr>
            <w:r w:rsidRPr="00C541F9">
              <w:rPr>
                <w:color w:val="000000" w:themeColor="text1"/>
              </w:rPr>
              <w:t>An overview of each week’s activities</w:t>
            </w:r>
          </w:p>
          <w:p w14:paraId="3224F23E" w14:textId="77777777" w:rsidR="00041C8C" w:rsidRPr="00C541F9" w:rsidRDefault="00041C8C" w:rsidP="00041C8C">
            <w:pPr>
              <w:pStyle w:val="ListParagraph"/>
              <w:numPr>
                <w:ilvl w:val="0"/>
                <w:numId w:val="12"/>
              </w:numPr>
              <w:contextualSpacing/>
              <w:rPr>
                <w:color w:val="000000" w:themeColor="text1"/>
              </w:rPr>
            </w:pPr>
            <w:r w:rsidRPr="00C541F9">
              <w:rPr>
                <w:color w:val="000000" w:themeColor="text1"/>
              </w:rPr>
              <w:t>PowerPoint lecture notes</w:t>
            </w:r>
          </w:p>
          <w:p w14:paraId="4E6DF3D6" w14:textId="77777777" w:rsidR="00041C8C" w:rsidRPr="00C541F9" w:rsidRDefault="00041C8C" w:rsidP="00041C8C">
            <w:pPr>
              <w:pStyle w:val="ListParagraph"/>
              <w:numPr>
                <w:ilvl w:val="0"/>
                <w:numId w:val="12"/>
              </w:numPr>
              <w:contextualSpacing/>
              <w:rPr>
                <w:color w:val="000000" w:themeColor="text1"/>
              </w:rPr>
            </w:pPr>
            <w:r w:rsidRPr="00C541F9">
              <w:rPr>
                <w:color w:val="000000" w:themeColor="text1"/>
              </w:rPr>
              <w:t>Recorded TechSmith presentations</w:t>
            </w:r>
          </w:p>
          <w:p w14:paraId="6B30453C" w14:textId="77777777" w:rsidR="00041C8C" w:rsidRPr="00C541F9" w:rsidRDefault="00041C8C" w:rsidP="00041C8C">
            <w:pPr>
              <w:pStyle w:val="ListParagraph"/>
              <w:numPr>
                <w:ilvl w:val="0"/>
                <w:numId w:val="12"/>
              </w:numPr>
              <w:contextualSpacing/>
              <w:rPr>
                <w:color w:val="000000" w:themeColor="text1"/>
              </w:rPr>
            </w:pPr>
            <w:r w:rsidRPr="00C541F9">
              <w:rPr>
                <w:color w:val="000000" w:themeColor="text1"/>
              </w:rPr>
              <w:t>Links to discussion forums</w:t>
            </w:r>
          </w:p>
          <w:p w14:paraId="35DD0F99" w14:textId="77777777" w:rsidR="00041C8C" w:rsidRPr="00C541F9" w:rsidRDefault="00041C8C" w:rsidP="00041C8C">
            <w:pPr>
              <w:pStyle w:val="ListParagraph"/>
              <w:numPr>
                <w:ilvl w:val="0"/>
                <w:numId w:val="12"/>
              </w:numPr>
              <w:contextualSpacing/>
              <w:rPr>
                <w:color w:val="000000" w:themeColor="text1"/>
              </w:rPr>
            </w:pPr>
            <w:r w:rsidRPr="00C541F9">
              <w:rPr>
                <w:color w:val="000000" w:themeColor="text1"/>
              </w:rPr>
              <w:t>Links to videos</w:t>
            </w:r>
          </w:p>
        </w:tc>
      </w:tr>
      <w:tr w:rsidR="00041C8C" w:rsidRPr="009A63C0" w14:paraId="6B87AD8D" w14:textId="77777777" w:rsidTr="00CF4B08">
        <w:trPr>
          <w:jc w:val="center"/>
        </w:trPr>
        <w:tc>
          <w:tcPr>
            <w:tcW w:w="2751" w:type="dxa"/>
            <w:vMerge/>
          </w:tcPr>
          <w:p w14:paraId="77AE82DE" w14:textId="77777777" w:rsidR="00041C8C" w:rsidRPr="009A63C0" w:rsidRDefault="00041C8C" w:rsidP="00F14F9C">
            <w:pPr>
              <w:rPr>
                <w:color w:val="000000" w:themeColor="text1"/>
                <w:sz w:val="22"/>
                <w:szCs w:val="22"/>
              </w:rPr>
            </w:pPr>
          </w:p>
        </w:tc>
        <w:tc>
          <w:tcPr>
            <w:tcW w:w="2914" w:type="dxa"/>
          </w:tcPr>
          <w:p w14:paraId="7CDF7242" w14:textId="77777777" w:rsidR="00041C8C" w:rsidRPr="00C541F9" w:rsidRDefault="00041C8C" w:rsidP="00F14F9C">
            <w:pPr>
              <w:rPr>
                <w:rFonts w:cs="Calibri"/>
                <w:color w:val="000000" w:themeColor="text1"/>
                <w:sz w:val="22"/>
                <w:szCs w:val="22"/>
              </w:rPr>
            </w:pPr>
            <w:r w:rsidRPr="00C541F9">
              <w:rPr>
                <w:rFonts w:cs="Calibri"/>
                <w:color w:val="000000" w:themeColor="text1"/>
                <w:sz w:val="22"/>
                <w:szCs w:val="22"/>
              </w:rPr>
              <w:t>Quiz and Exams</w:t>
            </w:r>
          </w:p>
        </w:tc>
        <w:tc>
          <w:tcPr>
            <w:tcW w:w="3685" w:type="dxa"/>
          </w:tcPr>
          <w:p w14:paraId="232F58AC" w14:textId="77777777" w:rsidR="00041C8C" w:rsidRPr="00C541F9" w:rsidRDefault="00041C8C" w:rsidP="00041C8C">
            <w:pPr>
              <w:pStyle w:val="ListParagraph"/>
              <w:numPr>
                <w:ilvl w:val="0"/>
                <w:numId w:val="12"/>
              </w:numPr>
              <w:contextualSpacing/>
              <w:rPr>
                <w:color w:val="000000" w:themeColor="text1"/>
              </w:rPr>
            </w:pPr>
            <w:r w:rsidRPr="00C541F9">
              <w:rPr>
                <w:color w:val="000000" w:themeColor="text1"/>
              </w:rPr>
              <w:t>Syllabus quiz</w:t>
            </w:r>
          </w:p>
          <w:p w14:paraId="6A697A5A" w14:textId="77777777" w:rsidR="00041C8C" w:rsidRPr="00C541F9" w:rsidRDefault="00041C8C" w:rsidP="00041C8C">
            <w:pPr>
              <w:pStyle w:val="ListParagraph"/>
              <w:numPr>
                <w:ilvl w:val="0"/>
                <w:numId w:val="12"/>
              </w:numPr>
              <w:contextualSpacing/>
              <w:rPr>
                <w:color w:val="000000" w:themeColor="text1"/>
              </w:rPr>
            </w:pPr>
            <w:r w:rsidRPr="00C541F9">
              <w:rPr>
                <w:color w:val="000000" w:themeColor="text1"/>
              </w:rPr>
              <w:t>Weekly exams</w:t>
            </w:r>
          </w:p>
        </w:tc>
      </w:tr>
      <w:tr w:rsidR="00041C8C" w:rsidRPr="009A63C0" w14:paraId="5D3DEF57" w14:textId="77777777" w:rsidTr="00CF4B08">
        <w:trPr>
          <w:jc w:val="center"/>
        </w:trPr>
        <w:tc>
          <w:tcPr>
            <w:tcW w:w="2751" w:type="dxa"/>
            <w:vMerge/>
          </w:tcPr>
          <w:p w14:paraId="4F19F8C7" w14:textId="77777777" w:rsidR="00041C8C" w:rsidRPr="009A63C0" w:rsidRDefault="00041C8C" w:rsidP="00F14F9C">
            <w:pPr>
              <w:rPr>
                <w:color w:val="000000" w:themeColor="text1"/>
                <w:sz w:val="22"/>
                <w:szCs w:val="22"/>
              </w:rPr>
            </w:pPr>
          </w:p>
        </w:tc>
        <w:tc>
          <w:tcPr>
            <w:tcW w:w="2914" w:type="dxa"/>
          </w:tcPr>
          <w:p w14:paraId="3269BC31" w14:textId="77777777" w:rsidR="00041C8C" w:rsidRPr="00C541F9" w:rsidRDefault="00041C8C" w:rsidP="00F14F9C">
            <w:pPr>
              <w:rPr>
                <w:rFonts w:cs="Calibri"/>
                <w:color w:val="000000" w:themeColor="text1"/>
                <w:sz w:val="22"/>
                <w:szCs w:val="22"/>
              </w:rPr>
            </w:pPr>
            <w:r w:rsidRPr="00C541F9">
              <w:rPr>
                <w:rFonts w:cs="Calibri"/>
                <w:color w:val="000000" w:themeColor="text1"/>
                <w:sz w:val="22"/>
                <w:szCs w:val="22"/>
              </w:rPr>
              <w:t>Discussion Board</w:t>
            </w:r>
          </w:p>
        </w:tc>
        <w:tc>
          <w:tcPr>
            <w:tcW w:w="3685" w:type="dxa"/>
          </w:tcPr>
          <w:p w14:paraId="1D656BBC" w14:textId="77777777" w:rsidR="00041C8C" w:rsidRPr="00C541F9" w:rsidRDefault="00041C8C" w:rsidP="00041C8C">
            <w:pPr>
              <w:pStyle w:val="ListParagraph"/>
              <w:numPr>
                <w:ilvl w:val="0"/>
                <w:numId w:val="12"/>
              </w:numPr>
              <w:contextualSpacing/>
              <w:rPr>
                <w:color w:val="000000" w:themeColor="text1"/>
              </w:rPr>
            </w:pPr>
            <w:r w:rsidRPr="00C541F9">
              <w:rPr>
                <w:color w:val="000000" w:themeColor="text1"/>
              </w:rPr>
              <w:t>Introduction post</w:t>
            </w:r>
          </w:p>
          <w:p w14:paraId="56E2CD28" w14:textId="77777777" w:rsidR="00041C8C" w:rsidRPr="00C541F9" w:rsidRDefault="00041C8C" w:rsidP="00041C8C">
            <w:pPr>
              <w:pStyle w:val="ListParagraph"/>
              <w:numPr>
                <w:ilvl w:val="0"/>
                <w:numId w:val="12"/>
              </w:numPr>
              <w:contextualSpacing/>
              <w:rPr>
                <w:color w:val="000000" w:themeColor="text1"/>
              </w:rPr>
            </w:pPr>
            <w:r w:rsidRPr="00C541F9">
              <w:rPr>
                <w:color w:val="000000" w:themeColor="text1"/>
              </w:rPr>
              <w:t>Discussion 1-3 prompts</w:t>
            </w:r>
          </w:p>
          <w:p w14:paraId="55E56AC5" w14:textId="77777777" w:rsidR="00041C8C" w:rsidRPr="00C541F9" w:rsidRDefault="00041C8C" w:rsidP="00041C8C">
            <w:pPr>
              <w:pStyle w:val="ListParagraph"/>
              <w:numPr>
                <w:ilvl w:val="0"/>
                <w:numId w:val="12"/>
              </w:numPr>
              <w:contextualSpacing/>
              <w:rPr>
                <w:color w:val="000000" w:themeColor="text1"/>
              </w:rPr>
            </w:pPr>
            <w:r w:rsidRPr="00C541F9">
              <w:rPr>
                <w:color w:val="000000" w:themeColor="text1"/>
              </w:rPr>
              <w:t>Questions?</w:t>
            </w:r>
          </w:p>
        </w:tc>
      </w:tr>
      <w:tr w:rsidR="00041C8C" w:rsidRPr="009A63C0" w14:paraId="1766A73D" w14:textId="77777777" w:rsidTr="00CF4B08">
        <w:trPr>
          <w:jc w:val="center"/>
        </w:trPr>
        <w:tc>
          <w:tcPr>
            <w:tcW w:w="2751" w:type="dxa"/>
            <w:vMerge/>
          </w:tcPr>
          <w:p w14:paraId="2C13CC66" w14:textId="77777777" w:rsidR="00041C8C" w:rsidRPr="009A63C0" w:rsidRDefault="00041C8C" w:rsidP="00F14F9C">
            <w:pPr>
              <w:rPr>
                <w:color w:val="000000" w:themeColor="text1"/>
                <w:sz w:val="22"/>
                <w:szCs w:val="22"/>
              </w:rPr>
            </w:pPr>
          </w:p>
        </w:tc>
        <w:tc>
          <w:tcPr>
            <w:tcW w:w="2914" w:type="dxa"/>
          </w:tcPr>
          <w:p w14:paraId="0E953F32" w14:textId="77777777" w:rsidR="00041C8C" w:rsidRPr="00C541F9" w:rsidRDefault="00041C8C" w:rsidP="00F14F9C">
            <w:pPr>
              <w:rPr>
                <w:rFonts w:cs="Calibri"/>
                <w:color w:val="000000" w:themeColor="text1"/>
                <w:sz w:val="22"/>
                <w:szCs w:val="22"/>
              </w:rPr>
            </w:pPr>
            <w:r w:rsidRPr="00C541F9">
              <w:rPr>
                <w:rFonts w:cs="Calibri"/>
                <w:color w:val="000000" w:themeColor="text1"/>
                <w:sz w:val="22"/>
                <w:szCs w:val="22"/>
              </w:rPr>
              <w:t>My Grades</w:t>
            </w:r>
          </w:p>
        </w:tc>
        <w:tc>
          <w:tcPr>
            <w:tcW w:w="3685" w:type="dxa"/>
          </w:tcPr>
          <w:p w14:paraId="0EA62859" w14:textId="04128915" w:rsidR="00041C8C" w:rsidRPr="00C541F9" w:rsidRDefault="00041C8C" w:rsidP="00041C8C">
            <w:pPr>
              <w:pStyle w:val="ListParagraph"/>
              <w:numPr>
                <w:ilvl w:val="0"/>
                <w:numId w:val="12"/>
              </w:numPr>
              <w:contextualSpacing/>
              <w:rPr>
                <w:color w:val="000000" w:themeColor="text1"/>
              </w:rPr>
            </w:pPr>
            <w:r w:rsidRPr="00C541F9">
              <w:rPr>
                <w:color w:val="000000" w:themeColor="text1"/>
              </w:rPr>
              <w:t>Find your grades here</w:t>
            </w:r>
            <w:r w:rsidR="00B2455D">
              <w:rPr>
                <w:color w:val="000000" w:themeColor="text1"/>
              </w:rPr>
              <w:t xml:space="preserve">. </w:t>
            </w:r>
            <w:r w:rsidRPr="00C541F9">
              <w:rPr>
                <w:color w:val="000000" w:themeColor="text1"/>
              </w:rPr>
              <w:t>Check often to ensure your grades are there and posted correctly.</w:t>
            </w:r>
          </w:p>
        </w:tc>
      </w:tr>
      <w:tr w:rsidR="00041C8C" w:rsidRPr="009A63C0" w14:paraId="70CC3D60" w14:textId="77777777" w:rsidTr="00CF4B08">
        <w:trPr>
          <w:jc w:val="center"/>
        </w:trPr>
        <w:tc>
          <w:tcPr>
            <w:tcW w:w="2751" w:type="dxa"/>
            <w:vMerge/>
          </w:tcPr>
          <w:p w14:paraId="582A9EE2" w14:textId="77777777" w:rsidR="00041C8C" w:rsidRPr="009A63C0" w:rsidRDefault="00041C8C" w:rsidP="00F14F9C">
            <w:pPr>
              <w:rPr>
                <w:color w:val="000000" w:themeColor="text1"/>
                <w:sz w:val="22"/>
                <w:szCs w:val="22"/>
              </w:rPr>
            </w:pPr>
          </w:p>
        </w:tc>
        <w:tc>
          <w:tcPr>
            <w:tcW w:w="2914" w:type="dxa"/>
          </w:tcPr>
          <w:p w14:paraId="761E2821" w14:textId="77777777" w:rsidR="00041C8C" w:rsidRPr="00C541F9" w:rsidRDefault="00041C8C" w:rsidP="00F14F9C">
            <w:pPr>
              <w:rPr>
                <w:rFonts w:cs="Calibri"/>
                <w:color w:val="000000" w:themeColor="text1"/>
                <w:sz w:val="22"/>
                <w:szCs w:val="22"/>
              </w:rPr>
            </w:pPr>
            <w:r w:rsidRPr="00C541F9">
              <w:rPr>
                <w:rFonts w:cs="Calibri"/>
                <w:color w:val="000000" w:themeColor="text1"/>
                <w:sz w:val="22"/>
                <w:szCs w:val="22"/>
              </w:rPr>
              <w:t>Email</w:t>
            </w:r>
          </w:p>
        </w:tc>
        <w:tc>
          <w:tcPr>
            <w:tcW w:w="3685" w:type="dxa"/>
          </w:tcPr>
          <w:p w14:paraId="7DF666A2" w14:textId="77777777" w:rsidR="00041C8C" w:rsidRPr="00C541F9" w:rsidRDefault="00041C8C" w:rsidP="00041C8C">
            <w:pPr>
              <w:pStyle w:val="ListParagraph"/>
              <w:numPr>
                <w:ilvl w:val="0"/>
                <w:numId w:val="12"/>
              </w:numPr>
              <w:contextualSpacing/>
              <w:rPr>
                <w:color w:val="000000" w:themeColor="text1"/>
              </w:rPr>
            </w:pPr>
            <w:r w:rsidRPr="00C541F9">
              <w:rPr>
                <w:color w:val="000000" w:themeColor="text1"/>
              </w:rPr>
              <w:t xml:space="preserve">Useful for emailing me or your fellow classmates:  How to:  </w:t>
            </w:r>
            <w:hyperlink r:id="rId47" w:history="1">
              <w:r w:rsidRPr="00C541F9">
                <w:rPr>
                  <w:rStyle w:val="Hyperlink"/>
                  <w:rFonts w:cs="Calibri"/>
                  <w:color w:val="000000" w:themeColor="text1"/>
                </w:rPr>
                <w:t>https://kb.siue.edu/61551</w:t>
              </w:r>
            </w:hyperlink>
          </w:p>
        </w:tc>
      </w:tr>
      <w:tr w:rsidR="00041C8C" w:rsidRPr="009A63C0" w14:paraId="2927429F" w14:textId="77777777" w:rsidTr="00CF4B08">
        <w:trPr>
          <w:trHeight w:val="287"/>
          <w:jc w:val="center"/>
        </w:trPr>
        <w:tc>
          <w:tcPr>
            <w:tcW w:w="2751" w:type="dxa"/>
            <w:vMerge/>
          </w:tcPr>
          <w:p w14:paraId="665B74B3" w14:textId="77777777" w:rsidR="00041C8C" w:rsidRPr="009A63C0" w:rsidRDefault="00041C8C" w:rsidP="00F14F9C">
            <w:pPr>
              <w:rPr>
                <w:color w:val="000000" w:themeColor="text1"/>
              </w:rPr>
            </w:pPr>
          </w:p>
        </w:tc>
        <w:tc>
          <w:tcPr>
            <w:tcW w:w="2914" w:type="dxa"/>
          </w:tcPr>
          <w:p w14:paraId="5D98D55C" w14:textId="77777777" w:rsidR="00041C8C" w:rsidRPr="00C541F9" w:rsidRDefault="00041C8C" w:rsidP="00F14F9C">
            <w:pPr>
              <w:rPr>
                <w:rFonts w:cs="Calibri"/>
                <w:color w:val="000000" w:themeColor="text1"/>
              </w:rPr>
            </w:pPr>
            <w:r w:rsidRPr="00C541F9">
              <w:rPr>
                <w:rFonts w:cs="Calibri"/>
                <w:color w:val="000000" w:themeColor="text1"/>
              </w:rPr>
              <w:t>Zoom Meetings</w:t>
            </w:r>
          </w:p>
        </w:tc>
        <w:tc>
          <w:tcPr>
            <w:tcW w:w="3685" w:type="dxa"/>
          </w:tcPr>
          <w:p w14:paraId="4B3E1E8F" w14:textId="77777777" w:rsidR="00041C8C" w:rsidRPr="00C541F9" w:rsidRDefault="00041C8C" w:rsidP="00041C8C">
            <w:pPr>
              <w:pStyle w:val="ListParagraph"/>
              <w:numPr>
                <w:ilvl w:val="0"/>
                <w:numId w:val="12"/>
              </w:numPr>
              <w:contextualSpacing/>
              <w:rPr>
                <w:color w:val="000000" w:themeColor="text1"/>
              </w:rPr>
            </w:pPr>
            <w:r w:rsidRPr="00C541F9">
              <w:rPr>
                <w:color w:val="000000" w:themeColor="text1"/>
              </w:rPr>
              <w:t>Links to Zoom meetings</w:t>
            </w:r>
          </w:p>
        </w:tc>
      </w:tr>
      <w:tr w:rsidR="00041C8C" w:rsidRPr="009A63C0" w14:paraId="3DA6D758" w14:textId="77777777" w:rsidTr="00CF4B08">
        <w:trPr>
          <w:jc w:val="center"/>
        </w:trPr>
        <w:tc>
          <w:tcPr>
            <w:tcW w:w="2751" w:type="dxa"/>
            <w:vMerge/>
          </w:tcPr>
          <w:p w14:paraId="62338C1A" w14:textId="77777777" w:rsidR="00041C8C" w:rsidRPr="009A63C0" w:rsidRDefault="00041C8C" w:rsidP="00F14F9C">
            <w:pPr>
              <w:rPr>
                <w:color w:val="000000" w:themeColor="text1"/>
                <w:sz w:val="22"/>
                <w:szCs w:val="22"/>
              </w:rPr>
            </w:pPr>
          </w:p>
        </w:tc>
        <w:tc>
          <w:tcPr>
            <w:tcW w:w="2914" w:type="dxa"/>
          </w:tcPr>
          <w:p w14:paraId="6E92A014" w14:textId="77777777" w:rsidR="00041C8C" w:rsidRPr="00C541F9" w:rsidRDefault="00041C8C" w:rsidP="00F14F9C">
            <w:pPr>
              <w:rPr>
                <w:rFonts w:cs="Calibri"/>
                <w:color w:val="000000" w:themeColor="text1"/>
                <w:sz w:val="22"/>
                <w:szCs w:val="22"/>
              </w:rPr>
            </w:pPr>
            <w:r w:rsidRPr="00C541F9">
              <w:rPr>
                <w:rFonts w:cs="Calibri"/>
                <w:color w:val="000000" w:themeColor="text1"/>
                <w:sz w:val="22"/>
                <w:szCs w:val="22"/>
              </w:rPr>
              <w:t>ITS Help/Resources</w:t>
            </w:r>
          </w:p>
        </w:tc>
        <w:tc>
          <w:tcPr>
            <w:tcW w:w="3685" w:type="dxa"/>
          </w:tcPr>
          <w:p w14:paraId="0A1408EB" w14:textId="77777777" w:rsidR="00041C8C" w:rsidRPr="00C541F9" w:rsidRDefault="00041C8C" w:rsidP="00041C8C">
            <w:pPr>
              <w:pStyle w:val="ListParagraph"/>
              <w:numPr>
                <w:ilvl w:val="0"/>
                <w:numId w:val="12"/>
              </w:numPr>
              <w:contextualSpacing/>
              <w:rPr>
                <w:color w:val="000000" w:themeColor="text1"/>
              </w:rPr>
            </w:pPr>
            <w:r w:rsidRPr="00C541F9">
              <w:rPr>
                <w:color w:val="000000" w:themeColor="text1"/>
              </w:rPr>
              <w:t>How to contact ITS and additional resources such as advising, ACCESS, tutoring, etc.</w:t>
            </w:r>
          </w:p>
        </w:tc>
      </w:tr>
    </w:tbl>
    <w:p w14:paraId="0DF33BB8" w14:textId="77777777" w:rsidR="00C541F9" w:rsidRPr="00C541F9" w:rsidRDefault="00C541F9">
      <w:pPr>
        <w:rPr>
          <w:sz w:val="28"/>
          <w:szCs w:val="28"/>
        </w:rPr>
      </w:pPr>
      <w:r w:rsidRPr="00C541F9">
        <w:rPr>
          <w:sz w:val="28"/>
          <w:szCs w:val="28"/>
        </w:rPr>
        <w:br w:type="page"/>
      </w:r>
    </w:p>
    <w:p w14:paraId="44A018BF" w14:textId="4C3AFC70" w:rsidR="00041C8C" w:rsidRPr="00041C8C" w:rsidRDefault="00041C8C" w:rsidP="00041C8C">
      <w:pPr>
        <w:spacing w:before="120" w:after="240"/>
        <w:rPr>
          <w:b/>
          <w:bCs/>
          <w:sz w:val="28"/>
          <w:szCs w:val="28"/>
        </w:rPr>
      </w:pPr>
      <w:r w:rsidRPr="00041C8C">
        <w:rPr>
          <w:b/>
          <w:bCs/>
          <w:sz w:val="28"/>
          <w:szCs w:val="28"/>
        </w:rPr>
        <w:lastRenderedPageBreak/>
        <w:t>Course Schedule</w:t>
      </w:r>
    </w:p>
    <w:tbl>
      <w:tblPr>
        <w:tblStyle w:val="TableGrid"/>
        <w:tblW w:w="0" w:type="auto"/>
        <w:tblLook w:val="04A0" w:firstRow="1" w:lastRow="0" w:firstColumn="1" w:lastColumn="0" w:noHBand="0" w:noVBand="1"/>
      </w:tblPr>
      <w:tblGrid>
        <w:gridCol w:w="2425"/>
        <w:gridCol w:w="3808"/>
        <w:gridCol w:w="3117"/>
      </w:tblGrid>
      <w:tr w:rsidR="00041C8C" w:rsidRPr="00F36F6C" w14:paraId="541A3249" w14:textId="77777777" w:rsidTr="00F14F9C">
        <w:trPr>
          <w:tblHeader/>
        </w:trPr>
        <w:tc>
          <w:tcPr>
            <w:tcW w:w="2425" w:type="dxa"/>
            <w:shd w:val="clear" w:color="auto" w:fill="EEECE1" w:themeFill="background2"/>
          </w:tcPr>
          <w:p w14:paraId="4CE21FB1" w14:textId="77777777" w:rsidR="00041C8C" w:rsidRPr="00F36F6C" w:rsidRDefault="00041C8C" w:rsidP="00F14F9C">
            <w:pPr>
              <w:rPr>
                <w:rFonts w:cs="Calibri"/>
                <w:b/>
                <w:color w:val="000000" w:themeColor="text1"/>
                <w:sz w:val="22"/>
                <w:szCs w:val="22"/>
              </w:rPr>
            </w:pPr>
            <w:r w:rsidRPr="00F36F6C">
              <w:rPr>
                <w:rFonts w:cs="Calibri"/>
                <w:b/>
                <w:color w:val="000000" w:themeColor="text1"/>
                <w:sz w:val="22"/>
                <w:szCs w:val="22"/>
              </w:rPr>
              <w:t>Week:</w:t>
            </w:r>
          </w:p>
        </w:tc>
        <w:tc>
          <w:tcPr>
            <w:tcW w:w="3808" w:type="dxa"/>
            <w:shd w:val="clear" w:color="auto" w:fill="EEECE1" w:themeFill="background2"/>
          </w:tcPr>
          <w:p w14:paraId="19E6AE02" w14:textId="77777777" w:rsidR="00041C8C" w:rsidRPr="00F36F6C" w:rsidRDefault="00041C8C" w:rsidP="00F14F9C">
            <w:pPr>
              <w:rPr>
                <w:rFonts w:cs="Calibri"/>
                <w:b/>
                <w:color w:val="000000" w:themeColor="text1"/>
                <w:sz w:val="22"/>
                <w:szCs w:val="22"/>
              </w:rPr>
            </w:pPr>
            <w:r w:rsidRPr="00F36F6C">
              <w:rPr>
                <w:rFonts w:cs="Calibri"/>
                <w:b/>
                <w:color w:val="000000" w:themeColor="text1"/>
                <w:sz w:val="22"/>
                <w:szCs w:val="22"/>
              </w:rPr>
              <w:t>Content:</w:t>
            </w:r>
          </w:p>
        </w:tc>
        <w:tc>
          <w:tcPr>
            <w:tcW w:w="3117" w:type="dxa"/>
            <w:shd w:val="clear" w:color="auto" w:fill="EEECE1" w:themeFill="background2"/>
          </w:tcPr>
          <w:p w14:paraId="41AE3AFF" w14:textId="77777777" w:rsidR="00041C8C" w:rsidRPr="00F36F6C" w:rsidRDefault="00041C8C" w:rsidP="00F14F9C">
            <w:pPr>
              <w:rPr>
                <w:rFonts w:cs="Calibri"/>
                <w:b/>
                <w:color w:val="000000" w:themeColor="text1"/>
                <w:sz w:val="22"/>
                <w:szCs w:val="22"/>
              </w:rPr>
            </w:pPr>
            <w:r w:rsidRPr="00F36F6C">
              <w:rPr>
                <w:rFonts w:cs="Calibri"/>
                <w:b/>
                <w:color w:val="000000" w:themeColor="text1"/>
                <w:sz w:val="22"/>
                <w:szCs w:val="22"/>
              </w:rPr>
              <w:t>Assignments:</w:t>
            </w:r>
          </w:p>
        </w:tc>
      </w:tr>
      <w:tr w:rsidR="00041C8C" w:rsidRPr="00F36F6C" w14:paraId="544C4B05" w14:textId="77777777" w:rsidTr="00F14F9C">
        <w:tc>
          <w:tcPr>
            <w:tcW w:w="2425" w:type="dxa"/>
            <w:vMerge w:val="restart"/>
          </w:tcPr>
          <w:p w14:paraId="0C07F8B5" w14:textId="2689ACDC" w:rsidR="00041C8C" w:rsidRPr="00F36F6C" w:rsidRDefault="00041C8C" w:rsidP="00F14F9C">
            <w:pPr>
              <w:rPr>
                <w:rFonts w:cs="Calibri"/>
                <w:color w:val="000000" w:themeColor="text1"/>
                <w:sz w:val="22"/>
                <w:szCs w:val="22"/>
              </w:rPr>
            </w:pPr>
            <w:r w:rsidRPr="00F36F6C">
              <w:rPr>
                <w:rFonts w:cs="Calibri"/>
                <w:b/>
                <w:color w:val="000000" w:themeColor="text1"/>
                <w:sz w:val="22"/>
                <w:szCs w:val="22"/>
              </w:rPr>
              <w:t>Week 1 (2</w:t>
            </w:r>
            <w:r w:rsidR="00C541F9" w:rsidRPr="00F36F6C">
              <w:rPr>
                <w:rFonts w:cs="Calibri"/>
                <w:b/>
                <w:color w:val="000000" w:themeColor="text1"/>
                <w:sz w:val="22"/>
                <w:szCs w:val="22"/>
              </w:rPr>
              <w:t>0</w:t>
            </w:r>
            <w:r w:rsidRPr="00F36F6C">
              <w:rPr>
                <w:rFonts w:cs="Calibri"/>
                <w:b/>
                <w:color w:val="000000" w:themeColor="text1"/>
                <w:sz w:val="22"/>
                <w:szCs w:val="22"/>
              </w:rPr>
              <w:t>-2</w:t>
            </w:r>
            <w:r w:rsidR="00C541F9" w:rsidRPr="00F36F6C">
              <w:rPr>
                <w:rFonts w:cs="Calibri"/>
                <w:b/>
                <w:color w:val="000000" w:themeColor="text1"/>
                <w:sz w:val="22"/>
                <w:szCs w:val="22"/>
              </w:rPr>
              <w:t>6</w:t>
            </w:r>
            <w:r w:rsidRPr="00F36F6C">
              <w:rPr>
                <w:rFonts w:cs="Calibri"/>
                <w:b/>
                <w:color w:val="000000" w:themeColor="text1"/>
                <w:sz w:val="22"/>
                <w:szCs w:val="22"/>
              </w:rPr>
              <w:t xml:space="preserve"> Dec)</w:t>
            </w:r>
          </w:p>
        </w:tc>
        <w:tc>
          <w:tcPr>
            <w:tcW w:w="3808" w:type="dxa"/>
            <w:vMerge w:val="restart"/>
          </w:tcPr>
          <w:p w14:paraId="28DCF798" w14:textId="77777777" w:rsidR="00041C8C" w:rsidRPr="00F36F6C" w:rsidRDefault="00041C8C" w:rsidP="00041C8C">
            <w:pPr>
              <w:pStyle w:val="ListParagraph"/>
              <w:numPr>
                <w:ilvl w:val="0"/>
                <w:numId w:val="10"/>
              </w:numPr>
              <w:contextualSpacing/>
              <w:rPr>
                <w:color w:val="000000" w:themeColor="text1"/>
                <w:sz w:val="22"/>
              </w:rPr>
            </w:pPr>
            <w:r w:rsidRPr="00F36F6C">
              <w:rPr>
                <w:color w:val="000000" w:themeColor="text1"/>
                <w:sz w:val="22"/>
              </w:rPr>
              <w:t>Read course syllabus</w:t>
            </w:r>
          </w:p>
          <w:p w14:paraId="401352C4" w14:textId="77777777" w:rsidR="00041C8C" w:rsidRPr="00F36F6C" w:rsidRDefault="00041C8C" w:rsidP="00041C8C">
            <w:pPr>
              <w:pStyle w:val="ListParagraph"/>
              <w:numPr>
                <w:ilvl w:val="0"/>
                <w:numId w:val="10"/>
              </w:numPr>
              <w:contextualSpacing/>
              <w:rPr>
                <w:color w:val="000000" w:themeColor="text1"/>
                <w:sz w:val="22"/>
              </w:rPr>
            </w:pPr>
            <w:r w:rsidRPr="00F36F6C">
              <w:rPr>
                <w:color w:val="000000" w:themeColor="text1"/>
                <w:sz w:val="22"/>
              </w:rPr>
              <w:t>Watch introductory video</w:t>
            </w:r>
          </w:p>
          <w:p w14:paraId="405B0D28" w14:textId="77777777" w:rsidR="00041C8C" w:rsidRPr="00F36F6C" w:rsidRDefault="00041C8C" w:rsidP="00041C8C">
            <w:pPr>
              <w:pStyle w:val="ListParagraph"/>
              <w:numPr>
                <w:ilvl w:val="0"/>
                <w:numId w:val="10"/>
              </w:numPr>
              <w:contextualSpacing/>
              <w:rPr>
                <w:color w:val="000000" w:themeColor="text1"/>
                <w:sz w:val="22"/>
              </w:rPr>
            </w:pPr>
            <w:r w:rsidRPr="00F36F6C">
              <w:rPr>
                <w:color w:val="000000" w:themeColor="text1"/>
                <w:sz w:val="22"/>
              </w:rPr>
              <w:t>Watch course overview video</w:t>
            </w:r>
          </w:p>
          <w:p w14:paraId="00149D37" w14:textId="7F4E2575" w:rsidR="00041C8C" w:rsidRPr="00F36F6C" w:rsidRDefault="00041C8C" w:rsidP="00041C8C">
            <w:pPr>
              <w:pStyle w:val="ListParagraph"/>
              <w:numPr>
                <w:ilvl w:val="0"/>
                <w:numId w:val="10"/>
              </w:numPr>
              <w:contextualSpacing/>
              <w:rPr>
                <w:color w:val="000000" w:themeColor="text1"/>
                <w:sz w:val="22"/>
              </w:rPr>
            </w:pPr>
            <w:r w:rsidRPr="00F36F6C">
              <w:rPr>
                <w:color w:val="000000" w:themeColor="text1"/>
                <w:sz w:val="22"/>
              </w:rPr>
              <w:t>“Race in the 21</w:t>
            </w:r>
            <w:r w:rsidRPr="00F36F6C">
              <w:rPr>
                <w:color w:val="000000" w:themeColor="text1"/>
                <w:sz w:val="22"/>
                <w:vertAlign w:val="superscript"/>
              </w:rPr>
              <w:t>st</w:t>
            </w:r>
            <w:r w:rsidRPr="00F36F6C">
              <w:rPr>
                <w:color w:val="000000" w:themeColor="text1"/>
                <w:sz w:val="22"/>
              </w:rPr>
              <w:t xml:space="preserve"> Century” (</w:t>
            </w:r>
            <w:r w:rsidR="00C30444" w:rsidRPr="00F36F6C">
              <w:rPr>
                <w:color w:val="000000" w:themeColor="text1"/>
                <w:sz w:val="22"/>
              </w:rPr>
              <w:t>RIA-</w:t>
            </w:r>
            <w:r w:rsidRPr="00F36F6C">
              <w:rPr>
                <w:color w:val="000000" w:themeColor="text1"/>
                <w:sz w:val="22"/>
              </w:rPr>
              <w:t>Ch 1</w:t>
            </w:r>
            <w:r w:rsidR="00C30444" w:rsidRPr="00F36F6C">
              <w:rPr>
                <w:color w:val="000000" w:themeColor="text1"/>
                <w:sz w:val="22"/>
              </w:rPr>
              <w:t>)</w:t>
            </w:r>
          </w:p>
          <w:p w14:paraId="31DFE6C0" w14:textId="7E8FE836" w:rsidR="00041C8C" w:rsidRPr="00F36F6C" w:rsidRDefault="00041C8C" w:rsidP="00041C8C">
            <w:pPr>
              <w:pStyle w:val="ListParagraph"/>
              <w:numPr>
                <w:ilvl w:val="0"/>
                <w:numId w:val="10"/>
              </w:numPr>
              <w:contextualSpacing/>
              <w:rPr>
                <w:color w:val="000000" w:themeColor="text1"/>
                <w:sz w:val="22"/>
              </w:rPr>
            </w:pPr>
            <w:r w:rsidRPr="00F36F6C">
              <w:rPr>
                <w:color w:val="000000" w:themeColor="text1"/>
                <w:sz w:val="22"/>
              </w:rPr>
              <w:t>“The Invention of Race” (</w:t>
            </w:r>
            <w:r w:rsidR="00C30444" w:rsidRPr="00F36F6C">
              <w:rPr>
                <w:color w:val="000000" w:themeColor="text1"/>
                <w:sz w:val="22"/>
              </w:rPr>
              <w:t>RIA-</w:t>
            </w:r>
            <w:r w:rsidRPr="00F36F6C">
              <w:rPr>
                <w:color w:val="000000" w:themeColor="text1"/>
                <w:sz w:val="22"/>
              </w:rPr>
              <w:t>Ch</w:t>
            </w:r>
            <w:r w:rsidR="00C30444" w:rsidRPr="00F36F6C">
              <w:rPr>
                <w:color w:val="000000" w:themeColor="text1"/>
                <w:sz w:val="22"/>
              </w:rPr>
              <w:t> </w:t>
            </w:r>
            <w:r w:rsidRPr="00F36F6C">
              <w:rPr>
                <w:color w:val="000000" w:themeColor="text1"/>
                <w:sz w:val="22"/>
              </w:rPr>
              <w:t>2)</w:t>
            </w:r>
          </w:p>
          <w:p w14:paraId="5ABB6959" w14:textId="77777777" w:rsidR="00C30444" w:rsidRPr="00F36F6C" w:rsidRDefault="00041C8C" w:rsidP="00D94C4E">
            <w:pPr>
              <w:pStyle w:val="ListParagraph"/>
              <w:numPr>
                <w:ilvl w:val="0"/>
                <w:numId w:val="10"/>
              </w:numPr>
              <w:contextualSpacing/>
              <w:rPr>
                <w:color w:val="000000" w:themeColor="text1"/>
                <w:sz w:val="22"/>
              </w:rPr>
            </w:pPr>
            <w:r w:rsidRPr="00F36F6C">
              <w:rPr>
                <w:color w:val="000000" w:themeColor="text1"/>
                <w:sz w:val="22"/>
              </w:rPr>
              <w:t>“Aesthetics” (</w:t>
            </w:r>
            <w:r w:rsidR="00C30444" w:rsidRPr="00F36F6C">
              <w:rPr>
                <w:color w:val="000000" w:themeColor="text1"/>
                <w:sz w:val="22"/>
              </w:rPr>
              <w:t>RIA-</w:t>
            </w:r>
            <w:r w:rsidRPr="00F36F6C">
              <w:rPr>
                <w:color w:val="000000" w:themeColor="text1"/>
                <w:sz w:val="22"/>
              </w:rPr>
              <w:t>Ch 8)</w:t>
            </w:r>
          </w:p>
          <w:p w14:paraId="5AE4C0EA" w14:textId="77777777" w:rsidR="00BC7C5F" w:rsidRPr="00F36F6C" w:rsidRDefault="00BC7C5F" w:rsidP="00BC7C5F">
            <w:pPr>
              <w:pStyle w:val="ListParagraph"/>
              <w:numPr>
                <w:ilvl w:val="0"/>
                <w:numId w:val="10"/>
              </w:numPr>
              <w:contextualSpacing/>
              <w:rPr>
                <w:color w:val="000000" w:themeColor="text1"/>
                <w:sz w:val="22"/>
              </w:rPr>
            </w:pPr>
            <w:r w:rsidRPr="00F36F6C">
              <w:rPr>
                <w:color w:val="000000" w:themeColor="text1"/>
                <w:sz w:val="22"/>
              </w:rPr>
              <w:t>“Sorting by Color: Why We Attach Meaning to Race” (RCL p. 5)</w:t>
            </w:r>
          </w:p>
          <w:p w14:paraId="44D6373A" w14:textId="3609528D" w:rsidR="00BC7C5F" w:rsidRPr="00F36F6C" w:rsidRDefault="00BC7C5F" w:rsidP="00BC7C5F">
            <w:pPr>
              <w:pStyle w:val="ListParagraph"/>
              <w:numPr>
                <w:ilvl w:val="0"/>
                <w:numId w:val="10"/>
              </w:numPr>
              <w:contextualSpacing/>
              <w:rPr>
                <w:color w:val="000000" w:themeColor="text1"/>
                <w:sz w:val="22"/>
              </w:rPr>
            </w:pPr>
            <w:r w:rsidRPr="00F36F6C">
              <w:rPr>
                <w:color w:val="000000" w:themeColor="text1"/>
                <w:sz w:val="22"/>
              </w:rPr>
              <w:t>“Racial Formations” (RCL</w:t>
            </w:r>
            <w:r w:rsidR="00F64546">
              <w:rPr>
                <w:color w:val="000000" w:themeColor="text1"/>
                <w:sz w:val="22"/>
              </w:rPr>
              <w:noBreakHyphen/>
            </w:r>
            <w:r w:rsidRPr="00F36F6C">
              <w:rPr>
                <w:color w:val="000000" w:themeColor="text1"/>
                <w:sz w:val="22"/>
              </w:rPr>
              <w:t>Reading</w:t>
            </w:r>
            <w:r w:rsidR="00F64546">
              <w:rPr>
                <w:color w:val="000000" w:themeColor="text1"/>
                <w:sz w:val="22"/>
              </w:rPr>
              <w:t> </w:t>
            </w:r>
            <w:r w:rsidRPr="00F36F6C">
              <w:rPr>
                <w:color w:val="000000" w:themeColor="text1"/>
                <w:sz w:val="22"/>
              </w:rPr>
              <w:t>3, p. 20)</w:t>
            </w:r>
          </w:p>
          <w:p w14:paraId="75A42E30" w14:textId="02641D0C" w:rsidR="00BC7C5F" w:rsidRPr="00F36F6C" w:rsidRDefault="00BC7C5F" w:rsidP="005A20B7">
            <w:pPr>
              <w:pStyle w:val="ListParagraph"/>
              <w:numPr>
                <w:ilvl w:val="0"/>
                <w:numId w:val="10"/>
              </w:numPr>
              <w:contextualSpacing/>
              <w:rPr>
                <w:color w:val="000000" w:themeColor="text1"/>
                <w:sz w:val="22"/>
              </w:rPr>
            </w:pPr>
            <w:r w:rsidRPr="00F36F6C">
              <w:rPr>
                <w:color w:val="000000" w:themeColor="text1"/>
                <w:sz w:val="22"/>
              </w:rPr>
              <w:t>“Defining Race: Comparative Perspectives” (RCL-Reading 8, p.</w:t>
            </w:r>
            <w:r w:rsidR="005A20B7" w:rsidRPr="00F36F6C">
              <w:rPr>
                <w:color w:val="000000" w:themeColor="text1"/>
                <w:sz w:val="22"/>
              </w:rPr>
              <w:t> </w:t>
            </w:r>
            <w:r w:rsidRPr="00F36F6C">
              <w:rPr>
                <w:color w:val="000000" w:themeColor="text1"/>
                <w:sz w:val="22"/>
              </w:rPr>
              <w:t>59)</w:t>
            </w:r>
          </w:p>
        </w:tc>
        <w:tc>
          <w:tcPr>
            <w:tcW w:w="3117" w:type="dxa"/>
          </w:tcPr>
          <w:p w14:paraId="368CD821" w14:textId="40752379" w:rsidR="00041C8C" w:rsidRPr="00F36F6C" w:rsidRDefault="00C30444" w:rsidP="00041C8C">
            <w:pPr>
              <w:pStyle w:val="ListParagraph"/>
              <w:numPr>
                <w:ilvl w:val="0"/>
                <w:numId w:val="11"/>
              </w:numPr>
              <w:contextualSpacing/>
              <w:rPr>
                <w:color w:val="000000" w:themeColor="text1"/>
                <w:sz w:val="22"/>
              </w:rPr>
            </w:pPr>
            <w:r w:rsidRPr="00F36F6C">
              <w:rPr>
                <w:color w:val="000000" w:themeColor="text1"/>
                <w:sz w:val="22"/>
              </w:rPr>
              <w:t xml:space="preserve"> </w:t>
            </w:r>
            <w:r w:rsidR="00041C8C" w:rsidRPr="00F36F6C">
              <w:rPr>
                <w:color w:val="000000" w:themeColor="text1"/>
                <w:sz w:val="22"/>
              </w:rPr>
              <w:t>Introduction post:  Due 2</w:t>
            </w:r>
            <w:r w:rsidR="00C541F9" w:rsidRPr="00F36F6C">
              <w:rPr>
                <w:color w:val="000000" w:themeColor="text1"/>
                <w:sz w:val="22"/>
              </w:rPr>
              <w:t>2</w:t>
            </w:r>
            <w:r w:rsidR="00041C8C" w:rsidRPr="00F36F6C">
              <w:rPr>
                <w:color w:val="000000" w:themeColor="text1"/>
                <w:sz w:val="22"/>
              </w:rPr>
              <w:t xml:space="preserve"> Dec (11:59 pm)</w:t>
            </w:r>
          </w:p>
        </w:tc>
      </w:tr>
      <w:tr w:rsidR="00041C8C" w:rsidRPr="00F36F6C" w14:paraId="62B2BE33" w14:textId="77777777" w:rsidTr="00F14F9C">
        <w:tc>
          <w:tcPr>
            <w:tcW w:w="2425" w:type="dxa"/>
            <w:vMerge/>
          </w:tcPr>
          <w:p w14:paraId="0DE6E147" w14:textId="77777777" w:rsidR="00041C8C" w:rsidRPr="00F36F6C" w:rsidRDefault="00041C8C" w:rsidP="00F14F9C">
            <w:pPr>
              <w:rPr>
                <w:rFonts w:cs="Calibri"/>
                <w:color w:val="000000" w:themeColor="text1"/>
                <w:sz w:val="22"/>
                <w:szCs w:val="22"/>
              </w:rPr>
            </w:pPr>
          </w:p>
        </w:tc>
        <w:tc>
          <w:tcPr>
            <w:tcW w:w="3808" w:type="dxa"/>
            <w:vMerge/>
          </w:tcPr>
          <w:p w14:paraId="6D5D07D4" w14:textId="77777777" w:rsidR="00041C8C" w:rsidRPr="00F36F6C" w:rsidRDefault="00041C8C" w:rsidP="00F14F9C">
            <w:pPr>
              <w:rPr>
                <w:rFonts w:cs="Calibri"/>
                <w:color w:val="000000" w:themeColor="text1"/>
                <w:sz w:val="22"/>
                <w:szCs w:val="22"/>
              </w:rPr>
            </w:pPr>
          </w:p>
        </w:tc>
        <w:tc>
          <w:tcPr>
            <w:tcW w:w="3117" w:type="dxa"/>
          </w:tcPr>
          <w:p w14:paraId="25024235" w14:textId="712840C3" w:rsidR="00041C8C" w:rsidRPr="00F36F6C" w:rsidRDefault="00041C8C" w:rsidP="00041C8C">
            <w:pPr>
              <w:pStyle w:val="ListParagraph"/>
              <w:numPr>
                <w:ilvl w:val="0"/>
                <w:numId w:val="11"/>
              </w:numPr>
              <w:contextualSpacing/>
              <w:rPr>
                <w:color w:val="000000" w:themeColor="text1"/>
                <w:sz w:val="22"/>
              </w:rPr>
            </w:pPr>
            <w:r w:rsidRPr="00F36F6C">
              <w:rPr>
                <w:color w:val="000000" w:themeColor="text1"/>
                <w:sz w:val="22"/>
              </w:rPr>
              <w:t>Syllabus quiz:  Due 2</w:t>
            </w:r>
            <w:r w:rsidR="00C541F9" w:rsidRPr="00F36F6C">
              <w:rPr>
                <w:color w:val="000000" w:themeColor="text1"/>
                <w:sz w:val="22"/>
              </w:rPr>
              <w:t>2</w:t>
            </w:r>
            <w:r w:rsidRPr="00F36F6C">
              <w:rPr>
                <w:color w:val="000000" w:themeColor="text1"/>
                <w:sz w:val="22"/>
              </w:rPr>
              <w:t xml:space="preserve"> Dec (11:59 pm)</w:t>
            </w:r>
          </w:p>
        </w:tc>
      </w:tr>
      <w:tr w:rsidR="00041C8C" w:rsidRPr="00F36F6C" w14:paraId="2EC95937" w14:textId="77777777" w:rsidTr="00F14F9C">
        <w:tc>
          <w:tcPr>
            <w:tcW w:w="2425" w:type="dxa"/>
            <w:vMerge/>
          </w:tcPr>
          <w:p w14:paraId="7E378749" w14:textId="77777777" w:rsidR="00041C8C" w:rsidRPr="00F36F6C" w:rsidRDefault="00041C8C" w:rsidP="00F14F9C">
            <w:pPr>
              <w:rPr>
                <w:rFonts w:cs="Calibri"/>
                <w:color w:val="000000" w:themeColor="text1"/>
                <w:sz w:val="22"/>
                <w:szCs w:val="22"/>
              </w:rPr>
            </w:pPr>
          </w:p>
        </w:tc>
        <w:tc>
          <w:tcPr>
            <w:tcW w:w="3808" w:type="dxa"/>
            <w:vMerge/>
          </w:tcPr>
          <w:p w14:paraId="334DF6C7" w14:textId="77777777" w:rsidR="00041C8C" w:rsidRPr="00F36F6C" w:rsidRDefault="00041C8C" w:rsidP="00F14F9C">
            <w:pPr>
              <w:rPr>
                <w:rFonts w:cs="Calibri"/>
                <w:color w:val="000000" w:themeColor="text1"/>
                <w:sz w:val="22"/>
                <w:szCs w:val="22"/>
              </w:rPr>
            </w:pPr>
          </w:p>
        </w:tc>
        <w:tc>
          <w:tcPr>
            <w:tcW w:w="3117" w:type="dxa"/>
          </w:tcPr>
          <w:p w14:paraId="5101027D" w14:textId="0DA44473" w:rsidR="00041C8C" w:rsidRPr="00F36F6C" w:rsidRDefault="00041C8C" w:rsidP="00041C8C">
            <w:pPr>
              <w:pStyle w:val="ListParagraph"/>
              <w:numPr>
                <w:ilvl w:val="0"/>
                <w:numId w:val="11"/>
              </w:numPr>
              <w:contextualSpacing/>
              <w:rPr>
                <w:color w:val="000000" w:themeColor="text1"/>
                <w:sz w:val="22"/>
              </w:rPr>
            </w:pPr>
            <w:r w:rsidRPr="00F36F6C">
              <w:rPr>
                <w:color w:val="000000" w:themeColor="text1"/>
                <w:sz w:val="22"/>
              </w:rPr>
              <w:t>Discussion 1:  Available until 2</w:t>
            </w:r>
            <w:r w:rsidR="00C541F9" w:rsidRPr="00F36F6C">
              <w:rPr>
                <w:color w:val="000000" w:themeColor="text1"/>
                <w:sz w:val="22"/>
              </w:rPr>
              <w:t>6</w:t>
            </w:r>
            <w:r w:rsidRPr="00F36F6C">
              <w:rPr>
                <w:color w:val="000000" w:themeColor="text1"/>
                <w:sz w:val="22"/>
              </w:rPr>
              <w:t xml:space="preserve"> Dec (11:59 pm)</w:t>
            </w:r>
          </w:p>
        </w:tc>
      </w:tr>
      <w:tr w:rsidR="00041C8C" w:rsidRPr="00F36F6C" w14:paraId="4B2665C4" w14:textId="77777777" w:rsidTr="00F14F9C">
        <w:tc>
          <w:tcPr>
            <w:tcW w:w="2425" w:type="dxa"/>
            <w:vMerge/>
          </w:tcPr>
          <w:p w14:paraId="7D706AB8" w14:textId="77777777" w:rsidR="00041C8C" w:rsidRPr="00F36F6C" w:rsidRDefault="00041C8C" w:rsidP="00F14F9C">
            <w:pPr>
              <w:rPr>
                <w:rFonts w:cs="Calibri"/>
                <w:color w:val="000000" w:themeColor="text1"/>
                <w:sz w:val="22"/>
                <w:szCs w:val="22"/>
              </w:rPr>
            </w:pPr>
          </w:p>
        </w:tc>
        <w:tc>
          <w:tcPr>
            <w:tcW w:w="3808" w:type="dxa"/>
            <w:vMerge/>
          </w:tcPr>
          <w:p w14:paraId="5CBB0995" w14:textId="77777777" w:rsidR="00041C8C" w:rsidRPr="00F36F6C" w:rsidRDefault="00041C8C" w:rsidP="00F14F9C">
            <w:pPr>
              <w:rPr>
                <w:rFonts w:cs="Calibri"/>
                <w:color w:val="000000" w:themeColor="text1"/>
                <w:sz w:val="22"/>
                <w:szCs w:val="22"/>
              </w:rPr>
            </w:pPr>
          </w:p>
        </w:tc>
        <w:tc>
          <w:tcPr>
            <w:tcW w:w="3117" w:type="dxa"/>
          </w:tcPr>
          <w:p w14:paraId="0E6B72F9" w14:textId="28B7F8B9" w:rsidR="00041C8C" w:rsidRPr="00F36F6C" w:rsidRDefault="00041C8C" w:rsidP="00041C8C">
            <w:pPr>
              <w:pStyle w:val="ListParagraph"/>
              <w:numPr>
                <w:ilvl w:val="0"/>
                <w:numId w:val="11"/>
              </w:numPr>
              <w:contextualSpacing/>
              <w:rPr>
                <w:color w:val="000000" w:themeColor="text1"/>
                <w:sz w:val="22"/>
              </w:rPr>
            </w:pPr>
            <w:r w:rsidRPr="00F36F6C">
              <w:rPr>
                <w:color w:val="000000" w:themeColor="text1"/>
                <w:sz w:val="22"/>
              </w:rPr>
              <w:t>Exam #1:  Available 2</w:t>
            </w:r>
            <w:r w:rsidR="00F73F08" w:rsidRPr="00F36F6C">
              <w:rPr>
                <w:color w:val="000000" w:themeColor="text1"/>
                <w:sz w:val="22"/>
              </w:rPr>
              <w:t>5</w:t>
            </w:r>
            <w:r w:rsidRPr="00F36F6C">
              <w:rPr>
                <w:color w:val="000000" w:themeColor="text1"/>
                <w:sz w:val="22"/>
              </w:rPr>
              <w:t xml:space="preserve"> Dec (12:00 am) – 2</w:t>
            </w:r>
            <w:r w:rsidR="00F73F08" w:rsidRPr="00F36F6C">
              <w:rPr>
                <w:color w:val="000000" w:themeColor="text1"/>
                <w:sz w:val="22"/>
              </w:rPr>
              <w:t>6</w:t>
            </w:r>
            <w:r w:rsidRPr="00F36F6C">
              <w:rPr>
                <w:color w:val="000000" w:themeColor="text1"/>
                <w:sz w:val="22"/>
              </w:rPr>
              <w:t xml:space="preserve"> Dec (11:59 pm)</w:t>
            </w:r>
          </w:p>
        </w:tc>
      </w:tr>
      <w:tr w:rsidR="00041C8C" w:rsidRPr="00F36F6C" w14:paraId="53818DA4" w14:textId="77777777" w:rsidTr="00F14F9C">
        <w:trPr>
          <w:trHeight w:val="462"/>
        </w:trPr>
        <w:tc>
          <w:tcPr>
            <w:tcW w:w="2425" w:type="dxa"/>
            <w:vMerge w:val="restart"/>
          </w:tcPr>
          <w:p w14:paraId="1B1AE998" w14:textId="2909EBBF" w:rsidR="00041C8C" w:rsidRPr="00F36F6C" w:rsidRDefault="00041C8C" w:rsidP="00F14F9C">
            <w:pPr>
              <w:rPr>
                <w:rFonts w:cs="Calibri"/>
                <w:color w:val="000000" w:themeColor="text1"/>
                <w:sz w:val="22"/>
                <w:szCs w:val="22"/>
              </w:rPr>
            </w:pPr>
            <w:r w:rsidRPr="00F36F6C">
              <w:rPr>
                <w:rFonts w:cs="Calibri"/>
                <w:b/>
                <w:color w:val="000000" w:themeColor="text1"/>
                <w:sz w:val="22"/>
                <w:szCs w:val="22"/>
              </w:rPr>
              <w:t>Week 2 (2</w:t>
            </w:r>
            <w:r w:rsidR="00C541F9" w:rsidRPr="00F36F6C">
              <w:rPr>
                <w:rFonts w:cs="Calibri"/>
                <w:b/>
                <w:color w:val="000000" w:themeColor="text1"/>
                <w:sz w:val="22"/>
                <w:szCs w:val="22"/>
              </w:rPr>
              <w:t>7</w:t>
            </w:r>
            <w:r w:rsidRPr="00F36F6C">
              <w:rPr>
                <w:rFonts w:cs="Calibri"/>
                <w:b/>
                <w:color w:val="000000" w:themeColor="text1"/>
                <w:sz w:val="22"/>
                <w:szCs w:val="22"/>
              </w:rPr>
              <w:t xml:space="preserve"> Dec-</w:t>
            </w:r>
            <w:r w:rsidR="00C541F9" w:rsidRPr="00F36F6C">
              <w:rPr>
                <w:rFonts w:cs="Calibri"/>
                <w:b/>
                <w:color w:val="000000" w:themeColor="text1"/>
                <w:sz w:val="22"/>
                <w:szCs w:val="22"/>
              </w:rPr>
              <w:t>2</w:t>
            </w:r>
            <w:r w:rsidRPr="00F36F6C">
              <w:rPr>
                <w:rFonts w:cs="Calibri"/>
                <w:b/>
                <w:color w:val="000000" w:themeColor="text1"/>
                <w:sz w:val="22"/>
                <w:szCs w:val="22"/>
              </w:rPr>
              <w:t xml:space="preserve"> Jan)</w:t>
            </w:r>
          </w:p>
        </w:tc>
        <w:tc>
          <w:tcPr>
            <w:tcW w:w="3808" w:type="dxa"/>
            <w:vMerge w:val="restart"/>
          </w:tcPr>
          <w:p w14:paraId="72803A71" w14:textId="11541F16" w:rsidR="00041C8C" w:rsidRPr="00F36F6C" w:rsidRDefault="00041C8C" w:rsidP="00041C8C">
            <w:pPr>
              <w:pStyle w:val="ListParagraph"/>
              <w:numPr>
                <w:ilvl w:val="0"/>
                <w:numId w:val="10"/>
              </w:numPr>
              <w:contextualSpacing/>
              <w:rPr>
                <w:color w:val="000000" w:themeColor="text1"/>
                <w:sz w:val="22"/>
              </w:rPr>
            </w:pPr>
            <w:r w:rsidRPr="00F36F6C">
              <w:rPr>
                <w:color w:val="000000" w:themeColor="text1"/>
                <w:sz w:val="22"/>
              </w:rPr>
              <w:t>“Associations” (</w:t>
            </w:r>
            <w:r w:rsidR="00D94C4E" w:rsidRPr="00F36F6C">
              <w:rPr>
                <w:color w:val="000000" w:themeColor="text1"/>
                <w:sz w:val="22"/>
              </w:rPr>
              <w:t>RIA-</w:t>
            </w:r>
            <w:r w:rsidRPr="00F36F6C">
              <w:rPr>
                <w:color w:val="000000" w:themeColor="text1"/>
                <w:sz w:val="22"/>
              </w:rPr>
              <w:t>Ch 9)</w:t>
            </w:r>
          </w:p>
          <w:p w14:paraId="3C4EF32B" w14:textId="785288C0" w:rsidR="00041C8C" w:rsidRPr="00F36F6C" w:rsidRDefault="00041C8C" w:rsidP="00041C8C">
            <w:pPr>
              <w:pStyle w:val="ListParagraph"/>
              <w:numPr>
                <w:ilvl w:val="0"/>
                <w:numId w:val="10"/>
              </w:numPr>
              <w:contextualSpacing/>
              <w:rPr>
                <w:color w:val="000000" w:themeColor="text1"/>
                <w:sz w:val="22"/>
              </w:rPr>
            </w:pPr>
            <w:r w:rsidRPr="00F36F6C">
              <w:rPr>
                <w:color w:val="000000" w:themeColor="text1"/>
                <w:sz w:val="22"/>
              </w:rPr>
              <w:t>“Politics” (</w:t>
            </w:r>
            <w:r w:rsidR="00D94C4E" w:rsidRPr="00F36F6C">
              <w:rPr>
                <w:color w:val="000000" w:themeColor="text1"/>
                <w:sz w:val="22"/>
              </w:rPr>
              <w:t>RIA-</w:t>
            </w:r>
            <w:r w:rsidRPr="00F36F6C">
              <w:rPr>
                <w:color w:val="000000" w:themeColor="text1"/>
                <w:sz w:val="22"/>
              </w:rPr>
              <w:t>Ch 3)</w:t>
            </w:r>
          </w:p>
          <w:p w14:paraId="1438BFDA" w14:textId="77777777" w:rsidR="00041C8C" w:rsidRPr="00F36F6C" w:rsidRDefault="00041C8C" w:rsidP="00041C8C">
            <w:pPr>
              <w:pStyle w:val="ListParagraph"/>
              <w:numPr>
                <w:ilvl w:val="0"/>
                <w:numId w:val="10"/>
              </w:numPr>
              <w:contextualSpacing/>
              <w:rPr>
                <w:color w:val="000000" w:themeColor="text1"/>
                <w:sz w:val="22"/>
              </w:rPr>
            </w:pPr>
            <w:r w:rsidRPr="00F36F6C">
              <w:rPr>
                <w:color w:val="000000" w:themeColor="text1"/>
                <w:sz w:val="22"/>
              </w:rPr>
              <w:t>“Economics” (</w:t>
            </w:r>
            <w:r w:rsidR="00D94C4E" w:rsidRPr="00F36F6C">
              <w:rPr>
                <w:color w:val="000000" w:themeColor="text1"/>
                <w:sz w:val="22"/>
              </w:rPr>
              <w:t>RIA-</w:t>
            </w:r>
            <w:r w:rsidRPr="00F36F6C">
              <w:rPr>
                <w:color w:val="000000" w:themeColor="text1"/>
                <w:sz w:val="22"/>
              </w:rPr>
              <w:t>Ch 4)</w:t>
            </w:r>
          </w:p>
          <w:p w14:paraId="05B8CF9D" w14:textId="77777777" w:rsidR="005A20B7" w:rsidRPr="00F36F6C" w:rsidRDefault="005A20B7" w:rsidP="00041C8C">
            <w:pPr>
              <w:pStyle w:val="ListParagraph"/>
              <w:numPr>
                <w:ilvl w:val="0"/>
                <w:numId w:val="10"/>
              </w:numPr>
              <w:contextualSpacing/>
              <w:rPr>
                <w:color w:val="000000" w:themeColor="text1"/>
                <w:sz w:val="22"/>
              </w:rPr>
            </w:pPr>
            <w:r w:rsidRPr="00F36F6C">
              <w:rPr>
                <w:color w:val="000000" w:themeColor="text1"/>
                <w:sz w:val="22"/>
              </w:rPr>
              <w:t>“Institutional Racism and Health” (RCL-Reading 6, p.40)</w:t>
            </w:r>
          </w:p>
          <w:p w14:paraId="5F541CA3" w14:textId="77777777" w:rsidR="005A20B7" w:rsidRPr="00F36F6C" w:rsidRDefault="005A20B7" w:rsidP="00041C8C">
            <w:pPr>
              <w:pStyle w:val="ListParagraph"/>
              <w:numPr>
                <w:ilvl w:val="0"/>
                <w:numId w:val="10"/>
              </w:numPr>
              <w:contextualSpacing/>
              <w:rPr>
                <w:color w:val="000000" w:themeColor="text1"/>
                <w:sz w:val="22"/>
              </w:rPr>
            </w:pPr>
            <w:r w:rsidRPr="00F36F6C">
              <w:rPr>
                <w:color w:val="000000" w:themeColor="text1"/>
                <w:sz w:val="22"/>
              </w:rPr>
              <w:t>“Race Prejudice as a Sense of Group Position” (RCL-Reading 16, p. 154)</w:t>
            </w:r>
          </w:p>
          <w:p w14:paraId="3BD384AD" w14:textId="24F59022" w:rsidR="005A20B7" w:rsidRPr="00F36F6C" w:rsidRDefault="005A20B7" w:rsidP="00041C8C">
            <w:pPr>
              <w:pStyle w:val="ListParagraph"/>
              <w:numPr>
                <w:ilvl w:val="0"/>
                <w:numId w:val="10"/>
              </w:numPr>
              <w:contextualSpacing/>
              <w:rPr>
                <w:color w:val="000000" w:themeColor="text1"/>
                <w:sz w:val="22"/>
              </w:rPr>
            </w:pPr>
            <w:r w:rsidRPr="00F36F6C">
              <w:rPr>
                <w:color w:val="000000" w:themeColor="text1"/>
                <w:sz w:val="22"/>
              </w:rPr>
              <w:t>“The Possessive Investment in Whiteness: Racialized Social Democracy” (RCL-Reading 20, p. 181)</w:t>
            </w:r>
          </w:p>
        </w:tc>
        <w:tc>
          <w:tcPr>
            <w:tcW w:w="3117" w:type="dxa"/>
          </w:tcPr>
          <w:p w14:paraId="3C95A256" w14:textId="20E54C09" w:rsidR="00041C8C" w:rsidRPr="00F36F6C" w:rsidRDefault="00041C8C" w:rsidP="00041C8C">
            <w:pPr>
              <w:pStyle w:val="ListParagraph"/>
              <w:numPr>
                <w:ilvl w:val="0"/>
                <w:numId w:val="11"/>
              </w:numPr>
              <w:contextualSpacing/>
              <w:rPr>
                <w:color w:val="000000" w:themeColor="text1"/>
                <w:sz w:val="22"/>
              </w:rPr>
            </w:pPr>
            <w:r w:rsidRPr="00F36F6C">
              <w:rPr>
                <w:color w:val="000000" w:themeColor="text1"/>
                <w:sz w:val="22"/>
              </w:rPr>
              <w:t xml:space="preserve">Discussion 2:  Available until </w:t>
            </w:r>
            <w:r w:rsidR="00C541F9" w:rsidRPr="00F36F6C">
              <w:rPr>
                <w:color w:val="000000" w:themeColor="text1"/>
                <w:sz w:val="22"/>
              </w:rPr>
              <w:t>2</w:t>
            </w:r>
            <w:r w:rsidRPr="00F36F6C">
              <w:rPr>
                <w:color w:val="000000" w:themeColor="text1"/>
                <w:sz w:val="22"/>
              </w:rPr>
              <w:t xml:space="preserve"> Jan (11:59 pm) </w:t>
            </w:r>
          </w:p>
        </w:tc>
      </w:tr>
      <w:tr w:rsidR="00041C8C" w:rsidRPr="00F36F6C" w14:paraId="12E01980" w14:textId="77777777" w:rsidTr="00F14F9C">
        <w:trPr>
          <w:trHeight w:val="462"/>
        </w:trPr>
        <w:tc>
          <w:tcPr>
            <w:tcW w:w="2425" w:type="dxa"/>
            <w:vMerge/>
          </w:tcPr>
          <w:p w14:paraId="2C23A299" w14:textId="77777777" w:rsidR="00041C8C" w:rsidRPr="00F36F6C" w:rsidRDefault="00041C8C" w:rsidP="00F14F9C">
            <w:pPr>
              <w:rPr>
                <w:rFonts w:cs="Calibri"/>
                <w:b/>
                <w:color w:val="000000" w:themeColor="text1"/>
                <w:sz w:val="22"/>
                <w:szCs w:val="22"/>
              </w:rPr>
            </w:pPr>
          </w:p>
        </w:tc>
        <w:tc>
          <w:tcPr>
            <w:tcW w:w="3808" w:type="dxa"/>
            <w:vMerge/>
          </w:tcPr>
          <w:p w14:paraId="6E218F23" w14:textId="77777777" w:rsidR="00041C8C" w:rsidRPr="00F36F6C" w:rsidRDefault="00041C8C" w:rsidP="00041C8C">
            <w:pPr>
              <w:pStyle w:val="ListParagraph"/>
              <w:numPr>
                <w:ilvl w:val="0"/>
                <w:numId w:val="10"/>
              </w:numPr>
              <w:contextualSpacing/>
              <w:rPr>
                <w:color w:val="000000" w:themeColor="text1"/>
                <w:sz w:val="22"/>
              </w:rPr>
            </w:pPr>
          </w:p>
        </w:tc>
        <w:tc>
          <w:tcPr>
            <w:tcW w:w="3117" w:type="dxa"/>
          </w:tcPr>
          <w:p w14:paraId="187D1D77" w14:textId="1FA23265" w:rsidR="00041C8C" w:rsidRPr="00F36F6C" w:rsidRDefault="00041C8C" w:rsidP="00041C8C">
            <w:pPr>
              <w:pStyle w:val="ListParagraph"/>
              <w:numPr>
                <w:ilvl w:val="0"/>
                <w:numId w:val="11"/>
              </w:numPr>
              <w:contextualSpacing/>
              <w:rPr>
                <w:color w:val="000000" w:themeColor="text1"/>
                <w:sz w:val="22"/>
              </w:rPr>
            </w:pPr>
            <w:r w:rsidRPr="00F36F6C">
              <w:rPr>
                <w:color w:val="000000" w:themeColor="text1"/>
                <w:sz w:val="22"/>
              </w:rPr>
              <w:t xml:space="preserve">Exam #2:  Available </w:t>
            </w:r>
            <w:r w:rsidR="00C541F9" w:rsidRPr="00F36F6C">
              <w:rPr>
                <w:color w:val="000000" w:themeColor="text1"/>
                <w:sz w:val="22"/>
              </w:rPr>
              <w:t>1</w:t>
            </w:r>
            <w:r w:rsidRPr="00F36F6C">
              <w:rPr>
                <w:color w:val="000000" w:themeColor="text1"/>
                <w:sz w:val="22"/>
              </w:rPr>
              <w:t xml:space="preserve"> Jan (12:00 am) – </w:t>
            </w:r>
            <w:r w:rsidR="00C541F9" w:rsidRPr="00F36F6C">
              <w:rPr>
                <w:color w:val="000000" w:themeColor="text1"/>
                <w:sz w:val="22"/>
              </w:rPr>
              <w:t>2</w:t>
            </w:r>
            <w:r w:rsidRPr="00F36F6C">
              <w:rPr>
                <w:color w:val="000000" w:themeColor="text1"/>
                <w:sz w:val="22"/>
              </w:rPr>
              <w:t xml:space="preserve"> Jan (11:59 pm)</w:t>
            </w:r>
          </w:p>
        </w:tc>
      </w:tr>
      <w:tr w:rsidR="00041C8C" w:rsidRPr="00F36F6C" w14:paraId="61AC7BFF" w14:textId="77777777" w:rsidTr="00F14F9C">
        <w:trPr>
          <w:trHeight w:val="554"/>
        </w:trPr>
        <w:tc>
          <w:tcPr>
            <w:tcW w:w="2425" w:type="dxa"/>
            <w:vMerge w:val="restart"/>
          </w:tcPr>
          <w:p w14:paraId="3A3F10FA" w14:textId="1C6F4438" w:rsidR="00041C8C" w:rsidRPr="00F36F6C" w:rsidRDefault="00041C8C" w:rsidP="00F14F9C">
            <w:pPr>
              <w:rPr>
                <w:rFonts w:cs="Calibri"/>
                <w:color w:val="000000" w:themeColor="text1"/>
                <w:sz w:val="22"/>
                <w:szCs w:val="22"/>
              </w:rPr>
            </w:pPr>
            <w:r w:rsidRPr="00F36F6C">
              <w:rPr>
                <w:rFonts w:cs="Calibri"/>
                <w:b/>
                <w:color w:val="000000" w:themeColor="text1"/>
                <w:sz w:val="22"/>
                <w:szCs w:val="22"/>
              </w:rPr>
              <w:t>Week 3 (</w:t>
            </w:r>
            <w:r w:rsidR="00C541F9" w:rsidRPr="00F36F6C">
              <w:rPr>
                <w:rFonts w:cs="Calibri"/>
                <w:b/>
                <w:color w:val="000000" w:themeColor="text1"/>
                <w:sz w:val="22"/>
                <w:szCs w:val="22"/>
              </w:rPr>
              <w:t>3</w:t>
            </w:r>
            <w:r w:rsidRPr="00F36F6C">
              <w:rPr>
                <w:rFonts w:cs="Calibri"/>
                <w:b/>
                <w:color w:val="000000" w:themeColor="text1"/>
                <w:sz w:val="22"/>
                <w:szCs w:val="22"/>
              </w:rPr>
              <w:t>-</w:t>
            </w:r>
            <w:r w:rsidR="00C541F9" w:rsidRPr="00F36F6C">
              <w:rPr>
                <w:rFonts w:cs="Calibri"/>
                <w:b/>
                <w:color w:val="000000" w:themeColor="text1"/>
                <w:sz w:val="22"/>
                <w:szCs w:val="22"/>
              </w:rPr>
              <w:t>9</w:t>
            </w:r>
            <w:r w:rsidRPr="00F36F6C">
              <w:rPr>
                <w:rFonts w:cs="Calibri"/>
                <w:b/>
                <w:color w:val="000000" w:themeColor="text1"/>
                <w:sz w:val="22"/>
                <w:szCs w:val="22"/>
              </w:rPr>
              <w:t xml:space="preserve"> Jan)</w:t>
            </w:r>
          </w:p>
        </w:tc>
        <w:tc>
          <w:tcPr>
            <w:tcW w:w="3808" w:type="dxa"/>
            <w:vMerge w:val="restart"/>
          </w:tcPr>
          <w:p w14:paraId="207B199E" w14:textId="77777777" w:rsidR="00041C8C" w:rsidRPr="00F36F6C" w:rsidRDefault="00041C8C" w:rsidP="00041C8C">
            <w:pPr>
              <w:pStyle w:val="ListParagraph"/>
              <w:numPr>
                <w:ilvl w:val="0"/>
                <w:numId w:val="10"/>
              </w:numPr>
              <w:contextualSpacing/>
              <w:rPr>
                <w:color w:val="000000" w:themeColor="text1"/>
                <w:sz w:val="22"/>
              </w:rPr>
            </w:pPr>
            <w:r w:rsidRPr="00F36F6C">
              <w:rPr>
                <w:color w:val="000000" w:themeColor="text1"/>
                <w:sz w:val="22"/>
              </w:rPr>
              <w:t>“Housing” (Ch 5)</w:t>
            </w:r>
          </w:p>
          <w:p w14:paraId="2D929139" w14:textId="77777777" w:rsidR="00041C8C" w:rsidRPr="00F36F6C" w:rsidRDefault="00041C8C" w:rsidP="00041C8C">
            <w:pPr>
              <w:pStyle w:val="ListParagraph"/>
              <w:numPr>
                <w:ilvl w:val="0"/>
                <w:numId w:val="10"/>
              </w:numPr>
              <w:contextualSpacing/>
              <w:rPr>
                <w:color w:val="000000" w:themeColor="text1"/>
                <w:sz w:val="22"/>
              </w:rPr>
            </w:pPr>
            <w:r w:rsidRPr="00F36F6C">
              <w:rPr>
                <w:color w:val="000000" w:themeColor="text1"/>
                <w:sz w:val="22"/>
              </w:rPr>
              <w:t>“Crime and Punishment” (Ch 6)</w:t>
            </w:r>
          </w:p>
          <w:p w14:paraId="6ADA14D7" w14:textId="77777777" w:rsidR="00041C8C" w:rsidRPr="00F36F6C" w:rsidRDefault="00041C8C" w:rsidP="00041C8C">
            <w:pPr>
              <w:pStyle w:val="ListParagraph"/>
              <w:numPr>
                <w:ilvl w:val="0"/>
                <w:numId w:val="10"/>
              </w:numPr>
              <w:contextualSpacing/>
              <w:rPr>
                <w:color w:val="000000" w:themeColor="text1"/>
                <w:sz w:val="22"/>
              </w:rPr>
            </w:pPr>
            <w:r w:rsidRPr="00F36F6C">
              <w:rPr>
                <w:color w:val="000000" w:themeColor="text1"/>
                <w:sz w:val="22"/>
              </w:rPr>
              <w:t>“Education” (Ch 7)</w:t>
            </w:r>
          </w:p>
          <w:p w14:paraId="4D7399DD" w14:textId="77777777" w:rsidR="00041C8C" w:rsidRPr="00F36F6C" w:rsidRDefault="00041C8C" w:rsidP="00041C8C">
            <w:pPr>
              <w:pStyle w:val="ListParagraph"/>
              <w:numPr>
                <w:ilvl w:val="0"/>
                <w:numId w:val="10"/>
              </w:numPr>
              <w:contextualSpacing/>
              <w:rPr>
                <w:color w:val="000000" w:themeColor="text1"/>
                <w:sz w:val="22"/>
              </w:rPr>
            </w:pPr>
            <w:r w:rsidRPr="00F36F6C">
              <w:rPr>
                <w:color w:val="000000" w:themeColor="text1"/>
                <w:sz w:val="22"/>
              </w:rPr>
              <w:t>“Toward a Racial Democracy” (Ch</w:t>
            </w:r>
            <w:r w:rsidR="00C541F9" w:rsidRPr="00F36F6C">
              <w:rPr>
                <w:color w:val="000000" w:themeColor="text1"/>
                <w:sz w:val="22"/>
              </w:rPr>
              <w:t> </w:t>
            </w:r>
            <w:r w:rsidRPr="00F36F6C">
              <w:rPr>
                <w:color w:val="000000" w:themeColor="text1"/>
                <w:sz w:val="22"/>
              </w:rPr>
              <w:t>11)</w:t>
            </w:r>
          </w:p>
          <w:p w14:paraId="4481B923" w14:textId="3179E52B" w:rsidR="00FD65FC" w:rsidRPr="00F36F6C" w:rsidRDefault="00FD65FC" w:rsidP="00041C8C">
            <w:pPr>
              <w:pStyle w:val="ListParagraph"/>
              <w:numPr>
                <w:ilvl w:val="0"/>
                <w:numId w:val="10"/>
              </w:numPr>
              <w:contextualSpacing/>
              <w:rPr>
                <w:color w:val="000000" w:themeColor="text1"/>
                <w:sz w:val="22"/>
              </w:rPr>
            </w:pPr>
            <w:r w:rsidRPr="00F36F6C">
              <w:rPr>
                <w:color w:val="000000" w:themeColor="text1"/>
                <w:sz w:val="22"/>
              </w:rPr>
              <w:t>“The New Jim Crow” (RCL-Reading</w:t>
            </w:r>
            <w:r w:rsidR="00F64546">
              <w:rPr>
                <w:color w:val="000000" w:themeColor="text1"/>
                <w:sz w:val="22"/>
              </w:rPr>
              <w:t> </w:t>
            </w:r>
            <w:r w:rsidRPr="00F36F6C">
              <w:rPr>
                <w:color w:val="000000" w:themeColor="text1"/>
                <w:sz w:val="22"/>
              </w:rPr>
              <w:t>28, p. 259)</w:t>
            </w:r>
          </w:p>
          <w:p w14:paraId="4932ABE4" w14:textId="77777777" w:rsidR="00FD65FC" w:rsidRPr="00F36F6C" w:rsidRDefault="00FD65FC" w:rsidP="00041C8C">
            <w:pPr>
              <w:pStyle w:val="ListParagraph"/>
              <w:numPr>
                <w:ilvl w:val="0"/>
                <w:numId w:val="10"/>
              </w:numPr>
              <w:contextualSpacing/>
              <w:rPr>
                <w:color w:val="000000" w:themeColor="text1"/>
                <w:sz w:val="22"/>
              </w:rPr>
            </w:pPr>
            <w:r w:rsidRPr="00F36F6C">
              <w:rPr>
                <w:color w:val="000000" w:themeColor="text1"/>
                <w:sz w:val="22"/>
              </w:rPr>
              <w:t>“The Mark of a Criminal Record” (RCL-Reading 30, p. 276)</w:t>
            </w:r>
          </w:p>
          <w:p w14:paraId="02138CB6" w14:textId="77777777" w:rsidR="00FD65FC" w:rsidRPr="00F36F6C" w:rsidRDefault="00FD65FC" w:rsidP="00041C8C">
            <w:pPr>
              <w:pStyle w:val="ListParagraph"/>
              <w:numPr>
                <w:ilvl w:val="0"/>
                <w:numId w:val="10"/>
              </w:numPr>
              <w:contextualSpacing/>
              <w:rPr>
                <w:color w:val="000000" w:themeColor="text1"/>
                <w:sz w:val="22"/>
              </w:rPr>
            </w:pPr>
            <w:r w:rsidRPr="00F36F6C">
              <w:rPr>
                <w:color w:val="000000" w:themeColor="text1"/>
                <w:sz w:val="22"/>
              </w:rPr>
              <w:t>“Arabs and Muslims in the Media after 9/11: Representational Strategies for a “Postrace” Era” (RCL-Reading 38, p. 347)</w:t>
            </w:r>
          </w:p>
          <w:p w14:paraId="4B5E73D7" w14:textId="1119C4B9" w:rsidR="00FD65FC" w:rsidRPr="00F36F6C" w:rsidRDefault="00FD65FC" w:rsidP="00041C8C">
            <w:pPr>
              <w:pStyle w:val="ListParagraph"/>
              <w:numPr>
                <w:ilvl w:val="0"/>
                <w:numId w:val="10"/>
              </w:numPr>
              <w:contextualSpacing/>
              <w:rPr>
                <w:color w:val="000000" w:themeColor="text1"/>
                <w:sz w:val="22"/>
              </w:rPr>
            </w:pPr>
            <w:r w:rsidRPr="00F36F6C">
              <w:rPr>
                <w:color w:val="000000" w:themeColor="text1"/>
                <w:sz w:val="22"/>
              </w:rPr>
              <w:t>“Ten things You Can Do to Improve Race Relations” (RCL-Reading 51, p. 464)</w:t>
            </w:r>
          </w:p>
        </w:tc>
        <w:tc>
          <w:tcPr>
            <w:tcW w:w="3117" w:type="dxa"/>
          </w:tcPr>
          <w:p w14:paraId="018EE324" w14:textId="473E4D69" w:rsidR="00041C8C" w:rsidRPr="00F36F6C" w:rsidRDefault="00041C8C" w:rsidP="00041C8C">
            <w:pPr>
              <w:pStyle w:val="ListParagraph"/>
              <w:numPr>
                <w:ilvl w:val="0"/>
                <w:numId w:val="11"/>
              </w:numPr>
              <w:contextualSpacing/>
              <w:rPr>
                <w:color w:val="000000" w:themeColor="text1"/>
                <w:sz w:val="22"/>
              </w:rPr>
            </w:pPr>
            <w:r w:rsidRPr="00F36F6C">
              <w:rPr>
                <w:color w:val="000000" w:themeColor="text1"/>
                <w:sz w:val="22"/>
              </w:rPr>
              <w:t xml:space="preserve">Discussion 3:  Available until </w:t>
            </w:r>
            <w:r w:rsidR="00C541F9" w:rsidRPr="00F36F6C">
              <w:rPr>
                <w:color w:val="000000" w:themeColor="text1"/>
                <w:sz w:val="22"/>
              </w:rPr>
              <w:t>3</w:t>
            </w:r>
            <w:r w:rsidRPr="00F36F6C">
              <w:rPr>
                <w:color w:val="000000" w:themeColor="text1"/>
                <w:sz w:val="22"/>
              </w:rPr>
              <w:t xml:space="preserve"> Jan (11:59 pm)</w:t>
            </w:r>
          </w:p>
        </w:tc>
      </w:tr>
      <w:tr w:rsidR="00041C8C" w:rsidRPr="00F36F6C" w14:paraId="7AD15996" w14:textId="77777777" w:rsidTr="00F14F9C">
        <w:trPr>
          <w:trHeight w:val="553"/>
        </w:trPr>
        <w:tc>
          <w:tcPr>
            <w:tcW w:w="2425" w:type="dxa"/>
            <w:vMerge/>
          </w:tcPr>
          <w:p w14:paraId="311DCE04" w14:textId="77777777" w:rsidR="00041C8C" w:rsidRPr="00F36F6C" w:rsidRDefault="00041C8C" w:rsidP="00F14F9C">
            <w:pPr>
              <w:rPr>
                <w:rFonts w:cs="Calibri"/>
                <w:b/>
                <w:color w:val="000000" w:themeColor="text1"/>
                <w:sz w:val="22"/>
                <w:szCs w:val="22"/>
              </w:rPr>
            </w:pPr>
          </w:p>
        </w:tc>
        <w:tc>
          <w:tcPr>
            <w:tcW w:w="3808" w:type="dxa"/>
            <w:vMerge/>
          </w:tcPr>
          <w:p w14:paraId="5F752F5E" w14:textId="77777777" w:rsidR="00041C8C" w:rsidRPr="00F36F6C" w:rsidRDefault="00041C8C" w:rsidP="00041C8C">
            <w:pPr>
              <w:pStyle w:val="ListParagraph"/>
              <w:numPr>
                <w:ilvl w:val="0"/>
                <w:numId w:val="10"/>
              </w:numPr>
              <w:contextualSpacing/>
              <w:rPr>
                <w:color w:val="000000" w:themeColor="text1"/>
                <w:sz w:val="22"/>
              </w:rPr>
            </w:pPr>
          </w:p>
        </w:tc>
        <w:tc>
          <w:tcPr>
            <w:tcW w:w="3117" w:type="dxa"/>
          </w:tcPr>
          <w:p w14:paraId="2DA700AB" w14:textId="3EA73267" w:rsidR="00041C8C" w:rsidRPr="00F36F6C" w:rsidRDefault="00041C8C" w:rsidP="00041C8C">
            <w:pPr>
              <w:pStyle w:val="ListParagraph"/>
              <w:numPr>
                <w:ilvl w:val="0"/>
                <w:numId w:val="11"/>
              </w:numPr>
              <w:contextualSpacing/>
              <w:rPr>
                <w:color w:val="000000" w:themeColor="text1"/>
                <w:sz w:val="22"/>
              </w:rPr>
            </w:pPr>
            <w:r w:rsidRPr="00F36F6C">
              <w:rPr>
                <w:color w:val="000000" w:themeColor="text1"/>
                <w:sz w:val="22"/>
              </w:rPr>
              <w:t xml:space="preserve">Exam #3:  Available </w:t>
            </w:r>
            <w:r w:rsidR="00C541F9" w:rsidRPr="00F36F6C">
              <w:rPr>
                <w:color w:val="000000" w:themeColor="text1"/>
                <w:sz w:val="22"/>
              </w:rPr>
              <w:t>8</w:t>
            </w:r>
            <w:r w:rsidRPr="00F36F6C">
              <w:rPr>
                <w:color w:val="000000" w:themeColor="text1"/>
                <w:sz w:val="22"/>
              </w:rPr>
              <w:t xml:space="preserve"> Jan (12:00 am) – </w:t>
            </w:r>
            <w:r w:rsidR="00C541F9" w:rsidRPr="00F36F6C">
              <w:rPr>
                <w:color w:val="000000" w:themeColor="text1"/>
                <w:sz w:val="22"/>
              </w:rPr>
              <w:t>9</w:t>
            </w:r>
            <w:r w:rsidRPr="00F36F6C">
              <w:rPr>
                <w:color w:val="000000" w:themeColor="text1"/>
                <w:sz w:val="22"/>
              </w:rPr>
              <w:t xml:space="preserve"> Jan (11:59 pm)</w:t>
            </w:r>
          </w:p>
        </w:tc>
      </w:tr>
    </w:tbl>
    <w:p w14:paraId="4C66DBE8" w14:textId="77777777" w:rsidR="00041C8C" w:rsidRPr="00F36F6C" w:rsidRDefault="00041C8C" w:rsidP="00CF4B08">
      <w:pPr>
        <w:pStyle w:val="Heading2"/>
        <w:spacing w:before="120"/>
        <w:rPr>
          <w:rStyle w:val="Heading2Char"/>
          <w:rFonts w:ascii="Calibri" w:hAnsi="Calibri" w:cs="Calibri"/>
          <w:b/>
          <w:bCs w:val="0"/>
          <w:sz w:val="16"/>
          <w:szCs w:val="16"/>
        </w:rPr>
      </w:pPr>
      <w:r w:rsidRPr="00F36F6C">
        <w:rPr>
          <w:rStyle w:val="Heading2Char"/>
          <w:rFonts w:ascii="Calibri" w:hAnsi="Calibri" w:cs="Calibri"/>
          <w:b/>
          <w:sz w:val="16"/>
          <w:szCs w:val="16"/>
        </w:rPr>
        <w:t>Subject to Change Notice</w:t>
      </w:r>
    </w:p>
    <w:p w14:paraId="210F3C68" w14:textId="60C719FB" w:rsidR="00041C8C" w:rsidRPr="00F36F6C" w:rsidRDefault="00041C8C" w:rsidP="00041C8C">
      <w:pPr>
        <w:rPr>
          <w:color w:val="000000" w:themeColor="text1"/>
          <w:sz w:val="16"/>
          <w:szCs w:val="16"/>
        </w:rPr>
      </w:pPr>
      <w:r w:rsidRPr="00F36F6C">
        <w:rPr>
          <w:color w:val="000000" w:themeColor="text1"/>
          <w:sz w:val="16"/>
          <w:szCs w:val="16"/>
        </w:rPr>
        <w:t>All material, assignments and deadlines are subject to change with prior notice</w:t>
      </w:r>
      <w:r w:rsidR="00B2455D" w:rsidRPr="00F36F6C">
        <w:rPr>
          <w:color w:val="000000" w:themeColor="text1"/>
          <w:sz w:val="16"/>
          <w:szCs w:val="16"/>
        </w:rPr>
        <w:t xml:space="preserve">. </w:t>
      </w:r>
      <w:r w:rsidRPr="00F36F6C">
        <w:rPr>
          <w:color w:val="000000" w:themeColor="text1"/>
          <w:sz w:val="16"/>
          <w:szCs w:val="16"/>
        </w:rPr>
        <w:t>It is your responsibility to stay in touch with your instructor, review the Blackboard course site regularly and/or communicate with other students to keep track of any changes.</w:t>
      </w:r>
    </w:p>
    <w:sectPr w:rsidR="00041C8C" w:rsidRPr="00F36F6C" w:rsidSect="00D46DD5">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89D13" w14:textId="77777777" w:rsidR="00C74497" w:rsidRDefault="00C74497" w:rsidP="00FD5D93">
      <w:r>
        <w:separator/>
      </w:r>
    </w:p>
  </w:endnote>
  <w:endnote w:type="continuationSeparator" w:id="0">
    <w:p w14:paraId="2E568979" w14:textId="77777777" w:rsidR="00C74497" w:rsidRDefault="00C74497" w:rsidP="00FD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2"/>
        <w:szCs w:val="22"/>
      </w:rPr>
      <w:id w:val="313077777"/>
      <w:docPartObj>
        <w:docPartGallery w:val="Page Numbers (Bottom of Page)"/>
        <w:docPartUnique/>
      </w:docPartObj>
    </w:sdtPr>
    <w:sdtEndPr>
      <w:rPr>
        <w:rFonts w:ascii="Cambria" w:hAnsi="Cambria"/>
        <w:noProof/>
      </w:rPr>
    </w:sdtEndPr>
    <w:sdtContent>
      <w:p w14:paraId="1C163E93" w14:textId="77777777" w:rsidR="00013EB7" w:rsidRPr="00BE76DB" w:rsidRDefault="00380D1E" w:rsidP="00370C51">
        <w:pPr>
          <w:pStyle w:val="Footer"/>
          <w:jc w:val="center"/>
          <w:rPr>
            <w:rFonts w:ascii="Cambria" w:hAnsi="Cambria"/>
            <w:sz w:val="22"/>
            <w:szCs w:val="22"/>
          </w:rPr>
        </w:pPr>
        <w:r w:rsidRPr="00BE76DB">
          <w:rPr>
            <w:rFonts w:ascii="Cambria" w:hAnsi="Cambria"/>
            <w:sz w:val="22"/>
            <w:szCs w:val="22"/>
          </w:rPr>
          <w:fldChar w:fldCharType="begin"/>
        </w:r>
        <w:r w:rsidRPr="00BE76DB">
          <w:rPr>
            <w:rFonts w:ascii="Cambria" w:hAnsi="Cambria"/>
            <w:sz w:val="22"/>
            <w:szCs w:val="22"/>
          </w:rPr>
          <w:instrText xml:space="preserve"> PAGE   \* MERGEFORMAT </w:instrText>
        </w:r>
        <w:r w:rsidRPr="00BE76DB">
          <w:rPr>
            <w:rFonts w:ascii="Cambria" w:hAnsi="Cambria"/>
            <w:sz w:val="22"/>
            <w:szCs w:val="22"/>
          </w:rPr>
          <w:fldChar w:fldCharType="separate"/>
        </w:r>
        <w:r w:rsidRPr="00BE76DB">
          <w:rPr>
            <w:rFonts w:ascii="Cambria" w:hAnsi="Cambria"/>
            <w:noProof/>
            <w:sz w:val="22"/>
            <w:szCs w:val="22"/>
          </w:rPr>
          <w:t>8</w:t>
        </w:r>
        <w:r w:rsidRPr="00BE76DB">
          <w:rPr>
            <w:rFonts w:ascii="Cambria" w:hAnsi="Cambria"/>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F48DE" w14:textId="77777777" w:rsidR="00C74497" w:rsidRDefault="00C74497" w:rsidP="00FD5D93">
      <w:r>
        <w:separator/>
      </w:r>
    </w:p>
  </w:footnote>
  <w:footnote w:type="continuationSeparator" w:id="0">
    <w:p w14:paraId="1A4DE859" w14:textId="77777777" w:rsidR="00C74497" w:rsidRDefault="00C74497" w:rsidP="00FD5D93">
      <w:r>
        <w:continuationSeparator/>
      </w:r>
    </w:p>
  </w:footnote>
  <w:footnote w:id="1">
    <w:p w14:paraId="4A88A086" w14:textId="0838D0DC" w:rsidR="00D167F6" w:rsidRDefault="00D167F6">
      <w:pPr>
        <w:pStyle w:val="FootnoteText"/>
      </w:pPr>
      <w:r>
        <w:rPr>
          <w:rStyle w:val="FootnoteReference"/>
        </w:rPr>
        <w:footnoteRef/>
      </w:r>
      <w:r>
        <w:t xml:space="preserve"> </w:t>
      </w:r>
      <w:r w:rsidRPr="00D167F6">
        <w:t xml:space="preserve">Thanks to the following amazing people for their contributions to the formation of this syllabus:  T. Hayes, L. Hung, </w:t>
      </w:r>
      <w:r w:rsidR="00B2455D">
        <w:t>F, Ma</w:t>
      </w:r>
      <w:r w:rsidR="00B2455D">
        <w:rPr>
          <w:rFonts w:cs="Calibri"/>
        </w:rPr>
        <w:t>ä</w:t>
      </w:r>
      <w:r w:rsidR="00B2455D">
        <w:t xml:space="preserve">tita, </w:t>
      </w:r>
      <w:r w:rsidRPr="00D167F6">
        <w:t>I.</w:t>
      </w:r>
      <w:r w:rsidR="00B2455D">
        <w:t> </w:t>
      </w:r>
      <w:r w:rsidRPr="00D167F6">
        <w:t>Smith, E.</w:t>
      </w:r>
      <w:r>
        <w:t> </w:t>
      </w:r>
      <w:r w:rsidRPr="00D167F6">
        <w:t>Stygar, S. Weissinger, and V. Valdez.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B826D4A"/>
    <w:lvl w:ilvl="0">
      <w:start w:val="1"/>
      <w:numFmt w:val="decimal"/>
      <w:lvlText w:val="%1."/>
      <w:lvlJc w:val="left"/>
      <w:pPr>
        <w:tabs>
          <w:tab w:val="num" w:pos="360"/>
        </w:tabs>
        <w:ind w:left="360" w:hanging="360"/>
      </w:pPr>
    </w:lvl>
  </w:abstractNum>
  <w:abstractNum w:abstractNumId="1" w15:restartNumberingAfterBreak="0">
    <w:nsid w:val="2559721F"/>
    <w:multiLevelType w:val="hybridMultilevel"/>
    <w:tmpl w:val="C63806D2"/>
    <w:lvl w:ilvl="0" w:tplc="D2E41D4A">
      <w:numFmt w:val="bullet"/>
      <w:lvlText w:val="•"/>
      <w:lvlJc w:val="left"/>
      <w:pPr>
        <w:ind w:left="570" w:hanging="570"/>
      </w:pPr>
      <w:rPr>
        <w:rFonts w:ascii="Calibri" w:eastAsiaTheme="minorEastAsia" w:hAnsi="Calibri" w:cs="Calibri"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hint="default"/>
      </w:rPr>
    </w:lvl>
    <w:lvl w:ilvl="8" w:tplc="648E0FCE">
      <w:start w:val="1"/>
      <w:numFmt w:val="bullet"/>
      <w:lvlText w:val=""/>
      <w:lvlJc w:val="left"/>
      <w:pPr>
        <w:ind w:left="6480" w:hanging="360"/>
      </w:pPr>
      <w:rPr>
        <w:rFonts w:ascii="Wingdings" w:hAnsi="Wingdings" w:hint="default"/>
      </w:rPr>
    </w:lvl>
  </w:abstractNum>
  <w:abstractNum w:abstractNumId="3" w15:restartNumberingAfterBreak="0">
    <w:nsid w:val="2993250C"/>
    <w:multiLevelType w:val="hybridMultilevel"/>
    <w:tmpl w:val="BAEC6856"/>
    <w:lvl w:ilvl="0" w:tplc="277E85C0">
      <w:start w:val="1"/>
      <w:numFmt w:val="bullet"/>
      <w:lvlText w:val=""/>
      <w:lvlJc w:val="left"/>
      <w:pPr>
        <w:ind w:left="432" w:hanging="432"/>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037A02"/>
    <w:multiLevelType w:val="hybridMultilevel"/>
    <w:tmpl w:val="E362E78C"/>
    <w:lvl w:ilvl="0" w:tplc="3CB0B42E">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AD6A77"/>
    <w:multiLevelType w:val="hybridMultilevel"/>
    <w:tmpl w:val="C9F2DBCE"/>
    <w:lvl w:ilvl="0" w:tplc="502AC270">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3B34C5"/>
    <w:multiLevelType w:val="hybridMultilevel"/>
    <w:tmpl w:val="FBAA5EB2"/>
    <w:lvl w:ilvl="0" w:tplc="0409000B">
      <w:start w:val="1"/>
      <w:numFmt w:val="bullet"/>
      <w:lvlText w:val=""/>
      <w:lvlJc w:val="left"/>
      <w:pPr>
        <w:ind w:left="432" w:hanging="432"/>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8B54AE"/>
    <w:multiLevelType w:val="multilevel"/>
    <w:tmpl w:val="B8F2C534"/>
    <w:name w:val="Bullet"/>
    <w:lvl w:ilvl="0">
      <w:start w:val="1"/>
      <w:numFmt w:val="bullet"/>
      <w:pStyle w:val="Bullet1"/>
      <w:lvlText w:val="·"/>
      <w:lvlJc w:val="left"/>
      <w:pPr>
        <w:tabs>
          <w:tab w:val="num" w:pos="1440"/>
        </w:tabs>
        <w:ind w:left="1440" w:hanging="720"/>
      </w:pPr>
      <w:rPr>
        <w:rFonts w:ascii="Symbol" w:hAnsi="Symbol" w:hint="default"/>
        <w:b w:val="0"/>
        <w:i w:val="0"/>
        <w:caps w:val="0"/>
        <w:u w:val="none"/>
      </w:rPr>
    </w:lvl>
    <w:lvl w:ilvl="1">
      <w:start w:val="1"/>
      <w:numFmt w:val="bullet"/>
      <w:lvlRestart w:val="0"/>
      <w:pStyle w:val="Bullet2"/>
      <w:lvlText w:val="o"/>
      <w:lvlJc w:val="left"/>
      <w:pPr>
        <w:tabs>
          <w:tab w:val="num" w:pos="2160"/>
        </w:tabs>
        <w:ind w:left="2160" w:hanging="720"/>
      </w:pPr>
      <w:rPr>
        <w:rFonts w:ascii="Courier New" w:hAnsi="Courier New" w:hint="default"/>
        <w:b w:val="0"/>
        <w:i w:val="0"/>
        <w:caps w:val="0"/>
        <w:sz w:val="24"/>
        <w:u w:val="none"/>
      </w:rPr>
    </w:lvl>
    <w:lvl w:ilvl="2">
      <w:start w:val="1"/>
      <w:numFmt w:val="bullet"/>
      <w:lvlRestart w:val="0"/>
      <w:pStyle w:val="Bullet3"/>
      <w:lvlText w:val=""/>
      <w:lvlJc w:val="left"/>
      <w:pPr>
        <w:tabs>
          <w:tab w:val="num" w:pos="2880"/>
        </w:tabs>
        <w:ind w:left="2880" w:hanging="720"/>
      </w:pPr>
      <w:rPr>
        <w:rFonts w:ascii="Symbol" w:hAnsi="Symbol" w:hint="default"/>
        <w:b w:val="0"/>
        <w:i w:val="0"/>
        <w:caps w:val="0"/>
        <w:color w:val="auto"/>
        <w:u w:val="none"/>
      </w:rPr>
    </w:lvl>
    <w:lvl w:ilvl="3">
      <w:start w:val="1"/>
      <w:numFmt w:val="bullet"/>
      <w:lvlRestart w:val="0"/>
      <w:pStyle w:val="Bullet4"/>
      <w:lvlText w:val="o"/>
      <w:lvlJc w:val="left"/>
      <w:pPr>
        <w:tabs>
          <w:tab w:val="num" w:pos="3600"/>
        </w:tabs>
        <w:ind w:left="3600" w:hanging="720"/>
      </w:pPr>
      <w:rPr>
        <w:rFonts w:ascii="Courier New" w:hAnsi="Courier New" w:hint="default"/>
        <w:b w:val="0"/>
        <w:i w:val="0"/>
        <w:caps w:val="0"/>
        <w:u w:val="none"/>
      </w:rPr>
    </w:lvl>
    <w:lvl w:ilvl="4">
      <w:start w:val="1"/>
      <w:numFmt w:val="bullet"/>
      <w:pStyle w:val="Bullet5"/>
      <w:lvlText w:val="·"/>
      <w:lvlJc w:val="left"/>
      <w:pPr>
        <w:tabs>
          <w:tab w:val="num" w:pos="4320"/>
        </w:tabs>
        <w:ind w:left="4320" w:hanging="720"/>
      </w:pPr>
      <w:rPr>
        <w:rFonts w:ascii="Symbol" w:hAnsi="Symbol" w:hint="default"/>
        <w:b w:val="0"/>
        <w:i w:val="0"/>
        <w:caps w:val="0"/>
        <w:u w:val="none"/>
      </w:rPr>
    </w:lvl>
    <w:lvl w:ilvl="5">
      <w:start w:val="1"/>
      <w:numFmt w:val="none"/>
      <w:lvlRestart w:val="0"/>
      <w:suff w:val="nothing"/>
      <w:lvlText w:val=""/>
      <w:lvlJc w:val="left"/>
      <w:pPr>
        <w:ind w:left="0" w:firstLine="0"/>
      </w:pPr>
      <w:rPr>
        <w:rFonts w:hint="default"/>
        <w:b w:val="0"/>
        <w:i w:val="0"/>
        <w:caps w:val="0"/>
        <w:u w:val="none"/>
      </w:rPr>
    </w:lvl>
    <w:lvl w:ilvl="6">
      <w:start w:val="1"/>
      <w:numFmt w:val="none"/>
      <w:lvlRestart w:val="0"/>
      <w:suff w:val="nothing"/>
      <w:lvlText w:val=""/>
      <w:lvlJc w:val="left"/>
      <w:pPr>
        <w:ind w:left="0" w:firstLine="0"/>
      </w:pPr>
      <w:rPr>
        <w:rFonts w:hint="default"/>
        <w:b w:val="0"/>
        <w:i w:val="0"/>
        <w:caps w:val="0"/>
        <w:u w:val="none"/>
      </w:rPr>
    </w:lvl>
    <w:lvl w:ilvl="7">
      <w:start w:val="1"/>
      <w:numFmt w:val="none"/>
      <w:lvlRestart w:val="0"/>
      <w:suff w:val="nothing"/>
      <w:lvlText w:val=""/>
      <w:lvlJc w:val="left"/>
      <w:pPr>
        <w:ind w:left="0" w:firstLine="0"/>
      </w:pPr>
      <w:rPr>
        <w:rFonts w:hint="default"/>
        <w:b w:val="0"/>
        <w:i w:val="0"/>
        <w:caps w:val="0"/>
        <w:u w:val="none"/>
      </w:rPr>
    </w:lvl>
    <w:lvl w:ilvl="8">
      <w:start w:val="1"/>
      <w:numFmt w:val="none"/>
      <w:lvlRestart w:val="0"/>
      <w:suff w:val="nothing"/>
      <w:lvlText w:val=""/>
      <w:lvlJc w:val="left"/>
      <w:pPr>
        <w:ind w:left="0" w:firstLine="0"/>
      </w:pPr>
      <w:rPr>
        <w:rFonts w:hint="default"/>
        <w:b w:val="0"/>
        <w:i w:val="0"/>
        <w:caps w:val="0"/>
        <w:u w:val="none"/>
      </w:rPr>
    </w:lvl>
  </w:abstractNum>
  <w:abstractNum w:abstractNumId="8" w15:restartNumberingAfterBreak="0">
    <w:nsid w:val="599A3A06"/>
    <w:multiLevelType w:val="hybridMultilevel"/>
    <w:tmpl w:val="86D8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815C6C"/>
    <w:multiLevelType w:val="hybridMultilevel"/>
    <w:tmpl w:val="CC3A59FA"/>
    <w:lvl w:ilvl="0" w:tplc="3CB0B42E">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11" w15:restartNumberingAfterBreak="0">
    <w:nsid w:val="74D3019C"/>
    <w:multiLevelType w:val="hybridMultilevel"/>
    <w:tmpl w:val="991C63F8"/>
    <w:lvl w:ilvl="0" w:tplc="0409000B">
      <w:start w:val="1"/>
      <w:numFmt w:val="bullet"/>
      <w:lvlText w:val=""/>
      <w:lvlJc w:val="left"/>
      <w:pPr>
        <w:ind w:left="432" w:hanging="432"/>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1"/>
  </w:num>
  <w:num w:numId="4">
    <w:abstractNumId w:val="5"/>
  </w:num>
  <w:num w:numId="5">
    <w:abstractNumId w:val="2"/>
  </w:num>
  <w:num w:numId="6">
    <w:abstractNumId w:val="10"/>
  </w:num>
  <w:num w:numId="7">
    <w:abstractNumId w:val="8"/>
  </w:num>
  <w:num w:numId="8">
    <w:abstractNumId w:val="9"/>
  </w:num>
  <w:num w:numId="9">
    <w:abstractNumId w:val="4"/>
  </w:num>
  <w:num w:numId="10">
    <w:abstractNumId w:val="11"/>
  </w:num>
  <w:num w:numId="11">
    <w:abstractNumId w:val="6"/>
  </w:num>
  <w:num w:numId="12">
    <w:abstractNumId w:val="3"/>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847"/>
    <w:rsid w:val="0000018C"/>
    <w:rsid w:val="0000198C"/>
    <w:rsid w:val="000032F5"/>
    <w:rsid w:val="00004723"/>
    <w:rsid w:val="000062DD"/>
    <w:rsid w:val="000071E3"/>
    <w:rsid w:val="00010A2D"/>
    <w:rsid w:val="0001206D"/>
    <w:rsid w:val="00013A44"/>
    <w:rsid w:val="00013F7E"/>
    <w:rsid w:val="00016865"/>
    <w:rsid w:val="00017A11"/>
    <w:rsid w:val="00017BBB"/>
    <w:rsid w:val="0002786C"/>
    <w:rsid w:val="00030FEE"/>
    <w:rsid w:val="0003237F"/>
    <w:rsid w:val="00035054"/>
    <w:rsid w:val="000416E6"/>
    <w:rsid w:val="00041C8C"/>
    <w:rsid w:val="000457F3"/>
    <w:rsid w:val="000459FD"/>
    <w:rsid w:val="00045E76"/>
    <w:rsid w:val="00046FAA"/>
    <w:rsid w:val="00052C1F"/>
    <w:rsid w:val="00053267"/>
    <w:rsid w:val="00055C77"/>
    <w:rsid w:val="000573F9"/>
    <w:rsid w:val="00061E5C"/>
    <w:rsid w:val="00064B04"/>
    <w:rsid w:val="00070AC1"/>
    <w:rsid w:val="00070F23"/>
    <w:rsid w:val="00077DDA"/>
    <w:rsid w:val="00087460"/>
    <w:rsid w:val="00093413"/>
    <w:rsid w:val="0009578A"/>
    <w:rsid w:val="000979E5"/>
    <w:rsid w:val="000A1259"/>
    <w:rsid w:val="000A3330"/>
    <w:rsid w:val="000B1814"/>
    <w:rsid w:val="000B2EFA"/>
    <w:rsid w:val="000B4226"/>
    <w:rsid w:val="000B484F"/>
    <w:rsid w:val="000B57EF"/>
    <w:rsid w:val="000B75E9"/>
    <w:rsid w:val="000C05F6"/>
    <w:rsid w:val="000C2E75"/>
    <w:rsid w:val="000C3A65"/>
    <w:rsid w:val="000D22EC"/>
    <w:rsid w:val="000D28C5"/>
    <w:rsid w:val="000D3E17"/>
    <w:rsid w:val="00114FEC"/>
    <w:rsid w:val="00115AFD"/>
    <w:rsid w:val="00135546"/>
    <w:rsid w:val="0014108B"/>
    <w:rsid w:val="001428E6"/>
    <w:rsid w:val="00142BE5"/>
    <w:rsid w:val="0014467F"/>
    <w:rsid w:val="00144C7E"/>
    <w:rsid w:val="00144E8A"/>
    <w:rsid w:val="00145882"/>
    <w:rsid w:val="00150712"/>
    <w:rsid w:val="00165C82"/>
    <w:rsid w:val="00166847"/>
    <w:rsid w:val="001747F9"/>
    <w:rsid w:val="00184A84"/>
    <w:rsid w:val="0019119F"/>
    <w:rsid w:val="00192A10"/>
    <w:rsid w:val="001A1BB0"/>
    <w:rsid w:val="001B45D8"/>
    <w:rsid w:val="001B50FF"/>
    <w:rsid w:val="001B5BB4"/>
    <w:rsid w:val="001C2137"/>
    <w:rsid w:val="001C26EC"/>
    <w:rsid w:val="001C3FC9"/>
    <w:rsid w:val="001D0FA0"/>
    <w:rsid w:val="001D2621"/>
    <w:rsid w:val="001D4271"/>
    <w:rsid w:val="001E0705"/>
    <w:rsid w:val="001E43D1"/>
    <w:rsid w:val="001E5031"/>
    <w:rsid w:val="001E6EC5"/>
    <w:rsid w:val="001F3EC5"/>
    <w:rsid w:val="001F52DD"/>
    <w:rsid w:val="002009F2"/>
    <w:rsid w:val="00201420"/>
    <w:rsid w:val="0020262D"/>
    <w:rsid w:val="00222E92"/>
    <w:rsid w:val="0022636C"/>
    <w:rsid w:val="00226D21"/>
    <w:rsid w:val="0022711E"/>
    <w:rsid w:val="002277F9"/>
    <w:rsid w:val="00235171"/>
    <w:rsid w:val="00240D19"/>
    <w:rsid w:val="00246ECA"/>
    <w:rsid w:val="00251515"/>
    <w:rsid w:val="002560C9"/>
    <w:rsid w:val="00265075"/>
    <w:rsid w:val="002718AA"/>
    <w:rsid w:val="00271AC8"/>
    <w:rsid w:val="00273378"/>
    <w:rsid w:val="00276218"/>
    <w:rsid w:val="0028212C"/>
    <w:rsid w:val="00290E50"/>
    <w:rsid w:val="002A2067"/>
    <w:rsid w:val="002A45C0"/>
    <w:rsid w:val="002A48D4"/>
    <w:rsid w:val="002A6F10"/>
    <w:rsid w:val="002B1512"/>
    <w:rsid w:val="002B27CF"/>
    <w:rsid w:val="002B395C"/>
    <w:rsid w:val="002B3A09"/>
    <w:rsid w:val="002B4510"/>
    <w:rsid w:val="002C1E2D"/>
    <w:rsid w:val="002C326A"/>
    <w:rsid w:val="002D5986"/>
    <w:rsid w:val="002D7779"/>
    <w:rsid w:val="002E120D"/>
    <w:rsid w:val="002F45F6"/>
    <w:rsid w:val="00306772"/>
    <w:rsid w:val="003100B4"/>
    <w:rsid w:val="0031144A"/>
    <w:rsid w:val="00314545"/>
    <w:rsid w:val="003153DA"/>
    <w:rsid w:val="003206DF"/>
    <w:rsid w:val="003317E9"/>
    <w:rsid w:val="0033710B"/>
    <w:rsid w:val="00340280"/>
    <w:rsid w:val="00343136"/>
    <w:rsid w:val="0034700F"/>
    <w:rsid w:val="00347661"/>
    <w:rsid w:val="003522E2"/>
    <w:rsid w:val="003541D3"/>
    <w:rsid w:val="00355B20"/>
    <w:rsid w:val="003640B8"/>
    <w:rsid w:val="003739F1"/>
    <w:rsid w:val="00373E94"/>
    <w:rsid w:val="003779FC"/>
    <w:rsid w:val="00377D15"/>
    <w:rsid w:val="003808B6"/>
    <w:rsid w:val="00380D1E"/>
    <w:rsid w:val="00381BC5"/>
    <w:rsid w:val="0038515C"/>
    <w:rsid w:val="00385C1B"/>
    <w:rsid w:val="00390DB7"/>
    <w:rsid w:val="0039436C"/>
    <w:rsid w:val="003A00F3"/>
    <w:rsid w:val="003A56C3"/>
    <w:rsid w:val="003B6963"/>
    <w:rsid w:val="003C5822"/>
    <w:rsid w:val="003C6AED"/>
    <w:rsid w:val="003D5778"/>
    <w:rsid w:val="003E0AC6"/>
    <w:rsid w:val="003E15AA"/>
    <w:rsid w:val="003E66F0"/>
    <w:rsid w:val="003F1F92"/>
    <w:rsid w:val="00401C21"/>
    <w:rsid w:val="004028B1"/>
    <w:rsid w:val="004164E9"/>
    <w:rsid w:val="00421658"/>
    <w:rsid w:val="004221D5"/>
    <w:rsid w:val="0042331D"/>
    <w:rsid w:val="00440902"/>
    <w:rsid w:val="00441BD7"/>
    <w:rsid w:val="0045122D"/>
    <w:rsid w:val="00460181"/>
    <w:rsid w:val="00461E32"/>
    <w:rsid w:val="004642F5"/>
    <w:rsid w:val="00470BD2"/>
    <w:rsid w:val="004757DE"/>
    <w:rsid w:val="004807A2"/>
    <w:rsid w:val="00483868"/>
    <w:rsid w:val="004841B6"/>
    <w:rsid w:val="00494946"/>
    <w:rsid w:val="00496853"/>
    <w:rsid w:val="0049738A"/>
    <w:rsid w:val="00497CD2"/>
    <w:rsid w:val="004A08D3"/>
    <w:rsid w:val="004A17C0"/>
    <w:rsid w:val="004A2BA9"/>
    <w:rsid w:val="004A33D8"/>
    <w:rsid w:val="004A7612"/>
    <w:rsid w:val="004B2089"/>
    <w:rsid w:val="004B3703"/>
    <w:rsid w:val="004C6E88"/>
    <w:rsid w:val="004D1B4C"/>
    <w:rsid w:val="004D1D10"/>
    <w:rsid w:val="004D4CC1"/>
    <w:rsid w:val="004E756A"/>
    <w:rsid w:val="004E75F6"/>
    <w:rsid w:val="004F0E88"/>
    <w:rsid w:val="004F50E3"/>
    <w:rsid w:val="00521552"/>
    <w:rsid w:val="00522650"/>
    <w:rsid w:val="00524474"/>
    <w:rsid w:val="00530117"/>
    <w:rsid w:val="005378CF"/>
    <w:rsid w:val="0054361C"/>
    <w:rsid w:val="00551317"/>
    <w:rsid w:val="0055137D"/>
    <w:rsid w:val="00556116"/>
    <w:rsid w:val="00557AFD"/>
    <w:rsid w:val="00571D5F"/>
    <w:rsid w:val="00572A5D"/>
    <w:rsid w:val="00582CB4"/>
    <w:rsid w:val="00587302"/>
    <w:rsid w:val="0059012A"/>
    <w:rsid w:val="005920D8"/>
    <w:rsid w:val="00593399"/>
    <w:rsid w:val="00593F32"/>
    <w:rsid w:val="00594373"/>
    <w:rsid w:val="00595FC0"/>
    <w:rsid w:val="005A20B7"/>
    <w:rsid w:val="005A30BA"/>
    <w:rsid w:val="005A5B24"/>
    <w:rsid w:val="005A655D"/>
    <w:rsid w:val="005A6B95"/>
    <w:rsid w:val="005C0CA7"/>
    <w:rsid w:val="005C1869"/>
    <w:rsid w:val="005C1BB5"/>
    <w:rsid w:val="005C25B1"/>
    <w:rsid w:val="005C3A96"/>
    <w:rsid w:val="005C4504"/>
    <w:rsid w:val="005C57E0"/>
    <w:rsid w:val="005D2216"/>
    <w:rsid w:val="005D7F44"/>
    <w:rsid w:val="005E09B4"/>
    <w:rsid w:val="005E131D"/>
    <w:rsid w:val="005E4F16"/>
    <w:rsid w:val="005F0229"/>
    <w:rsid w:val="005F67A0"/>
    <w:rsid w:val="00604A72"/>
    <w:rsid w:val="00607643"/>
    <w:rsid w:val="00627B93"/>
    <w:rsid w:val="0063225C"/>
    <w:rsid w:val="00640198"/>
    <w:rsid w:val="00641C16"/>
    <w:rsid w:val="00642FEE"/>
    <w:rsid w:val="0064612B"/>
    <w:rsid w:val="00646A70"/>
    <w:rsid w:val="00650307"/>
    <w:rsid w:val="00655B3C"/>
    <w:rsid w:val="006656CD"/>
    <w:rsid w:val="00670916"/>
    <w:rsid w:val="00670B2C"/>
    <w:rsid w:val="00673777"/>
    <w:rsid w:val="0068030E"/>
    <w:rsid w:val="006806E8"/>
    <w:rsid w:val="00680753"/>
    <w:rsid w:val="00680F1E"/>
    <w:rsid w:val="006821D6"/>
    <w:rsid w:val="00687F8E"/>
    <w:rsid w:val="006904C0"/>
    <w:rsid w:val="00691283"/>
    <w:rsid w:val="00693E92"/>
    <w:rsid w:val="00697907"/>
    <w:rsid w:val="006A670F"/>
    <w:rsid w:val="006A6B6A"/>
    <w:rsid w:val="006A7CBC"/>
    <w:rsid w:val="006B1253"/>
    <w:rsid w:val="006B1331"/>
    <w:rsid w:val="006B7529"/>
    <w:rsid w:val="006C32D8"/>
    <w:rsid w:val="006C6377"/>
    <w:rsid w:val="006D06D9"/>
    <w:rsid w:val="006E0B28"/>
    <w:rsid w:val="006E3141"/>
    <w:rsid w:val="006E7714"/>
    <w:rsid w:val="006F78AD"/>
    <w:rsid w:val="0070092D"/>
    <w:rsid w:val="00703BD7"/>
    <w:rsid w:val="00713C0B"/>
    <w:rsid w:val="0071452E"/>
    <w:rsid w:val="00714C3E"/>
    <w:rsid w:val="00715032"/>
    <w:rsid w:val="00721863"/>
    <w:rsid w:val="0072437A"/>
    <w:rsid w:val="00727D55"/>
    <w:rsid w:val="00730C03"/>
    <w:rsid w:val="00731AFF"/>
    <w:rsid w:val="00735B58"/>
    <w:rsid w:val="00741FCE"/>
    <w:rsid w:val="007432DF"/>
    <w:rsid w:val="0074491F"/>
    <w:rsid w:val="00746396"/>
    <w:rsid w:val="0074743A"/>
    <w:rsid w:val="0074775C"/>
    <w:rsid w:val="00747D58"/>
    <w:rsid w:val="007518A3"/>
    <w:rsid w:val="0075347E"/>
    <w:rsid w:val="0076206D"/>
    <w:rsid w:val="00762D86"/>
    <w:rsid w:val="00762EFF"/>
    <w:rsid w:val="007732F6"/>
    <w:rsid w:val="00773E82"/>
    <w:rsid w:val="007740AD"/>
    <w:rsid w:val="00776648"/>
    <w:rsid w:val="00781944"/>
    <w:rsid w:val="00782AD9"/>
    <w:rsid w:val="0078459E"/>
    <w:rsid w:val="007A2B5E"/>
    <w:rsid w:val="007A3859"/>
    <w:rsid w:val="007A3F22"/>
    <w:rsid w:val="007A5434"/>
    <w:rsid w:val="007B16B0"/>
    <w:rsid w:val="007B568C"/>
    <w:rsid w:val="007B5898"/>
    <w:rsid w:val="007B5947"/>
    <w:rsid w:val="007B747A"/>
    <w:rsid w:val="007C7B19"/>
    <w:rsid w:val="007D08EF"/>
    <w:rsid w:val="007D5E84"/>
    <w:rsid w:val="007E364A"/>
    <w:rsid w:val="007E5E4D"/>
    <w:rsid w:val="007F05DB"/>
    <w:rsid w:val="007F0967"/>
    <w:rsid w:val="007F3F7E"/>
    <w:rsid w:val="00803EF7"/>
    <w:rsid w:val="00811BAD"/>
    <w:rsid w:val="008169ED"/>
    <w:rsid w:val="00823ECC"/>
    <w:rsid w:val="008310E9"/>
    <w:rsid w:val="008449A6"/>
    <w:rsid w:val="008457DC"/>
    <w:rsid w:val="00846006"/>
    <w:rsid w:val="008511B9"/>
    <w:rsid w:val="0085499F"/>
    <w:rsid w:val="00857951"/>
    <w:rsid w:val="0086067E"/>
    <w:rsid w:val="0087165E"/>
    <w:rsid w:val="00880CE5"/>
    <w:rsid w:val="00890A48"/>
    <w:rsid w:val="008A0221"/>
    <w:rsid w:val="008A285D"/>
    <w:rsid w:val="008A405F"/>
    <w:rsid w:val="008A742D"/>
    <w:rsid w:val="008B0898"/>
    <w:rsid w:val="008B31D3"/>
    <w:rsid w:val="008C0BF8"/>
    <w:rsid w:val="008C136E"/>
    <w:rsid w:val="008C3710"/>
    <w:rsid w:val="008C42FB"/>
    <w:rsid w:val="008C7C60"/>
    <w:rsid w:val="008D36D6"/>
    <w:rsid w:val="008D45D7"/>
    <w:rsid w:val="008E07E4"/>
    <w:rsid w:val="008E49A0"/>
    <w:rsid w:val="008F083C"/>
    <w:rsid w:val="008F326A"/>
    <w:rsid w:val="008F4961"/>
    <w:rsid w:val="009117B2"/>
    <w:rsid w:val="00911A70"/>
    <w:rsid w:val="00911E1C"/>
    <w:rsid w:val="00914C39"/>
    <w:rsid w:val="00924C4D"/>
    <w:rsid w:val="0093016F"/>
    <w:rsid w:val="00933171"/>
    <w:rsid w:val="00935F31"/>
    <w:rsid w:val="009403A3"/>
    <w:rsid w:val="00947DF4"/>
    <w:rsid w:val="00957C93"/>
    <w:rsid w:val="0096327D"/>
    <w:rsid w:val="0096364E"/>
    <w:rsid w:val="00964218"/>
    <w:rsid w:val="00971DFE"/>
    <w:rsid w:val="009724CB"/>
    <w:rsid w:val="00973E39"/>
    <w:rsid w:val="00975342"/>
    <w:rsid w:val="009767D6"/>
    <w:rsid w:val="0098618D"/>
    <w:rsid w:val="00991D8E"/>
    <w:rsid w:val="0099473F"/>
    <w:rsid w:val="009A2FAB"/>
    <w:rsid w:val="009A48BB"/>
    <w:rsid w:val="009A5C35"/>
    <w:rsid w:val="009A63C9"/>
    <w:rsid w:val="009A69FF"/>
    <w:rsid w:val="009B172C"/>
    <w:rsid w:val="009B21CF"/>
    <w:rsid w:val="009B5C56"/>
    <w:rsid w:val="009B5E55"/>
    <w:rsid w:val="009C0B5B"/>
    <w:rsid w:val="009C3D8C"/>
    <w:rsid w:val="009C5A53"/>
    <w:rsid w:val="009C6847"/>
    <w:rsid w:val="009C6B53"/>
    <w:rsid w:val="009C7247"/>
    <w:rsid w:val="009D511A"/>
    <w:rsid w:val="009E0545"/>
    <w:rsid w:val="009E2EA7"/>
    <w:rsid w:val="009E4348"/>
    <w:rsid w:val="009E6782"/>
    <w:rsid w:val="009F0554"/>
    <w:rsid w:val="009F3658"/>
    <w:rsid w:val="00A0319B"/>
    <w:rsid w:val="00A20445"/>
    <w:rsid w:val="00A20A36"/>
    <w:rsid w:val="00A21474"/>
    <w:rsid w:val="00A24E07"/>
    <w:rsid w:val="00A313D5"/>
    <w:rsid w:val="00A32673"/>
    <w:rsid w:val="00A341E4"/>
    <w:rsid w:val="00A34B2C"/>
    <w:rsid w:val="00A3658F"/>
    <w:rsid w:val="00A37667"/>
    <w:rsid w:val="00A4035E"/>
    <w:rsid w:val="00A42352"/>
    <w:rsid w:val="00A4351B"/>
    <w:rsid w:val="00A4389C"/>
    <w:rsid w:val="00A533B7"/>
    <w:rsid w:val="00A53EBB"/>
    <w:rsid w:val="00A93AFF"/>
    <w:rsid w:val="00A955CF"/>
    <w:rsid w:val="00A96F98"/>
    <w:rsid w:val="00AA10CD"/>
    <w:rsid w:val="00AA1293"/>
    <w:rsid w:val="00AB105E"/>
    <w:rsid w:val="00AB3F9A"/>
    <w:rsid w:val="00AB46BA"/>
    <w:rsid w:val="00AB5CBC"/>
    <w:rsid w:val="00AB744C"/>
    <w:rsid w:val="00AD5983"/>
    <w:rsid w:val="00AD79A3"/>
    <w:rsid w:val="00AE14F5"/>
    <w:rsid w:val="00AE1ACD"/>
    <w:rsid w:val="00AE570E"/>
    <w:rsid w:val="00AE7007"/>
    <w:rsid w:val="00AF325A"/>
    <w:rsid w:val="00AF790C"/>
    <w:rsid w:val="00B00B61"/>
    <w:rsid w:val="00B04E33"/>
    <w:rsid w:val="00B12691"/>
    <w:rsid w:val="00B17F29"/>
    <w:rsid w:val="00B2455D"/>
    <w:rsid w:val="00B276AE"/>
    <w:rsid w:val="00B31493"/>
    <w:rsid w:val="00B35B79"/>
    <w:rsid w:val="00B36673"/>
    <w:rsid w:val="00B36D30"/>
    <w:rsid w:val="00B542CD"/>
    <w:rsid w:val="00B5512E"/>
    <w:rsid w:val="00B5624C"/>
    <w:rsid w:val="00B60140"/>
    <w:rsid w:val="00B617AD"/>
    <w:rsid w:val="00B62BF1"/>
    <w:rsid w:val="00B63B69"/>
    <w:rsid w:val="00B644C5"/>
    <w:rsid w:val="00B72356"/>
    <w:rsid w:val="00B95830"/>
    <w:rsid w:val="00BA4CEF"/>
    <w:rsid w:val="00BA649D"/>
    <w:rsid w:val="00BC3B97"/>
    <w:rsid w:val="00BC7C5F"/>
    <w:rsid w:val="00BC7FD6"/>
    <w:rsid w:val="00BD11D2"/>
    <w:rsid w:val="00BD5C54"/>
    <w:rsid w:val="00BD6E2E"/>
    <w:rsid w:val="00BE3899"/>
    <w:rsid w:val="00BE3F7E"/>
    <w:rsid w:val="00BF1A25"/>
    <w:rsid w:val="00BF3F36"/>
    <w:rsid w:val="00BF4DAF"/>
    <w:rsid w:val="00BF5F67"/>
    <w:rsid w:val="00BF6C78"/>
    <w:rsid w:val="00C03F65"/>
    <w:rsid w:val="00C058E8"/>
    <w:rsid w:val="00C05BAE"/>
    <w:rsid w:val="00C1188B"/>
    <w:rsid w:val="00C12BBF"/>
    <w:rsid w:val="00C15EA5"/>
    <w:rsid w:val="00C200F3"/>
    <w:rsid w:val="00C2329F"/>
    <w:rsid w:val="00C25EC9"/>
    <w:rsid w:val="00C30444"/>
    <w:rsid w:val="00C32A95"/>
    <w:rsid w:val="00C340B2"/>
    <w:rsid w:val="00C36DBB"/>
    <w:rsid w:val="00C41509"/>
    <w:rsid w:val="00C541F9"/>
    <w:rsid w:val="00C54F6F"/>
    <w:rsid w:val="00C605BA"/>
    <w:rsid w:val="00C63975"/>
    <w:rsid w:val="00C6416B"/>
    <w:rsid w:val="00C726C5"/>
    <w:rsid w:val="00C73FA2"/>
    <w:rsid w:val="00C74497"/>
    <w:rsid w:val="00C74BFB"/>
    <w:rsid w:val="00C759A4"/>
    <w:rsid w:val="00C83E5C"/>
    <w:rsid w:val="00C853FF"/>
    <w:rsid w:val="00C86554"/>
    <w:rsid w:val="00C9700B"/>
    <w:rsid w:val="00CA0E66"/>
    <w:rsid w:val="00CA3BFC"/>
    <w:rsid w:val="00CB53AF"/>
    <w:rsid w:val="00CC1C63"/>
    <w:rsid w:val="00CC45F1"/>
    <w:rsid w:val="00CC784A"/>
    <w:rsid w:val="00CD04A4"/>
    <w:rsid w:val="00CD6EC1"/>
    <w:rsid w:val="00CE2F12"/>
    <w:rsid w:val="00CE6312"/>
    <w:rsid w:val="00CE7025"/>
    <w:rsid w:val="00CF035E"/>
    <w:rsid w:val="00CF34E7"/>
    <w:rsid w:val="00CF4B08"/>
    <w:rsid w:val="00D07A4B"/>
    <w:rsid w:val="00D10A94"/>
    <w:rsid w:val="00D131EF"/>
    <w:rsid w:val="00D14DBB"/>
    <w:rsid w:val="00D167F6"/>
    <w:rsid w:val="00D23C5A"/>
    <w:rsid w:val="00D277A4"/>
    <w:rsid w:val="00D33CDA"/>
    <w:rsid w:val="00D37DC6"/>
    <w:rsid w:val="00D400BF"/>
    <w:rsid w:val="00D43D96"/>
    <w:rsid w:val="00D47E55"/>
    <w:rsid w:val="00D56B73"/>
    <w:rsid w:val="00D64B7F"/>
    <w:rsid w:val="00D70FCB"/>
    <w:rsid w:val="00D71C8A"/>
    <w:rsid w:val="00D72436"/>
    <w:rsid w:val="00D81199"/>
    <w:rsid w:val="00D81891"/>
    <w:rsid w:val="00D8225C"/>
    <w:rsid w:val="00D84585"/>
    <w:rsid w:val="00D90CE8"/>
    <w:rsid w:val="00D944D7"/>
    <w:rsid w:val="00D94C4E"/>
    <w:rsid w:val="00DA4064"/>
    <w:rsid w:val="00DA5203"/>
    <w:rsid w:val="00DB022C"/>
    <w:rsid w:val="00DB16B6"/>
    <w:rsid w:val="00DB286B"/>
    <w:rsid w:val="00DB2975"/>
    <w:rsid w:val="00DB4A2E"/>
    <w:rsid w:val="00DC018F"/>
    <w:rsid w:val="00DC71BA"/>
    <w:rsid w:val="00DD1D93"/>
    <w:rsid w:val="00DD2B53"/>
    <w:rsid w:val="00DD2D33"/>
    <w:rsid w:val="00DD5694"/>
    <w:rsid w:val="00DE2B80"/>
    <w:rsid w:val="00DF0B34"/>
    <w:rsid w:val="00DF1248"/>
    <w:rsid w:val="00DF131B"/>
    <w:rsid w:val="00DF37B0"/>
    <w:rsid w:val="00E039F6"/>
    <w:rsid w:val="00E11727"/>
    <w:rsid w:val="00E11A9F"/>
    <w:rsid w:val="00E12C32"/>
    <w:rsid w:val="00E12CF8"/>
    <w:rsid w:val="00E131A1"/>
    <w:rsid w:val="00E13D04"/>
    <w:rsid w:val="00E16790"/>
    <w:rsid w:val="00E17744"/>
    <w:rsid w:val="00E32AC6"/>
    <w:rsid w:val="00E32BB9"/>
    <w:rsid w:val="00E32CBE"/>
    <w:rsid w:val="00E357DF"/>
    <w:rsid w:val="00E35BCD"/>
    <w:rsid w:val="00E37A11"/>
    <w:rsid w:val="00E43522"/>
    <w:rsid w:val="00E439F0"/>
    <w:rsid w:val="00E50348"/>
    <w:rsid w:val="00E5683F"/>
    <w:rsid w:val="00E6065C"/>
    <w:rsid w:val="00E608E6"/>
    <w:rsid w:val="00E65E07"/>
    <w:rsid w:val="00E66ECE"/>
    <w:rsid w:val="00E67A16"/>
    <w:rsid w:val="00E75DE1"/>
    <w:rsid w:val="00E80B9B"/>
    <w:rsid w:val="00E81535"/>
    <w:rsid w:val="00E8591C"/>
    <w:rsid w:val="00E93D75"/>
    <w:rsid w:val="00EA5315"/>
    <w:rsid w:val="00EC38FB"/>
    <w:rsid w:val="00EC412B"/>
    <w:rsid w:val="00EC548A"/>
    <w:rsid w:val="00ED0AAB"/>
    <w:rsid w:val="00ED1D63"/>
    <w:rsid w:val="00ED31AE"/>
    <w:rsid w:val="00ED396E"/>
    <w:rsid w:val="00ED5E15"/>
    <w:rsid w:val="00ED6B9C"/>
    <w:rsid w:val="00ED7A23"/>
    <w:rsid w:val="00EE0DFB"/>
    <w:rsid w:val="00EF0B35"/>
    <w:rsid w:val="00EF1BD5"/>
    <w:rsid w:val="00EF2D92"/>
    <w:rsid w:val="00EF3B63"/>
    <w:rsid w:val="00F04247"/>
    <w:rsid w:val="00F07358"/>
    <w:rsid w:val="00F10102"/>
    <w:rsid w:val="00F14C91"/>
    <w:rsid w:val="00F14E25"/>
    <w:rsid w:val="00F36F6C"/>
    <w:rsid w:val="00F50CE1"/>
    <w:rsid w:val="00F51C96"/>
    <w:rsid w:val="00F57E6C"/>
    <w:rsid w:val="00F64546"/>
    <w:rsid w:val="00F650EC"/>
    <w:rsid w:val="00F71741"/>
    <w:rsid w:val="00F7237F"/>
    <w:rsid w:val="00F72523"/>
    <w:rsid w:val="00F73F08"/>
    <w:rsid w:val="00F8387B"/>
    <w:rsid w:val="00F93982"/>
    <w:rsid w:val="00FA2B6E"/>
    <w:rsid w:val="00FA42C3"/>
    <w:rsid w:val="00FA4A30"/>
    <w:rsid w:val="00FA4FA2"/>
    <w:rsid w:val="00FA7930"/>
    <w:rsid w:val="00FB3C71"/>
    <w:rsid w:val="00FC4194"/>
    <w:rsid w:val="00FC53A8"/>
    <w:rsid w:val="00FD5D93"/>
    <w:rsid w:val="00FD603F"/>
    <w:rsid w:val="00FD65FC"/>
    <w:rsid w:val="00FE13E6"/>
    <w:rsid w:val="00FF6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B4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40"/>
    <w:rPr>
      <w:rFonts w:ascii="Calibri" w:hAnsi="Calibri"/>
      <w:sz w:val="24"/>
      <w:szCs w:val="20"/>
    </w:rPr>
  </w:style>
  <w:style w:type="paragraph" w:styleId="Heading1">
    <w:name w:val="heading 1"/>
    <w:basedOn w:val="Normal"/>
    <w:next w:val="Normal"/>
    <w:link w:val="Heading1Char"/>
    <w:uiPriority w:val="99"/>
    <w:qFormat/>
    <w:rsid w:val="003739F1"/>
    <w:pPr>
      <w:keepNext/>
      <w:ind w:left="21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739F1"/>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DD5694"/>
    <w:pPr>
      <w:keepNext/>
      <w:outlineLvl w:val="2"/>
    </w:pPr>
    <w:rPr>
      <w:rFonts w:ascii="Calibri Light" w:hAnsi="Calibri Ligh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06D9"/>
    <w:rPr>
      <w:rFonts w:ascii="Cambria" w:hAnsi="Cambria" w:cs="Times New Roman"/>
      <w:b/>
      <w:kern w:val="32"/>
      <w:sz w:val="32"/>
    </w:rPr>
  </w:style>
  <w:style w:type="character" w:customStyle="1" w:styleId="Heading2Char">
    <w:name w:val="Heading 2 Char"/>
    <w:basedOn w:val="DefaultParagraphFont"/>
    <w:link w:val="Heading2"/>
    <w:uiPriority w:val="9"/>
    <w:locked/>
    <w:rsid w:val="006D06D9"/>
    <w:rPr>
      <w:rFonts w:ascii="Cambria" w:hAnsi="Cambria" w:cs="Times New Roman"/>
      <w:b/>
      <w:i/>
      <w:sz w:val="28"/>
    </w:rPr>
  </w:style>
  <w:style w:type="character" w:customStyle="1" w:styleId="Heading3Char">
    <w:name w:val="Heading 3 Char"/>
    <w:basedOn w:val="DefaultParagraphFont"/>
    <w:link w:val="Heading3"/>
    <w:uiPriority w:val="9"/>
    <w:locked/>
    <w:rsid w:val="00DD5694"/>
    <w:rPr>
      <w:rFonts w:ascii="Calibri Light" w:hAnsi="Calibri Light" w:cs="Times New Roman"/>
      <w:b/>
      <w:sz w:val="28"/>
    </w:rPr>
  </w:style>
  <w:style w:type="character" w:styleId="Hyperlink">
    <w:name w:val="Hyperlink"/>
    <w:basedOn w:val="DefaultParagraphFont"/>
    <w:uiPriority w:val="99"/>
    <w:rsid w:val="003739F1"/>
    <w:rPr>
      <w:rFonts w:cs="Times New Roman"/>
      <w:color w:val="0000FF"/>
      <w:u w:val="single"/>
    </w:rPr>
  </w:style>
  <w:style w:type="paragraph" w:styleId="Title">
    <w:name w:val="Title"/>
    <w:basedOn w:val="Normal"/>
    <w:link w:val="TitleChar"/>
    <w:uiPriority w:val="99"/>
    <w:qFormat/>
    <w:rsid w:val="003739F1"/>
    <w:pPr>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6D06D9"/>
    <w:rPr>
      <w:rFonts w:ascii="Cambria" w:hAnsi="Cambria" w:cs="Times New Roman"/>
      <w:b/>
      <w:kern w:val="28"/>
      <w:sz w:val="32"/>
    </w:rPr>
  </w:style>
  <w:style w:type="paragraph" w:styleId="BodyTextIndent">
    <w:name w:val="Body Text Indent"/>
    <w:basedOn w:val="Normal"/>
    <w:link w:val="BodyTextIndentChar"/>
    <w:uiPriority w:val="99"/>
    <w:rsid w:val="003739F1"/>
    <w:pPr>
      <w:ind w:left="360"/>
    </w:pPr>
  </w:style>
  <w:style w:type="character" w:customStyle="1" w:styleId="BodyTextIndentChar">
    <w:name w:val="Body Text Indent Char"/>
    <w:basedOn w:val="DefaultParagraphFont"/>
    <w:link w:val="BodyTextIndent"/>
    <w:uiPriority w:val="99"/>
    <w:semiHidden/>
    <w:locked/>
    <w:rsid w:val="006D06D9"/>
    <w:rPr>
      <w:rFonts w:cs="Times New Roman"/>
    </w:rPr>
  </w:style>
  <w:style w:type="character" w:styleId="Strong">
    <w:name w:val="Strong"/>
    <w:basedOn w:val="DefaultParagraphFont"/>
    <w:uiPriority w:val="99"/>
    <w:qFormat/>
    <w:rsid w:val="008A285D"/>
    <w:rPr>
      <w:rFonts w:cs="Times New Roman"/>
      <w:b/>
    </w:rPr>
  </w:style>
  <w:style w:type="paragraph" w:customStyle="1" w:styleId="Default">
    <w:name w:val="Default"/>
    <w:basedOn w:val="Normal"/>
    <w:uiPriority w:val="99"/>
    <w:rsid w:val="00E8591C"/>
    <w:pPr>
      <w:autoSpaceDE w:val="0"/>
      <w:autoSpaceDN w:val="0"/>
    </w:pPr>
    <w:rPr>
      <w:color w:val="000000"/>
      <w:szCs w:val="24"/>
    </w:rPr>
  </w:style>
  <w:style w:type="paragraph" w:styleId="ListParagraph">
    <w:name w:val="List Paragraph"/>
    <w:basedOn w:val="Normal"/>
    <w:uiPriority w:val="34"/>
    <w:qFormat/>
    <w:rsid w:val="00E65E07"/>
    <w:pPr>
      <w:ind w:left="720"/>
    </w:pPr>
    <w:rPr>
      <w:rFonts w:cs="Calibri"/>
      <w:szCs w:val="22"/>
    </w:rPr>
  </w:style>
  <w:style w:type="paragraph" w:styleId="Header">
    <w:name w:val="header"/>
    <w:basedOn w:val="Normal"/>
    <w:link w:val="HeaderChar"/>
    <w:uiPriority w:val="99"/>
    <w:rsid w:val="00FD5D93"/>
    <w:pPr>
      <w:tabs>
        <w:tab w:val="center" w:pos="4680"/>
        <w:tab w:val="right" w:pos="9360"/>
      </w:tabs>
    </w:pPr>
  </w:style>
  <w:style w:type="character" w:customStyle="1" w:styleId="HeaderChar">
    <w:name w:val="Header Char"/>
    <w:basedOn w:val="DefaultParagraphFont"/>
    <w:link w:val="Header"/>
    <w:uiPriority w:val="99"/>
    <w:locked/>
    <w:rsid w:val="00FD5D93"/>
    <w:rPr>
      <w:rFonts w:cs="Times New Roman"/>
    </w:rPr>
  </w:style>
  <w:style w:type="paragraph" w:styleId="Footer">
    <w:name w:val="footer"/>
    <w:basedOn w:val="Normal"/>
    <w:link w:val="FooterChar"/>
    <w:uiPriority w:val="99"/>
    <w:rsid w:val="00FD5D93"/>
    <w:pPr>
      <w:tabs>
        <w:tab w:val="center" w:pos="4680"/>
        <w:tab w:val="right" w:pos="9360"/>
      </w:tabs>
    </w:pPr>
  </w:style>
  <w:style w:type="character" w:customStyle="1" w:styleId="FooterChar">
    <w:name w:val="Footer Char"/>
    <w:basedOn w:val="DefaultParagraphFont"/>
    <w:link w:val="Footer"/>
    <w:uiPriority w:val="99"/>
    <w:locked/>
    <w:rsid w:val="00FD5D93"/>
    <w:rPr>
      <w:rFonts w:cs="Times New Roman"/>
    </w:rPr>
  </w:style>
  <w:style w:type="table" w:styleId="TableGrid">
    <w:name w:val="Table Grid"/>
    <w:basedOn w:val="TableNormal"/>
    <w:uiPriority w:val="39"/>
    <w:rsid w:val="00D37DC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37DC6"/>
    <w:rPr>
      <w:rFonts w:cs="Times New Roman"/>
      <w:color w:val="808080"/>
    </w:rPr>
  </w:style>
  <w:style w:type="paragraph" w:styleId="BalloonText">
    <w:name w:val="Balloon Text"/>
    <w:basedOn w:val="Normal"/>
    <w:link w:val="BalloonTextChar"/>
    <w:uiPriority w:val="99"/>
    <w:rsid w:val="00B72356"/>
    <w:rPr>
      <w:rFonts w:ascii="Tahoma" w:hAnsi="Tahoma"/>
      <w:sz w:val="16"/>
      <w:szCs w:val="16"/>
    </w:rPr>
  </w:style>
  <w:style w:type="character" w:customStyle="1" w:styleId="BalloonTextChar">
    <w:name w:val="Balloon Text Char"/>
    <w:basedOn w:val="DefaultParagraphFont"/>
    <w:link w:val="BalloonText"/>
    <w:uiPriority w:val="99"/>
    <w:locked/>
    <w:rsid w:val="00B72356"/>
    <w:rPr>
      <w:rFonts w:ascii="Tahoma" w:hAnsi="Tahoma" w:cs="Times New Roman"/>
      <w:sz w:val="16"/>
    </w:rPr>
  </w:style>
  <w:style w:type="character" w:customStyle="1" w:styleId="UnresolvedMention1">
    <w:name w:val="Unresolved Mention1"/>
    <w:basedOn w:val="DefaultParagraphFont"/>
    <w:uiPriority w:val="99"/>
    <w:semiHidden/>
    <w:unhideWhenUsed/>
    <w:rsid w:val="002718AA"/>
    <w:rPr>
      <w:color w:val="605E5C"/>
      <w:shd w:val="clear" w:color="auto" w:fill="E1DFDD"/>
    </w:rPr>
  </w:style>
  <w:style w:type="paragraph" w:customStyle="1" w:styleId="Bullet5">
    <w:name w:val="Bullet 5"/>
    <w:basedOn w:val="Normal"/>
    <w:link w:val="Bullet5Char"/>
    <w:uiPriority w:val="11"/>
    <w:rsid w:val="00E357DF"/>
    <w:pPr>
      <w:numPr>
        <w:ilvl w:val="4"/>
        <w:numId w:val="2"/>
      </w:numPr>
      <w:spacing w:after="240"/>
      <w:jc w:val="both"/>
      <w:outlineLvl w:val="4"/>
    </w:pPr>
    <w:rPr>
      <w:rFonts w:cstheme="minorBidi"/>
    </w:rPr>
  </w:style>
  <w:style w:type="character" w:customStyle="1" w:styleId="Bullet5Char">
    <w:name w:val="Bullet 5 Char"/>
    <w:link w:val="Bullet5"/>
    <w:uiPriority w:val="11"/>
    <w:rsid w:val="00E357DF"/>
    <w:rPr>
      <w:rFonts w:ascii="Calibri" w:hAnsi="Calibri" w:cstheme="minorBidi"/>
      <w:sz w:val="24"/>
      <w:szCs w:val="20"/>
    </w:rPr>
  </w:style>
  <w:style w:type="paragraph" w:customStyle="1" w:styleId="Bullet4">
    <w:name w:val="Bullet 4"/>
    <w:basedOn w:val="Normal"/>
    <w:link w:val="Bullet4Char"/>
    <w:uiPriority w:val="11"/>
    <w:rsid w:val="00E357DF"/>
    <w:pPr>
      <w:numPr>
        <w:ilvl w:val="3"/>
        <w:numId w:val="2"/>
      </w:numPr>
      <w:spacing w:after="240"/>
      <w:jc w:val="both"/>
      <w:outlineLvl w:val="3"/>
    </w:pPr>
    <w:rPr>
      <w:rFonts w:cstheme="minorBidi"/>
    </w:rPr>
  </w:style>
  <w:style w:type="character" w:customStyle="1" w:styleId="Bullet4Char">
    <w:name w:val="Bullet 4 Char"/>
    <w:link w:val="Bullet4"/>
    <w:uiPriority w:val="11"/>
    <w:rsid w:val="00E357DF"/>
    <w:rPr>
      <w:rFonts w:ascii="Calibri" w:hAnsi="Calibri" w:cstheme="minorBidi"/>
      <w:sz w:val="24"/>
      <w:szCs w:val="20"/>
    </w:rPr>
  </w:style>
  <w:style w:type="paragraph" w:customStyle="1" w:styleId="Bullet3">
    <w:name w:val="Bullet 3"/>
    <w:basedOn w:val="Normal"/>
    <w:link w:val="Bullet3Char"/>
    <w:uiPriority w:val="11"/>
    <w:qFormat/>
    <w:rsid w:val="00E357DF"/>
    <w:pPr>
      <w:numPr>
        <w:ilvl w:val="2"/>
        <w:numId w:val="2"/>
      </w:numPr>
      <w:spacing w:after="240"/>
      <w:jc w:val="both"/>
      <w:outlineLvl w:val="2"/>
    </w:pPr>
    <w:rPr>
      <w:rFonts w:cstheme="minorBidi"/>
    </w:rPr>
  </w:style>
  <w:style w:type="character" w:customStyle="1" w:styleId="Bullet3Char">
    <w:name w:val="Bullet 3 Char"/>
    <w:link w:val="Bullet3"/>
    <w:uiPriority w:val="11"/>
    <w:rsid w:val="00E357DF"/>
    <w:rPr>
      <w:rFonts w:ascii="Calibri" w:hAnsi="Calibri" w:cstheme="minorBidi"/>
      <w:sz w:val="24"/>
      <w:szCs w:val="20"/>
    </w:rPr>
  </w:style>
  <w:style w:type="paragraph" w:customStyle="1" w:styleId="Bullet2">
    <w:name w:val="Bullet 2"/>
    <w:basedOn w:val="Normal"/>
    <w:link w:val="Bullet2Char"/>
    <w:uiPriority w:val="11"/>
    <w:qFormat/>
    <w:rsid w:val="00E357DF"/>
    <w:pPr>
      <w:numPr>
        <w:ilvl w:val="1"/>
        <w:numId w:val="2"/>
      </w:numPr>
      <w:spacing w:after="240"/>
      <w:jc w:val="both"/>
      <w:outlineLvl w:val="1"/>
    </w:pPr>
    <w:rPr>
      <w:rFonts w:cstheme="minorBidi"/>
    </w:rPr>
  </w:style>
  <w:style w:type="character" w:customStyle="1" w:styleId="Bullet2Char">
    <w:name w:val="Bullet 2 Char"/>
    <w:link w:val="Bullet2"/>
    <w:uiPriority w:val="11"/>
    <w:rsid w:val="00E357DF"/>
    <w:rPr>
      <w:rFonts w:ascii="Calibri" w:hAnsi="Calibri" w:cstheme="minorBidi"/>
      <w:sz w:val="24"/>
      <w:szCs w:val="20"/>
    </w:rPr>
  </w:style>
  <w:style w:type="paragraph" w:customStyle="1" w:styleId="Bullet1">
    <w:name w:val="Bullet 1"/>
    <w:link w:val="Bullet1Char"/>
    <w:uiPriority w:val="11"/>
    <w:qFormat/>
    <w:rsid w:val="00C340B2"/>
    <w:pPr>
      <w:numPr>
        <w:numId w:val="2"/>
      </w:numPr>
      <w:spacing w:after="240"/>
      <w:contextualSpacing/>
      <w:outlineLvl w:val="0"/>
    </w:pPr>
    <w:rPr>
      <w:rFonts w:asciiTheme="minorHAnsi" w:hAnsiTheme="minorHAnsi" w:cstheme="minorBidi"/>
      <w:sz w:val="24"/>
      <w:szCs w:val="20"/>
    </w:rPr>
  </w:style>
  <w:style w:type="character" w:customStyle="1" w:styleId="Bullet1Char">
    <w:name w:val="Bullet 1 Char"/>
    <w:link w:val="Bullet1"/>
    <w:uiPriority w:val="11"/>
    <w:rsid w:val="00C340B2"/>
    <w:rPr>
      <w:rFonts w:asciiTheme="minorHAnsi" w:hAnsiTheme="minorHAnsi" w:cstheme="minorBidi"/>
      <w:sz w:val="24"/>
      <w:szCs w:val="20"/>
    </w:rPr>
  </w:style>
  <w:style w:type="paragraph" w:styleId="FootnoteText">
    <w:name w:val="footnote text"/>
    <w:basedOn w:val="Normal"/>
    <w:link w:val="FootnoteTextChar"/>
    <w:uiPriority w:val="99"/>
    <w:semiHidden/>
    <w:unhideWhenUsed/>
    <w:rsid w:val="008457DC"/>
    <w:rPr>
      <w:sz w:val="20"/>
    </w:rPr>
  </w:style>
  <w:style w:type="character" w:customStyle="1" w:styleId="FootnoteTextChar">
    <w:name w:val="Footnote Text Char"/>
    <w:basedOn w:val="DefaultParagraphFont"/>
    <w:link w:val="FootnoteText"/>
    <w:uiPriority w:val="99"/>
    <w:semiHidden/>
    <w:rsid w:val="008457DC"/>
    <w:rPr>
      <w:rFonts w:asciiTheme="minorHAnsi" w:hAnsiTheme="minorHAnsi"/>
      <w:sz w:val="20"/>
      <w:szCs w:val="20"/>
    </w:rPr>
  </w:style>
  <w:style w:type="character" w:styleId="FootnoteReference">
    <w:name w:val="footnote reference"/>
    <w:basedOn w:val="DefaultParagraphFont"/>
    <w:uiPriority w:val="99"/>
    <w:semiHidden/>
    <w:unhideWhenUsed/>
    <w:rsid w:val="008457DC"/>
    <w:rPr>
      <w:vertAlign w:val="superscript"/>
    </w:rPr>
  </w:style>
  <w:style w:type="character" w:styleId="CommentReference">
    <w:name w:val="annotation reference"/>
    <w:basedOn w:val="DefaultParagraphFont"/>
    <w:uiPriority w:val="99"/>
    <w:semiHidden/>
    <w:unhideWhenUsed/>
    <w:rsid w:val="00EA5315"/>
    <w:rPr>
      <w:sz w:val="16"/>
      <w:szCs w:val="16"/>
    </w:rPr>
  </w:style>
  <w:style w:type="paragraph" w:styleId="CommentText">
    <w:name w:val="annotation text"/>
    <w:basedOn w:val="Normal"/>
    <w:link w:val="CommentTextChar"/>
    <w:uiPriority w:val="99"/>
    <w:semiHidden/>
    <w:unhideWhenUsed/>
    <w:rsid w:val="00EA5315"/>
    <w:rPr>
      <w:sz w:val="20"/>
    </w:rPr>
  </w:style>
  <w:style w:type="character" w:customStyle="1" w:styleId="CommentTextChar">
    <w:name w:val="Comment Text Char"/>
    <w:basedOn w:val="DefaultParagraphFont"/>
    <w:link w:val="CommentText"/>
    <w:uiPriority w:val="99"/>
    <w:semiHidden/>
    <w:rsid w:val="00EA5315"/>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A5315"/>
    <w:rPr>
      <w:b/>
      <w:bCs/>
    </w:rPr>
  </w:style>
  <w:style w:type="character" w:customStyle="1" w:styleId="CommentSubjectChar">
    <w:name w:val="Comment Subject Char"/>
    <w:basedOn w:val="CommentTextChar"/>
    <w:link w:val="CommentSubject"/>
    <w:uiPriority w:val="99"/>
    <w:semiHidden/>
    <w:rsid w:val="00EA5315"/>
    <w:rPr>
      <w:rFonts w:asciiTheme="minorHAnsi" w:hAnsiTheme="minorHAnsi"/>
      <w:b/>
      <w:bCs/>
      <w:sz w:val="20"/>
      <w:szCs w:val="20"/>
    </w:rPr>
  </w:style>
  <w:style w:type="character" w:customStyle="1" w:styleId="UnresolvedMention2">
    <w:name w:val="Unresolved Mention2"/>
    <w:basedOn w:val="DefaultParagraphFont"/>
    <w:uiPriority w:val="99"/>
    <w:semiHidden/>
    <w:unhideWhenUsed/>
    <w:rsid w:val="00D8225C"/>
    <w:rPr>
      <w:color w:val="605E5C"/>
      <w:shd w:val="clear" w:color="auto" w:fill="E1DFDD"/>
    </w:rPr>
  </w:style>
  <w:style w:type="table" w:styleId="GridTable1Light">
    <w:name w:val="Grid Table 1 Light"/>
    <w:basedOn w:val="TableNormal"/>
    <w:uiPriority w:val="46"/>
    <w:rsid w:val="00FA42C3"/>
    <w:rPr>
      <w:rFonts w:eastAsiaTheme="minorHAnsi"/>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041C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2758">
      <w:marLeft w:val="0"/>
      <w:marRight w:val="0"/>
      <w:marTop w:val="0"/>
      <w:marBottom w:val="0"/>
      <w:divBdr>
        <w:top w:val="none" w:sz="0" w:space="0" w:color="auto"/>
        <w:left w:val="none" w:sz="0" w:space="0" w:color="auto"/>
        <w:bottom w:val="none" w:sz="0" w:space="0" w:color="auto"/>
        <w:right w:val="none" w:sz="0" w:space="0" w:color="auto"/>
      </w:divBdr>
    </w:div>
    <w:div w:id="69892759">
      <w:marLeft w:val="0"/>
      <w:marRight w:val="0"/>
      <w:marTop w:val="0"/>
      <w:marBottom w:val="0"/>
      <w:divBdr>
        <w:top w:val="none" w:sz="0" w:space="0" w:color="auto"/>
        <w:left w:val="none" w:sz="0" w:space="0" w:color="auto"/>
        <w:bottom w:val="none" w:sz="0" w:space="0" w:color="auto"/>
        <w:right w:val="none" w:sz="0" w:space="0" w:color="auto"/>
      </w:divBdr>
      <w:divsChild>
        <w:div w:id="69892757">
          <w:marLeft w:val="0"/>
          <w:marRight w:val="0"/>
          <w:marTop w:val="0"/>
          <w:marBottom w:val="0"/>
          <w:divBdr>
            <w:top w:val="none" w:sz="0" w:space="0" w:color="auto"/>
            <w:left w:val="none" w:sz="0" w:space="0" w:color="auto"/>
            <w:bottom w:val="none" w:sz="0" w:space="0" w:color="auto"/>
            <w:right w:val="none" w:sz="0" w:space="0" w:color="auto"/>
          </w:divBdr>
        </w:div>
      </w:divsChild>
    </w:div>
    <w:div w:id="69892760">
      <w:marLeft w:val="0"/>
      <w:marRight w:val="0"/>
      <w:marTop w:val="0"/>
      <w:marBottom w:val="0"/>
      <w:divBdr>
        <w:top w:val="none" w:sz="0" w:space="0" w:color="auto"/>
        <w:left w:val="none" w:sz="0" w:space="0" w:color="auto"/>
        <w:bottom w:val="none" w:sz="0" w:space="0" w:color="auto"/>
        <w:right w:val="none" w:sz="0" w:space="0" w:color="auto"/>
      </w:divBdr>
    </w:div>
    <w:div w:id="69892761">
      <w:marLeft w:val="0"/>
      <w:marRight w:val="0"/>
      <w:marTop w:val="0"/>
      <w:marBottom w:val="0"/>
      <w:divBdr>
        <w:top w:val="none" w:sz="0" w:space="0" w:color="auto"/>
        <w:left w:val="none" w:sz="0" w:space="0" w:color="auto"/>
        <w:bottom w:val="none" w:sz="0" w:space="0" w:color="auto"/>
        <w:right w:val="none" w:sz="0" w:space="0" w:color="auto"/>
      </w:divBdr>
    </w:div>
    <w:div w:id="69892762">
      <w:marLeft w:val="0"/>
      <w:marRight w:val="0"/>
      <w:marTop w:val="0"/>
      <w:marBottom w:val="0"/>
      <w:divBdr>
        <w:top w:val="none" w:sz="0" w:space="0" w:color="auto"/>
        <w:left w:val="none" w:sz="0" w:space="0" w:color="auto"/>
        <w:bottom w:val="none" w:sz="0" w:space="0" w:color="auto"/>
        <w:right w:val="none" w:sz="0" w:space="0" w:color="auto"/>
      </w:divBdr>
    </w:div>
    <w:div w:id="69892763">
      <w:marLeft w:val="0"/>
      <w:marRight w:val="0"/>
      <w:marTop w:val="0"/>
      <w:marBottom w:val="0"/>
      <w:divBdr>
        <w:top w:val="none" w:sz="0" w:space="0" w:color="auto"/>
        <w:left w:val="none" w:sz="0" w:space="0" w:color="auto"/>
        <w:bottom w:val="none" w:sz="0" w:space="0" w:color="auto"/>
        <w:right w:val="none" w:sz="0" w:space="0" w:color="auto"/>
      </w:divBdr>
    </w:div>
    <w:div w:id="69892764">
      <w:marLeft w:val="0"/>
      <w:marRight w:val="0"/>
      <w:marTop w:val="0"/>
      <w:marBottom w:val="0"/>
      <w:divBdr>
        <w:top w:val="none" w:sz="0" w:space="0" w:color="auto"/>
        <w:left w:val="none" w:sz="0" w:space="0" w:color="auto"/>
        <w:bottom w:val="none" w:sz="0" w:space="0" w:color="auto"/>
        <w:right w:val="none" w:sz="0" w:space="0" w:color="auto"/>
      </w:divBdr>
    </w:div>
    <w:div w:id="69892765">
      <w:marLeft w:val="0"/>
      <w:marRight w:val="0"/>
      <w:marTop w:val="0"/>
      <w:marBottom w:val="0"/>
      <w:divBdr>
        <w:top w:val="none" w:sz="0" w:space="0" w:color="auto"/>
        <w:left w:val="none" w:sz="0" w:space="0" w:color="auto"/>
        <w:bottom w:val="none" w:sz="0" w:space="0" w:color="auto"/>
        <w:right w:val="none" w:sz="0" w:space="0" w:color="auto"/>
      </w:divBdr>
    </w:div>
    <w:div w:id="455025660">
      <w:bodyDiv w:val="1"/>
      <w:marLeft w:val="0"/>
      <w:marRight w:val="0"/>
      <w:marTop w:val="0"/>
      <w:marBottom w:val="0"/>
      <w:divBdr>
        <w:top w:val="none" w:sz="0" w:space="0" w:color="auto"/>
        <w:left w:val="none" w:sz="0" w:space="0" w:color="auto"/>
        <w:bottom w:val="none" w:sz="0" w:space="0" w:color="auto"/>
        <w:right w:val="none" w:sz="0" w:space="0" w:color="auto"/>
      </w:divBdr>
    </w:div>
    <w:div w:id="854612627">
      <w:bodyDiv w:val="1"/>
      <w:marLeft w:val="0"/>
      <w:marRight w:val="0"/>
      <w:marTop w:val="0"/>
      <w:marBottom w:val="0"/>
      <w:divBdr>
        <w:top w:val="none" w:sz="0" w:space="0" w:color="auto"/>
        <w:left w:val="none" w:sz="0" w:space="0" w:color="auto"/>
        <w:bottom w:val="none" w:sz="0" w:space="0" w:color="auto"/>
        <w:right w:val="none" w:sz="0" w:space="0" w:color="auto"/>
      </w:divBdr>
    </w:div>
    <w:div w:id="1086419031">
      <w:bodyDiv w:val="1"/>
      <w:marLeft w:val="0"/>
      <w:marRight w:val="0"/>
      <w:marTop w:val="0"/>
      <w:marBottom w:val="0"/>
      <w:divBdr>
        <w:top w:val="none" w:sz="0" w:space="0" w:color="auto"/>
        <w:left w:val="none" w:sz="0" w:space="0" w:color="auto"/>
        <w:bottom w:val="none" w:sz="0" w:space="0" w:color="auto"/>
        <w:right w:val="none" w:sz="0" w:space="0" w:color="auto"/>
      </w:divBdr>
      <w:divsChild>
        <w:div w:id="1009451727">
          <w:marLeft w:val="0"/>
          <w:marRight w:val="0"/>
          <w:marTop w:val="0"/>
          <w:marBottom w:val="0"/>
          <w:divBdr>
            <w:top w:val="none" w:sz="0" w:space="0" w:color="auto"/>
            <w:left w:val="none" w:sz="0" w:space="0" w:color="auto"/>
            <w:bottom w:val="none" w:sz="0" w:space="0" w:color="auto"/>
            <w:right w:val="none" w:sz="0" w:space="0" w:color="auto"/>
          </w:divBdr>
        </w:div>
      </w:divsChild>
    </w:div>
    <w:div w:id="1272979125">
      <w:bodyDiv w:val="1"/>
      <w:marLeft w:val="0"/>
      <w:marRight w:val="0"/>
      <w:marTop w:val="0"/>
      <w:marBottom w:val="0"/>
      <w:divBdr>
        <w:top w:val="none" w:sz="0" w:space="0" w:color="auto"/>
        <w:left w:val="none" w:sz="0" w:space="0" w:color="auto"/>
        <w:bottom w:val="none" w:sz="0" w:space="0" w:color="auto"/>
        <w:right w:val="none" w:sz="0" w:space="0" w:color="auto"/>
      </w:divBdr>
      <w:divsChild>
        <w:div w:id="870000336">
          <w:marLeft w:val="0"/>
          <w:marRight w:val="0"/>
          <w:marTop w:val="0"/>
          <w:marBottom w:val="0"/>
          <w:divBdr>
            <w:top w:val="none" w:sz="0" w:space="0" w:color="auto"/>
            <w:left w:val="none" w:sz="0" w:space="0" w:color="auto"/>
            <w:bottom w:val="none" w:sz="0" w:space="0" w:color="auto"/>
            <w:right w:val="none" w:sz="0" w:space="0" w:color="auto"/>
          </w:divBdr>
        </w:div>
        <w:div w:id="22248379">
          <w:marLeft w:val="0"/>
          <w:marRight w:val="0"/>
          <w:marTop w:val="0"/>
          <w:marBottom w:val="0"/>
          <w:divBdr>
            <w:top w:val="none" w:sz="0" w:space="0" w:color="auto"/>
            <w:left w:val="none" w:sz="0" w:space="0" w:color="auto"/>
            <w:bottom w:val="none" w:sz="0" w:space="0" w:color="auto"/>
            <w:right w:val="none" w:sz="0" w:space="0" w:color="auto"/>
          </w:divBdr>
        </w:div>
        <w:div w:id="1470051759">
          <w:marLeft w:val="0"/>
          <w:marRight w:val="0"/>
          <w:marTop w:val="0"/>
          <w:marBottom w:val="0"/>
          <w:divBdr>
            <w:top w:val="none" w:sz="0" w:space="0" w:color="auto"/>
            <w:left w:val="none" w:sz="0" w:space="0" w:color="auto"/>
            <w:bottom w:val="none" w:sz="0" w:space="0" w:color="auto"/>
            <w:right w:val="none" w:sz="0" w:space="0" w:color="auto"/>
          </w:divBdr>
        </w:div>
        <w:div w:id="114175163">
          <w:marLeft w:val="0"/>
          <w:marRight w:val="0"/>
          <w:marTop w:val="0"/>
          <w:marBottom w:val="0"/>
          <w:divBdr>
            <w:top w:val="none" w:sz="0" w:space="0" w:color="auto"/>
            <w:left w:val="none" w:sz="0" w:space="0" w:color="auto"/>
            <w:bottom w:val="none" w:sz="0" w:space="0" w:color="auto"/>
            <w:right w:val="none" w:sz="0" w:space="0" w:color="auto"/>
          </w:divBdr>
        </w:div>
        <w:div w:id="451633178">
          <w:marLeft w:val="0"/>
          <w:marRight w:val="0"/>
          <w:marTop w:val="0"/>
          <w:marBottom w:val="0"/>
          <w:divBdr>
            <w:top w:val="none" w:sz="0" w:space="0" w:color="auto"/>
            <w:left w:val="none" w:sz="0" w:space="0" w:color="auto"/>
            <w:bottom w:val="none" w:sz="0" w:space="0" w:color="auto"/>
            <w:right w:val="none" w:sz="0" w:space="0" w:color="auto"/>
          </w:divBdr>
        </w:div>
        <w:div w:id="1808089327">
          <w:marLeft w:val="0"/>
          <w:marRight w:val="0"/>
          <w:marTop w:val="0"/>
          <w:marBottom w:val="0"/>
          <w:divBdr>
            <w:top w:val="none" w:sz="0" w:space="0" w:color="auto"/>
            <w:left w:val="none" w:sz="0" w:space="0" w:color="auto"/>
            <w:bottom w:val="none" w:sz="0" w:space="0" w:color="auto"/>
            <w:right w:val="none" w:sz="0" w:space="0" w:color="auto"/>
          </w:divBdr>
        </w:div>
        <w:div w:id="785466390">
          <w:marLeft w:val="0"/>
          <w:marRight w:val="0"/>
          <w:marTop w:val="0"/>
          <w:marBottom w:val="0"/>
          <w:divBdr>
            <w:top w:val="none" w:sz="0" w:space="0" w:color="auto"/>
            <w:left w:val="none" w:sz="0" w:space="0" w:color="auto"/>
            <w:bottom w:val="none" w:sz="0" w:space="0" w:color="auto"/>
            <w:right w:val="none" w:sz="0" w:space="0" w:color="auto"/>
          </w:divBdr>
        </w:div>
        <w:div w:id="259873675">
          <w:marLeft w:val="0"/>
          <w:marRight w:val="0"/>
          <w:marTop w:val="0"/>
          <w:marBottom w:val="0"/>
          <w:divBdr>
            <w:top w:val="none" w:sz="0" w:space="0" w:color="auto"/>
            <w:left w:val="none" w:sz="0" w:space="0" w:color="auto"/>
            <w:bottom w:val="none" w:sz="0" w:space="0" w:color="auto"/>
            <w:right w:val="none" w:sz="0" w:space="0" w:color="auto"/>
          </w:divBdr>
        </w:div>
        <w:div w:id="545261000">
          <w:marLeft w:val="0"/>
          <w:marRight w:val="0"/>
          <w:marTop w:val="0"/>
          <w:marBottom w:val="0"/>
          <w:divBdr>
            <w:top w:val="none" w:sz="0" w:space="0" w:color="auto"/>
            <w:left w:val="none" w:sz="0" w:space="0" w:color="auto"/>
            <w:bottom w:val="none" w:sz="0" w:space="0" w:color="auto"/>
            <w:right w:val="none" w:sz="0" w:space="0" w:color="auto"/>
          </w:divBdr>
          <w:divsChild>
            <w:div w:id="164512432">
              <w:marLeft w:val="0"/>
              <w:marRight w:val="0"/>
              <w:marTop w:val="0"/>
              <w:marBottom w:val="0"/>
              <w:divBdr>
                <w:top w:val="none" w:sz="0" w:space="0" w:color="auto"/>
                <w:left w:val="none" w:sz="0" w:space="0" w:color="auto"/>
                <w:bottom w:val="none" w:sz="0" w:space="0" w:color="auto"/>
                <w:right w:val="none" w:sz="0" w:space="0" w:color="auto"/>
              </w:divBdr>
            </w:div>
            <w:div w:id="1009255337">
              <w:marLeft w:val="0"/>
              <w:marRight w:val="0"/>
              <w:marTop w:val="0"/>
              <w:marBottom w:val="0"/>
              <w:divBdr>
                <w:top w:val="none" w:sz="0" w:space="0" w:color="auto"/>
                <w:left w:val="none" w:sz="0" w:space="0" w:color="auto"/>
                <w:bottom w:val="none" w:sz="0" w:space="0" w:color="auto"/>
                <w:right w:val="none" w:sz="0" w:space="0" w:color="auto"/>
              </w:divBdr>
            </w:div>
            <w:div w:id="1696421281">
              <w:marLeft w:val="0"/>
              <w:marRight w:val="0"/>
              <w:marTop w:val="0"/>
              <w:marBottom w:val="0"/>
              <w:divBdr>
                <w:top w:val="none" w:sz="0" w:space="0" w:color="auto"/>
                <w:left w:val="none" w:sz="0" w:space="0" w:color="auto"/>
                <w:bottom w:val="none" w:sz="0" w:space="0" w:color="auto"/>
                <w:right w:val="none" w:sz="0" w:space="0" w:color="auto"/>
              </w:divBdr>
            </w:div>
            <w:div w:id="459229650">
              <w:marLeft w:val="0"/>
              <w:marRight w:val="0"/>
              <w:marTop w:val="0"/>
              <w:marBottom w:val="0"/>
              <w:divBdr>
                <w:top w:val="none" w:sz="0" w:space="0" w:color="auto"/>
                <w:left w:val="none" w:sz="0" w:space="0" w:color="auto"/>
                <w:bottom w:val="none" w:sz="0" w:space="0" w:color="auto"/>
                <w:right w:val="none" w:sz="0" w:space="0" w:color="auto"/>
              </w:divBdr>
            </w:div>
            <w:div w:id="6330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iue.edu/csdi" TargetMode="External"/><Relationship Id="rId18" Type="http://schemas.openxmlformats.org/officeDocument/2006/relationships/hyperlink" Target="http://siue.edu/access" TargetMode="External"/><Relationship Id="rId26" Type="http://schemas.openxmlformats.org/officeDocument/2006/relationships/hyperlink" Target="mailto:casadvising@siue.edu" TargetMode="External"/><Relationship Id="rId39" Type="http://schemas.openxmlformats.org/officeDocument/2006/relationships/hyperlink" Target="http://cougarcare.siue.edu/" TargetMode="External"/><Relationship Id="rId21" Type="http://schemas.openxmlformats.org/officeDocument/2006/relationships/hyperlink" Target="https://www.siue.edu/retention/sass/index.shtml" TargetMode="External"/><Relationship Id="rId34" Type="http://schemas.openxmlformats.org/officeDocument/2006/relationships/hyperlink" Target="mailto:advising@siue.edu" TargetMode="External"/><Relationship Id="rId42" Type="http://schemas.openxmlformats.org/officeDocument/2006/relationships/hyperlink" Target="mailto:help@siue.edu" TargetMode="External"/><Relationship Id="rId47" Type="http://schemas.openxmlformats.org/officeDocument/2006/relationships/hyperlink" Target="https://kb.siue.edu/61551"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yaccess@siue.edu" TargetMode="External"/><Relationship Id="rId29" Type="http://schemas.openxmlformats.org/officeDocument/2006/relationships/hyperlink" Target="mailto:finaid@siue.edu" TargetMode="External"/><Relationship Id="rId11" Type="http://schemas.openxmlformats.org/officeDocument/2006/relationships/image" Target="media/image4.png"/><Relationship Id="rId24" Type="http://schemas.openxmlformats.org/officeDocument/2006/relationships/hyperlink" Target="https://www.siue.edu/events/" TargetMode="External"/><Relationship Id="rId32" Type="http://schemas.openxmlformats.org/officeDocument/2006/relationships/hyperlink" Target="mailto:servicecenter@siue.edu" TargetMode="External"/><Relationship Id="rId37" Type="http://schemas.openxmlformats.org/officeDocument/2006/relationships/hyperlink" Target="https://www.siue.edu/lss/tutoring-resource-center/" TargetMode="External"/><Relationship Id="rId40" Type="http://schemas.openxmlformats.org/officeDocument/2006/relationships/hyperlink" Target="tel:618-650-2842" TargetMode="External"/><Relationship Id="rId45" Type="http://schemas.openxmlformats.org/officeDocument/2006/relationships/hyperlink" Target="https://www.siue.edu/registrar/calendars/index.shtml" TargetMode="External"/><Relationship Id="rId5" Type="http://schemas.openxmlformats.org/officeDocument/2006/relationships/webSettings" Target="webSettings.xml"/><Relationship Id="rId15" Type="http://schemas.openxmlformats.org/officeDocument/2006/relationships/hyperlink" Target="https://cm.maxient.com/reportingform.php?SIUEdwardsville&amp;layout_id=10" TargetMode="External"/><Relationship Id="rId23" Type="http://schemas.openxmlformats.org/officeDocument/2006/relationships/hyperlink" Target="mailto:myaccess@siue.edu" TargetMode="External"/><Relationship Id="rId28" Type="http://schemas.openxmlformats.org/officeDocument/2006/relationships/hyperlink" Target="http://www.siue.edu/financialaid/" TargetMode="External"/><Relationship Id="rId36" Type="http://schemas.openxmlformats.org/officeDocument/2006/relationships/hyperlink" Target="mailto:testingservices@siue.edu" TargetMode="External"/><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myaccess@siue.edu" TargetMode="External"/><Relationship Id="rId31" Type="http://schemas.openxmlformats.org/officeDocument/2006/relationships/hyperlink" Target="http://www.siue.edu/registrar/about/service_center.shtml" TargetMode="External"/><Relationship Id="rId44" Type="http://schemas.openxmlformats.org/officeDocument/2006/relationships/hyperlink" Target="http://kb.siue.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ball@siue.edu" TargetMode="External"/><Relationship Id="rId22" Type="http://schemas.openxmlformats.org/officeDocument/2006/relationships/hyperlink" Target="http://www.siue.edu/access/" TargetMode="External"/><Relationship Id="rId27" Type="http://schemas.openxmlformats.org/officeDocument/2006/relationships/hyperlink" Target="https://www.siue.edu/counseling/" TargetMode="External"/><Relationship Id="rId30" Type="http://schemas.openxmlformats.org/officeDocument/2006/relationships/hyperlink" Target="http://www.siue.edu/lovejoylibrary/" TargetMode="External"/><Relationship Id="rId35" Type="http://schemas.openxmlformats.org/officeDocument/2006/relationships/hyperlink" Target="http://www.siue.edu/testing/" TargetMode="External"/><Relationship Id="rId43" Type="http://schemas.openxmlformats.org/officeDocument/2006/relationships/hyperlink" Target="https://status.siue.edu/" TargetMode="External"/><Relationship Id="rId48"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siue.edu/policies/3c2.shtml" TargetMode="External"/><Relationship Id="rId17" Type="http://schemas.openxmlformats.org/officeDocument/2006/relationships/hyperlink" Target="tel:618-650-3726" TargetMode="External"/><Relationship Id="rId25" Type="http://schemas.openxmlformats.org/officeDocument/2006/relationships/hyperlink" Target="http://www.siue.edu/artsandsciences/advisement/" TargetMode="External"/><Relationship Id="rId33" Type="http://schemas.openxmlformats.org/officeDocument/2006/relationships/hyperlink" Target="https://www.siue.edu/advising/" TargetMode="External"/><Relationship Id="rId38" Type="http://schemas.openxmlformats.org/officeDocument/2006/relationships/hyperlink" Target="http://www.siue.edu/lss/writing/index.shtml" TargetMode="External"/><Relationship Id="rId46" Type="http://schemas.openxmlformats.org/officeDocument/2006/relationships/image" Target="media/image5.png"/><Relationship Id="rId20" Type="http://schemas.openxmlformats.org/officeDocument/2006/relationships/hyperlink" Target="tel:618-650-3726" TargetMode="External"/><Relationship Id="rId41" Type="http://schemas.openxmlformats.org/officeDocument/2006/relationships/hyperlink" Target="mailto:618-650-550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4A4B3-A7E6-4DEC-A026-0AFA29D42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3747</Words>
  <Characters>21359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2021-10-27T03:33:00Z</dcterms:created>
  <dcterms:modified xsi:type="dcterms:W3CDTF">2021-10-27T17:32:00Z</dcterms:modified>
</cp:coreProperties>
</file>