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4E045" w14:textId="77777777" w:rsidR="004D7768" w:rsidRPr="00867AD0" w:rsidRDefault="004D7768" w:rsidP="00B17F1B">
      <w:pPr>
        <w:pStyle w:val="Heading1"/>
        <w:spacing w:before="0" w:line="276" w:lineRule="auto"/>
        <w:jc w:val="center"/>
        <w:rPr>
          <w:rFonts w:asciiTheme="minorHAnsi" w:eastAsia="Malgun Gothic" w:hAnsiTheme="minorHAnsi" w:cstheme="minorHAnsi"/>
        </w:rPr>
      </w:pPr>
      <w:r w:rsidRPr="00867AD0">
        <w:rPr>
          <w:rFonts w:asciiTheme="minorHAnsi" w:eastAsia="Malgun Gothic" w:hAnsiTheme="minorHAnsi" w:cstheme="minorHAnsi"/>
        </w:rPr>
        <w:t>Applied Behavior Analysis</w:t>
      </w:r>
    </w:p>
    <w:p w14:paraId="335CBC71" w14:textId="77777777" w:rsidR="004D7768" w:rsidRPr="00867AD0" w:rsidRDefault="004D7768" w:rsidP="00B17F1B">
      <w:pPr>
        <w:pStyle w:val="Heading2"/>
        <w:spacing w:before="0" w:line="276" w:lineRule="auto"/>
        <w:jc w:val="center"/>
        <w:rPr>
          <w:rFonts w:asciiTheme="minorHAnsi" w:eastAsia="Malgun Gothic" w:hAnsiTheme="minorHAnsi" w:cstheme="minorHAnsi"/>
        </w:rPr>
      </w:pPr>
      <w:r w:rsidRPr="00867AD0">
        <w:rPr>
          <w:rFonts w:asciiTheme="minorHAnsi" w:eastAsia="Malgun Gothic" w:hAnsiTheme="minorHAnsi" w:cstheme="minorHAnsi"/>
        </w:rPr>
        <w:t>PSYC 420 - Online</w:t>
      </w:r>
    </w:p>
    <w:p w14:paraId="07B5FAD2" w14:textId="1AC9D212" w:rsidR="004D7768" w:rsidRPr="00867AD0" w:rsidRDefault="00A77630" w:rsidP="00B17F1B">
      <w:pPr>
        <w:pStyle w:val="Heading2"/>
        <w:spacing w:before="0" w:line="276" w:lineRule="auto"/>
        <w:jc w:val="center"/>
        <w:rPr>
          <w:rFonts w:asciiTheme="minorHAnsi" w:eastAsia="Malgun Gothic" w:hAnsiTheme="minorHAnsi" w:cstheme="minorHAnsi"/>
        </w:rPr>
      </w:pPr>
      <w:r w:rsidRPr="00867AD0">
        <w:rPr>
          <w:rFonts w:asciiTheme="minorHAnsi" w:eastAsia="Malgun Gothic" w:hAnsiTheme="minorHAnsi" w:cstheme="minorHAnsi"/>
        </w:rPr>
        <w:t xml:space="preserve">Winter </w:t>
      </w:r>
      <w:r w:rsidR="004D7768" w:rsidRPr="00867AD0">
        <w:rPr>
          <w:rFonts w:asciiTheme="minorHAnsi" w:eastAsia="Malgun Gothic" w:hAnsiTheme="minorHAnsi" w:cstheme="minorHAnsi"/>
        </w:rPr>
        <w:t>202</w:t>
      </w:r>
      <w:r w:rsidR="00CE2270">
        <w:rPr>
          <w:rFonts w:asciiTheme="minorHAnsi" w:eastAsia="Malgun Gothic" w:hAnsiTheme="minorHAnsi" w:cstheme="minorHAnsi"/>
        </w:rPr>
        <w:t>5 - 2026</w:t>
      </w:r>
    </w:p>
    <w:p w14:paraId="6B63ED81" w14:textId="77777777" w:rsidR="004D7768" w:rsidRPr="00867AD0" w:rsidRDefault="004D7768" w:rsidP="00B17F1B">
      <w:pPr>
        <w:spacing w:after="0"/>
        <w:rPr>
          <w:rFonts w:eastAsia="Malgun Gothic" w:cstheme="minorHAnsi"/>
          <w:sz w:val="12"/>
          <w:szCs w:val="12"/>
        </w:rPr>
      </w:pPr>
    </w:p>
    <w:p w14:paraId="739B55F0" w14:textId="5980673F" w:rsidR="004D7768" w:rsidRPr="00867AD0" w:rsidRDefault="004D7768" w:rsidP="00B17F1B">
      <w:pPr>
        <w:spacing w:after="0"/>
        <w:rPr>
          <w:rFonts w:eastAsia="Malgun Gothic" w:cstheme="minorHAnsi"/>
        </w:rPr>
      </w:pPr>
      <w:r w:rsidRPr="00867AD0">
        <w:rPr>
          <w:rFonts w:eastAsia="Malgun Gothic" w:cstheme="minorHAnsi"/>
          <w:b/>
        </w:rPr>
        <w:t xml:space="preserve">Professor: </w:t>
      </w:r>
      <w:r w:rsidRPr="00867AD0">
        <w:rPr>
          <w:rFonts w:eastAsia="Malgun Gothic" w:cstheme="minorHAnsi"/>
        </w:rPr>
        <w:t xml:space="preserve"> Dr. Elizabeth McKenney</w:t>
      </w:r>
      <w:r w:rsidRPr="00867AD0">
        <w:rPr>
          <w:rFonts w:eastAsia="Malgun Gothic" w:cstheme="minorHAnsi"/>
        </w:rPr>
        <w:tab/>
      </w:r>
      <w:r w:rsidRPr="00867AD0">
        <w:rPr>
          <w:rFonts w:eastAsia="Malgun Gothic" w:cstheme="minorHAnsi"/>
          <w:b/>
          <w:bCs/>
        </w:rPr>
        <w:t>Office hours:</w:t>
      </w:r>
      <w:r w:rsidR="001D17B8" w:rsidRPr="00867AD0">
        <w:rPr>
          <w:rFonts w:eastAsia="Malgun Gothic" w:cstheme="minorHAnsi"/>
          <w:b/>
          <w:bCs/>
        </w:rPr>
        <w:t xml:space="preserve"> </w:t>
      </w:r>
      <w:r w:rsidR="00880D45">
        <w:rPr>
          <w:rFonts w:eastAsia="Malgun Gothic" w:cstheme="minorHAnsi"/>
        </w:rPr>
        <w:t>Tuesdays</w:t>
      </w:r>
      <w:r w:rsidR="00452788" w:rsidRPr="00867AD0">
        <w:rPr>
          <w:rFonts w:eastAsia="Malgun Gothic" w:cstheme="minorHAnsi"/>
        </w:rPr>
        <w:t xml:space="preserve"> </w:t>
      </w:r>
      <w:r w:rsidR="007C49AB" w:rsidRPr="00867AD0">
        <w:rPr>
          <w:rFonts w:eastAsia="Malgun Gothic" w:cstheme="minorHAnsi"/>
        </w:rPr>
        <w:t xml:space="preserve">from </w:t>
      </w:r>
      <w:r w:rsidR="00EB182C" w:rsidRPr="00867AD0">
        <w:rPr>
          <w:rFonts w:eastAsia="Malgun Gothic" w:cstheme="minorHAnsi"/>
        </w:rPr>
        <w:t>9 – 10 am</w:t>
      </w:r>
      <w:r w:rsidR="007C49AB" w:rsidRPr="00867AD0">
        <w:rPr>
          <w:rFonts w:eastAsia="Malgun Gothic" w:cstheme="minorHAnsi"/>
        </w:rPr>
        <w:t xml:space="preserve">, or by </w:t>
      </w:r>
      <w:proofErr w:type="spellStart"/>
      <w:r w:rsidR="007C49AB" w:rsidRPr="00867AD0">
        <w:rPr>
          <w:rFonts w:eastAsia="Malgun Gothic" w:cstheme="minorHAnsi"/>
        </w:rPr>
        <w:t>apptmt</w:t>
      </w:r>
      <w:proofErr w:type="spellEnd"/>
      <w:r w:rsidR="007C49AB" w:rsidRPr="00867AD0">
        <w:rPr>
          <w:rFonts w:eastAsia="Malgun Gothic" w:cstheme="minorHAnsi"/>
        </w:rPr>
        <w:t xml:space="preserve">. </w:t>
      </w:r>
    </w:p>
    <w:p w14:paraId="293CBD91" w14:textId="662254F6" w:rsidR="004D7768" w:rsidRPr="00867AD0" w:rsidRDefault="004D7768" w:rsidP="00B17F1B">
      <w:pPr>
        <w:spacing w:after="0"/>
        <w:rPr>
          <w:rFonts w:eastAsia="Malgun Gothic" w:cstheme="minorHAnsi"/>
          <w:b/>
          <w:bCs/>
        </w:rPr>
      </w:pPr>
      <w:r w:rsidRPr="00867AD0">
        <w:rPr>
          <w:rFonts w:eastAsia="Malgun Gothic" w:cstheme="minorHAnsi"/>
          <w:b/>
        </w:rPr>
        <w:t xml:space="preserve">Email: </w:t>
      </w:r>
      <w:hyperlink r:id="rId7" w:history="1">
        <w:r w:rsidRPr="00867AD0">
          <w:rPr>
            <w:rStyle w:val="Hyperlink"/>
            <w:rFonts w:eastAsia="Malgun Gothic" w:cstheme="minorHAnsi"/>
          </w:rPr>
          <w:t>elmcken@siue.edu</w:t>
        </w:r>
      </w:hyperlink>
      <w:r w:rsidRPr="00867AD0">
        <w:rPr>
          <w:rFonts w:eastAsia="Malgun Gothic" w:cstheme="minorHAnsi"/>
        </w:rPr>
        <w:tab/>
      </w:r>
      <w:r w:rsidRPr="00867AD0">
        <w:rPr>
          <w:rFonts w:eastAsia="Malgun Gothic" w:cstheme="minorHAnsi"/>
        </w:rPr>
        <w:tab/>
      </w:r>
      <w:r w:rsidR="007C49AB" w:rsidRPr="00867AD0">
        <w:rPr>
          <w:rFonts w:cstheme="minorHAnsi"/>
          <w:b/>
          <w:bCs/>
        </w:rPr>
        <w:t xml:space="preserve">Zoom office hours link: </w:t>
      </w:r>
      <w:hyperlink r:id="rId8" w:history="1">
        <w:r w:rsidR="00E8619E" w:rsidRPr="00867AD0">
          <w:rPr>
            <w:rStyle w:val="Hyperlink"/>
            <w:rFonts w:cstheme="minorHAnsi"/>
          </w:rPr>
          <w:t>https://siue.zoom.us/j/99814574460</w:t>
        </w:r>
      </w:hyperlink>
      <w:r w:rsidR="00E8619E" w:rsidRPr="00867AD0">
        <w:rPr>
          <w:rFonts w:cstheme="minorHAnsi"/>
        </w:rPr>
        <w:t xml:space="preserve"> </w:t>
      </w:r>
    </w:p>
    <w:p w14:paraId="1A413460" w14:textId="77777777" w:rsidR="004D7768" w:rsidRPr="00867AD0" w:rsidRDefault="004D7768" w:rsidP="00B17F1B">
      <w:pPr>
        <w:spacing w:after="0"/>
        <w:rPr>
          <w:rFonts w:eastAsia="Malgun Gothic" w:cstheme="minorHAnsi"/>
          <w:sz w:val="12"/>
          <w:szCs w:val="12"/>
        </w:rPr>
      </w:pPr>
    </w:p>
    <w:p w14:paraId="52831267" w14:textId="77777777" w:rsidR="004D7768" w:rsidRPr="00867AD0" w:rsidRDefault="004D7768" w:rsidP="00B17F1B">
      <w:pPr>
        <w:pStyle w:val="Heading2"/>
        <w:spacing w:line="276" w:lineRule="auto"/>
        <w:rPr>
          <w:rFonts w:asciiTheme="minorHAnsi" w:eastAsia="Malgun Gothic" w:hAnsiTheme="minorHAnsi" w:cstheme="minorHAnsi"/>
        </w:rPr>
      </w:pPr>
      <w:r w:rsidRPr="00867AD0">
        <w:rPr>
          <w:rFonts w:asciiTheme="minorHAnsi" w:eastAsia="Malgun Gothic" w:hAnsiTheme="minorHAnsi" w:cstheme="minorHAnsi"/>
        </w:rPr>
        <w:t>Course Description</w:t>
      </w:r>
    </w:p>
    <w:p w14:paraId="0965D6DB" w14:textId="77777777" w:rsidR="004D7768" w:rsidRPr="00867AD0" w:rsidRDefault="004D7768" w:rsidP="00B17F1B">
      <w:pPr>
        <w:spacing w:after="0"/>
        <w:rPr>
          <w:rFonts w:eastAsia="Malgun Gothic" w:cstheme="minorHAnsi"/>
        </w:rPr>
      </w:pPr>
      <w:r w:rsidRPr="00867AD0">
        <w:rPr>
          <w:rFonts w:eastAsia="Malgun Gothic" w:cstheme="minorHAnsi"/>
        </w:rPr>
        <w:t xml:space="preserve">This course is designed to cover learning principles, measurement and analysis of behavior, and applied techniques for changing human behavior. Particular attention is paid to the technical vocabulary inherent in the field of ABA. The prerequisite for this course is PSYC 111. Learning activities will include online lectures, quizzes, journal articles, and several extra credit opportunities for undergraduate students. </w:t>
      </w:r>
    </w:p>
    <w:p w14:paraId="22F05671" w14:textId="77777777" w:rsidR="004D7768" w:rsidRPr="00867AD0" w:rsidRDefault="004D7768" w:rsidP="00B17F1B">
      <w:pPr>
        <w:spacing w:after="0"/>
        <w:rPr>
          <w:rFonts w:eastAsia="Malgun Gothic" w:cstheme="minorHAnsi"/>
          <w:sz w:val="12"/>
          <w:szCs w:val="12"/>
        </w:rPr>
      </w:pPr>
    </w:p>
    <w:p w14:paraId="79310071" w14:textId="77777777" w:rsidR="004D7768" w:rsidRPr="00867AD0" w:rsidRDefault="004D7768" w:rsidP="00B17F1B">
      <w:pPr>
        <w:pStyle w:val="Heading3"/>
        <w:spacing w:line="276" w:lineRule="auto"/>
        <w:rPr>
          <w:rFonts w:asciiTheme="minorHAnsi" w:eastAsia="Malgun Gothic" w:hAnsiTheme="minorHAnsi" w:cstheme="minorHAnsi"/>
        </w:rPr>
      </w:pPr>
      <w:r w:rsidRPr="00867AD0">
        <w:rPr>
          <w:rFonts w:asciiTheme="minorHAnsi" w:eastAsia="Malgun Gothic" w:hAnsiTheme="minorHAnsi" w:cstheme="minorHAnsi"/>
        </w:rPr>
        <w:t>Welcome to the applied study of human behavior! In this course, we study:</w:t>
      </w:r>
    </w:p>
    <w:p w14:paraId="67EAF59F" w14:textId="77777777" w:rsidR="004D7768" w:rsidRPr="00867AD0" w:rsidRDefault="004D7768" w:rsidP="00B17F1B">
      <w:pPr>
        <w:pStyle w:val="ListParagraph"/>
        <w:numPr>
          <w:ilvl w:val="0"/>
          <w:numId w:val="12"/>
        </w:numPr>
        <w:spacing w:after="0"/>
        <w:rPr>
          <w:rFonts w:eastAsia="Malgun Gothic" w:cstheme="minorHAnsi"/>
          <w:color w:val="000000" w:themeColor="text1"/>
        </w:rPr>
      </w:pPr>
      <w:r w:rsidRPr="00867AD0">
        <w:rPr>
          <w:rFonts w:eastAsia="Malgun Gothic" w:cstheme="minorHAnsi"/>
          <w:color w:val="000000" w:themeColor="text1"/>
        </w:rPr>
        <w:t>Learning principles, aka, how the environments in which we live encourage us to do more of some things and less of others</w:t>
      </w:r>
    </w:p>
    <w:p w14:paraId="3BDDB74B" w14:textId="77777777" w:rsidR="004D7768" w:rsidRPr="00867AD0" w:rsidRDefault="004D7768" w:rsidP="00B17F1B">
      <w:pPr>
        <w:pStyle w:val="ListParagraph"/>
        <w:numPr>
          <w:ilvl w:val="0"/>
          <w:numId w:val="12"/>
        </w:numPr>
        <w:spacing w:after="0"/>
        <w:rPr>
          <w:rFonts w:eastAsia="Malgun Gothic" w:cstheme="minorHAnsi"/>
          <w:color w:val="000000" w:themeColor="text1"/>
        </w:rPr>
      </w:pPr>
      <w:r w:rsidRPr="00867AD0">
        <w:rPr>
          <w:rFonts w:eastAsia="Malgun Gothic" w:cstheme="minorHAnsi"/>
          <w:color w:val="000000" w:themeColor="text1"/>
        </w:rPr>
        <w:t>How to observe and measure human behavior</w:t>
      </w:r>
    </w:p>
    <w:p w14:paraId="43CD8C9E" w14:textId="77777777" w:rsidR="004D7768" w:rsidRPr="00867AD0" w:rsidRDefault="004D7768" w:rsidP="00B17F1B">
      <w:pPr>
        <w:pStyle w:val="ListParagraph"/>
        <w:numPr>
          <w:ilvl w:val="0"/>
          <w:numId w:val="12"/>
        </w:numPr>
        <w:spacing w:after="0"/>
        <w:rPr>
          <w:rFonts w:eastAsia="Malgun Gothic" w:cstheme="minorHAnsi"/>
          <w:color w:val="000000" w:themeColor="text1"/>
        </w:rPr>
      </w:pPr>
      <w:r w:rsidRPr="00867AD0">
        <w:rPr>
          <w:rFonts w:eastAsia="Malgun Gothic" w:cstheme="minorHAnsi"/>
          <w:color w:val="000000" w:themeColor="text1"/>
        </w:rPr>
        <w:t>Applied research about how we can change human behavior</w:t>
      </w:r>
    </w:p>
    <w:p w14:paraId="3F98511B" w14:textId="77777777" w:rsidR="004D7768" w:rsidRPr="00867AD0" w:rsidRDefault="004D7768" w:rsidP="00B17F1B">
      <w:pPr>
        <w:pStyle w:val="ListParagraph"/>
        <w:numPr>
          <w:ilvl w:val="0"/>
          <w:numId w:val="12"/>
        </w:numPr>
        <w:spacing w:after="0"/>
        <w:rPr>
          <w:rFonts w:eastAsia="Malgun Gothic" w:cstheme="minorHAnsi"/>
          <w:color w:val="000000" w:themeColor="text1"/>
        </w:rPr>
      </w:pPr>
      <w:r w:rsidRPr="00867AD0">
        <w:rPr>
          <w:rFonts w:eastAsia="Malgun Gothic" w:cstheme="minorHAnsi"/>
          <w:color w:val="000000" w:themeColor="text1"/>
        </w:rPr>
        <w:t>The ethics of changing other people’s behavior</w:t>
      </w:r>
    </w:p>
    <w:p w14:paraId="516C4C21" w14:textId="77777777" w:rsidR="004D7768" w:rsidRPr="00867AD0" w:rsidRDefault="004D7768" w:rsidP="00B17F1B">
      <w:pPr>
        <w:pStyle w:val="ListParagraph"/>
        <w:numPr>
          <w:ilvl w:val="0"/>
          <w:numId w:val="12"/>
        </w:numPr>
        <w:spacing w:after="0"/>
        <w:rPr>
          <w:rFonts w:eastAsia="Malgun Gothic" w:cstheme="minorHAnsi"/>
          <w:color w:val="000000" w:themeColor="text1"/>
        </w:rPr>
      </w:pPr>
      <w:r w:rsidRPr="00867AD0">
        <w:rPr>
          <w:rFonts w:eastAsia="Malgun Gothic" w:cstheme="minorHAnsi"/>
          <w:color w:val="000000" w:themeColor="text1"/>
        </w:rPr>
        <w:t>Single case experimental research designs, including their strengths and weaknesses (Example strength: We don’t do very many stats in ABA!)</w:t>
      </w:r>
    </w:p>
    <w:p w14:paraId="42B1673A" w14:textId="77777777" w:rsidR="004D7768" w:rsidRPr="00867AD0" w:rsidRDefault="004D7768" w:rsidP="00B17F1B">
      <w:pPr>
        <w:spacing w:after="0"/>
        <w:rPr>
          <w:rFonts w:eastAsia="Malgun Gothic" w:cstheme="minorHAnsi"/>
          <w:sz w:val="12"/>
          <w:szCs w:val="12"/>
        </w:rPr>
      </w:pPr>
    </w:p>
    <w:p w14:paraId="2AD202B9" w14:textId="7C2FD829" w:rsidR="004D7768" w:rsidRPr="00867AD0" w:rsidRDefault="004D7768" w:rsidP="00B17F1B">
      <w:pPr>
        <w:spacing w:after="0"/>
        <w:rPr>
          <w:rFonts w:eastAsia="Malgun Gothic" w:cstheme="minorHAnsi"/>
        </w:rPr>
      </w:pPr>
      <w:r w:rsidRPr="00867AD0">
        <w:rPr>
          <w:rFonts w:eastAsia="Malgun Gothic" w:cstheme="minorHAnsi"/>
        </w:rPr>
        <w:t xml:space="preserve">This is an </w:t>
      </w:r>
      <w:r w:rsidRPr="00867AD0">
        <w:rPr>
          <w:rFonts w:eastAsia="Malgun Gothic" w:cstheme="minorHAnsi"/>
          <w:b/>
        </w:rPr>
        <w:t>ONLINE</w:t>
      </w:r>
      <w:r w:rsidRPr="00867AD0">
        <w:rPr>
          <w:rFonts w:eastAsia="Malgun Gothic" w:cstheme="minorHAnsi"/>
        </w:rPr>
        <w:t xml:space="preserve"> course – all activities will occur via Blackboard.</w:t>
      </w:r>
    </w:p>
    <w:p w14:paraId="5284965A" w14:textId="77777777" w:rsidR="00F25CF8" w:rsidRPr="00867AD0" w:rsidRDefault="00F25CF8" w:rsidP="00B17F1B">
      <w:pPr>
        <w:spacing w:after="0"/>
        <w:rPr>
          <w:rFonts w:eastAsia="Malgun Gothic" w:cstheme="minorHAnsi"/>
        </w:rPr>
      </w:pPr>
    </w:p>
    <w:p w14:paraId="769C7A8A" w14:textId="77777777" w:rsidR="00F25CF8" w:rsidRPr="00867AD0" w:rsidRDefault="00F25CF8" w:rsidP="00F25CF8">
      <w:pPr>
        <w:pStyle w:val="Heading3"/>
        <w:spacing w:line="276" w:lineRule="auto"/>
        <w:rPr>
          <w:rFonts w:asciiTheme="minorHAnsi" w:eastAsia="Malgun Gothic" w:hAnsiTheme="minorHAnsi" w:cstheme="minorHAnsi"/>
        </w:rPr>
      </w:pPr>
      <w:r w:rsidRPr="00867AD0">
        <w:rPr>
          <w:rFonts w:asciiTheme="minorHAnsi" w:eastAsia="Malgun Gothic" w:hAnsiTheme="minorHAnsi" w:cstheme="minorHAnsi"/>
        </w:rPr>
        <w:t>My habits and preferences for communication:</w:t>
      </w:r>
    </w:p>
    <w:p w14:paraId="6C15F11F" w14:textId="77777777" w:rsidR="00F25CF8" w:rsidRPr="00867AD0" w:rsidRDefault="00F25CF8" w:rsidP="00F25CF8">
      <w:pPr>
        <w:pStyle w:val="ListParagraph"/>
        <w:numPr>
          <w:ilvl w:val="0"/>
          <w:numId w:val="29"/>
        </w:numPr>
        <w:spacing w:after="0"/>
        <w:rPr>
          <w:rFonts w:eastAsia="Malgun Gothic" w:cstheme="minorHAnsi"/>
          <w:color w:val="000000" w:themeColor="text1"/>
        </w:rPr>
      </w:pPr>
      <w:r w:rsidRPr="00867AD0">
        <w:rPr>
          <w:rFonts w:eastAsia="Malgun Gothic" w:cstheme="minorHAnsi"/>
          <w:color w:val="000000" w:themeColor="text1"/>
        </w:rPr>
        <w:t xml:space="preserve">I try to respond to student emails within 24 hours, or by the end of the day on Monday if you email me over the weekend. If you don’t hear back to me within that time, </w:t>
      </w:r>
      <w:r w:rsidRPr="00867AD0">
        <w:rPr>
          <w:rFonts w:eastAsia="Malgun Gothic" w:cstheme="minorHAnsi"/>
          <w:b/>
          <w:bCs/>
          <w:color w:val="000000" w:themeColor="text1"/>
        </w:rPr>
        <w:t>please send a follow-up email</w:t>
      </w:r>
      <w:r w:rsidRPr="00867AD0">
        <w:rPr>
          <w:rFonts w:eastAsia="Malgun Gothic" w:cstheme="minorHAnsi"/>
          <w:b/>
          <w:bCs/>
          <w:i/>
          <w:iCs/>
          <w:color w:val="000000" w:themeColor="text1"/>
        </w:rPr>
        <w:t xml:space="preserve">. </w:t>
      </w:r>
      <w:r w:rsidRPr="00867AD0">
        <w:rPr>
          <w:rFonts w:eastAsia="Malgun Gothic" w:cstheme="minorHAnsi"/>
          <w:color w:val="000000" w:themeColor="text1"/>
        </w:rPr>
        <w:t>You’re not bothering me – I get a lot of emails and sometimes I miss one, and I want to make sure that I answer your question.</w:t>
      </w:r>
    </w:p>
    <w:p w14:paraId="543FB3FD" w14:textId="77777777" w:rsidR="00F25CF8" w:rsidRPr="00867AD0" w:rsidRDefault="00F25CF8" w:rsidP="00F25CF8">
      <w:pPr>
        <w:spacing w:after="0"/>
        <w:rPr>
          <w:rFonts w:eastAsia="Malgun Gothic" w:cstheme="minorHAnsi"/>
          <w:color w:val="000000" w:themeColor="text1"/>
          <w:sz w:val="12"/>
          <w:szCs w:val="12"/>
        </w:rPr>
      </w:pPr>
    </w:p>
    <w:p w14:paraId="2AE8D10B" w14:textId="77777777" w:rsidR="00F25CF8" w:rsidRPr="00867AD0" w:rsidRDefault="00F25CF8" w:rsidP="00F25CF8">
      <w:pPr>
        <w:pStyle w:val="Heading3"/>
        <w:spacing w:line="276" w:lineRule="auto"/>
        <w:rPr>
          <w:rFonts w:asciiTheme="minorHAnsi" w:eastAsia="Malgun Gothic" w:hAnsiTheme="minorHAnsi" w:cstheme="minorHAnsi"/>
        </w:rPr>
      </w:pPr>
      <w:r w:rsidRPr="00867AD0">
        <w:rPr>
          <w:rFonts w:asciiTheme="minorHAnsi" w:eastAsia="Malgun Gothic" w:hAnsiTheme="minorHAnsi" w:cstheme="minorHAnsi"/>
        </w:rPr>
        <w:t>What I hope you remember from this class in 20 years:</w:t>
      </w:r>
    </w:p>
    <w:p w14:paraId="40A86E8F" w14:textId="77777777" w:rsidR="00F25CF8" w:rsidRPr="00867AD0" w:rsidRDefault="00F25CF8" w:rsidP="00F25CF8">
      <w:pPr>
        <w:pStyle w:val="ListParagraph"/>
        <w:numPr>
          <w:ilvl w:val="0"/>
          <w:numId w:val="29"/>
        </w:numPr>
        <w:spacing w:after="0"/>
        <w:rPr>
          <w:rFonts w:eastAsia="Malgun Gothic" w:cstheme="minorHAnsi"/>
          <w:color w:val="000000" w:themeColor="text1"/>
        </w:rPr>
      </w:pPr>
      <w:r w:rsidRPr="00867AD0">
        <w:rPr>
          <w:rFonts w:eastAsia="Malgun Gothic" w:cstheme="minorHAnsi"/>
          <w:color w:val="000000" w:themeColor="text1"/>
        </w:rPr>
        <w:t>Humans are powerfully influenced by the things going on around us, including how other people respond to our behavior.</w:t>
      </w:r>
    </w:p>
    <w:p w14:paraId="18A63C71" w14:textId="77777777" w:rsidR="00F25CF8" w:rsidRPr="00867AD0" w:rsidRDefault="00F25CF8" w:rsidP="00F25CF8">
      <w:pPr>
        <w:pStyle w:val="ListParagraph"/>
        <w:numPr>
          <w:ilvl w:val="0"/>
          <w:numId w:val="29"/>
        </w:numPr>
        <w:spacing w:after="0"/>
        <w:rPr>
          <w:rFonts w:eastAsia="Malgun Gothic" w:cstheme="minorHAnsi"/>
          <w:color w:val="000000" w:themeColor="text1"/>
        </w:rPr>
      </w:pPr>
      <w:r w:rsidRPr="00867AD0">
        <w:rPr>
          <w:rFonts w:eastAsia="Malgun Gothic" w:cstheme="minorHAnsi"/>
          <w:color w:val="000000" w:themeColor="text1"/>
        </w:rPr>
        <w:t xml:space="preserve">Without understanding principles of learning, we often reinforce what we want to </w:t>
      </w:r>
      <w:proofErr w:type="gramStart"/>
      <w:r w:rsidRPr="00867AD0">
        <w:rPr>
          <w:rFonts w:eastAsia="Malgun Gothic" w:cstheme="minorHAnsi"/>
          <w:color w:val="000000" w:themeColor="text1"/>
        </w:rPr>
        <w:t>punish, and</w:t>
      </w:r>
      <w:proofErr w:type="gramEnd"/>
      <w:r w:rsidRPr="00867AD0">
        <w:rPr>
          <w:rFonts w:eastAsia="Malgun Gothic" w:cstheme="minorHAnsi"/>
          <w:color w:val="000000" w:themeColor="text1"/>
        </w:rPr>
        <w:t xml:space="preserve"> punish what we want to reinforce.</w:t>
      </w:r>
    </w:p>
    <w:p w14:paraId="3C698262" w14:textId="77777777" w:rsidR="00F25CF8" w:rsidRPr="00867AD0" w:rsidRDefault="00F25CF8" w:rsidP="00F25CF8">
      <w:pPr>
        <w:pStyle w:val="ListParagraph"/>
        <w:numPr>
          <w:ilvl w:val="0"/>
          <w:numId w:val="29"/>
        </w:numPr>
        <w:spacing w:after="0"/>
        <w:rPr>
          <w:rFonts w:eastAsia="Malgun Gothic" w:cstheme="minorHAnsi"/>
          <w:color w:val="000000" w:themeColor="text1"/>
        </w:rPr>
      </w:pPr>
      <w:r w:rsidRPr="00867AD0">
        <w:rPr>
          <w:rFonts w:eastAsia="Malgun Gothic" w:cstheme="minorHAnsi"/>
          <w:color w:val="000000" w:themeColor="text1"/>
        </w:rPr>
        <w:t>Changing someone else’s behavior usually means changing our own behavior first.</w:t>
      </w:r>
    </w:p>
    <w:p w14:paraId="36BBC072" w14:textId="77777777" w:rsidR="00F25CF8" w:rsidRPr="00867AD0" w:rsidRDefault="00F25CF8" w:rsidP="00F25CF8">
      <w:pPr>
        <w:pStyle w:val="ListParagraph"/>
        <w:numPr>
          <w:ilvl w:val="0"/>
          <w:numId w:val="29"/>
        </w:numPr>
        <w:spacing w:after="0"/>
        <w:rPr>
          <w:rFonts w:eastAsia="Malgun Gothic" w:cstheme="minorHAnsi"/>
          <w:color w:val="000000" w:themeColor="text1"/>
        </w:rPr>
      </w:pPr>
      <w:r w:rsidRPr="00867AD0">
        <w:rPr>
          <w:rFonts w:eastAsia="Malgun Gothic" w:cstheme="minorHAnsi"/>
          <w:color w:val="000000" w:themeColor="text1"/>
        </w:rPr>
        <w:t xml:space="preserve">Sometimes systematic learning experiences (e.g., quizzes and other applied activities) really are the best way to learn certain kinds of material (I know, I know. I’d change the truth of this fact if I could). </w:t>
      </w:r>
    </w:p>
    <w:p w14:paraId="55BF4733" w14:textId="77777777" w:rsidR="004D7768" w:rsidRPr="00867AD0" w:rsidRDefault="004D7768" w:rsidP="00B17F1B">
      <w:pPr>
        <w:spacing w:after="0"/>
        <w:rPr>
          <w:rFonts w:eastAsia="Malgun Gothic" w:cstheme="minorHAnsi"/>
          <w:sz w:val="12"/>
          <w:szCs w:val="12"/>
        </w:rPr>
      </w:pPr>
    </w:p>
    <w:p w14:paraId="261B611F" w14:textId="77777777" w:rsidR="004D7768" w:rsidRPr="00867AD0" w:rsidRDefault="004D7768" w:rsidP="00B17F1B">
      <w:pPr>
        <w:pStyle w:val="Heading2"/>
        <w:spacing w:line="276" w:lineRule="auto"/>
        <w:rPr>
          <w:rFonts w:asciiTheme="minorHAnsi" w:eastAsia="Malgun Gothic" w:hAnsiTheme="minorHAnsi" w:cstheme="minorHAnsi"/>
          <w:color w:val="44546A" w:themeColor="text2"/>
        </w:rPr>
      </w:pPr>
      <w:r w:rsidRPr="00867AD0">
        <w:rPr>
          <w:rFonts w:asciiTheme="minorHAnsi" w:eastAsia="Malgun Gothic" w:hAnsiTheme="minorHAnsi" w:cstheme="minorHAnsi"/>
        </w:rPr>
        <w:lastRenderedPageBreak/>
        <w:t>Course Texts</w:t>
      </w:r>
    </w:p>
    <w:p w14:paraId="0369A3D4" w14:textId="77777777" w:rsidR="004D7768" w:rsidRPr="00867AD0" w:rsidRDefault="004D7768" w:rsidP="00B17F1B">
      <w:pPr>
        <w:spacing w:after="0"/>
        <w:ind w:left="720" w:hanging="720"/>
        <w:rPr>
          <w:rFonts w:eastAsia="Malgun Gothic" w:cstheme="minorHAnsi"/>
        </w:rPr>
      </w:pPr>
      <w:r w:rsidRPr="00867AD0">
        <w:rPr>
          <w:rFonts w:eastAsia="Malgun Gothic" w:cstheme="minorHAnsi"/>
        </w:rPr>
        <w:t xml:space="preserve">Cooper, J. O., Heron, T. E., &amp; Heward, W. L. (2020). </w:t>
      </w:r>
      <w:r w:rsidRPr="00867AD0">
        <w:rPr>
          <w:rFonts w:eastAsia="Malgun Gothic" w:cstheme="minorHAnsi"/>
          <w:i/>
          <w:iCs/>
        </w:rPr>
        <w:t>Applied Behavior Analysis (3</w:t>
      </w:r>
      <w:r w:rsidRPr="00867AD0">
        <w:rPr>
          <w:rFonts w:eastAsia="Malgun Gothic" w:cstheme="minorHAnsi"/>
          <w:i/>
          <w:iCs/>
          <w:vertAlign w:val="superscript"/>
        </w:rPr>
        <w:t>rd</w:t>
      </w:r>
      <w:r w:rsidRPr="00867AD0">
        <w:rPr>
          <w:rFonts w:eastAsia="Malgun Gothic" w:cstheme="minorHAnsi"/>
          <w:i/>
          <w:iCs/>
        </w:rPr>
        <w:t xml:space="preserve"> Ed).</w:t>
      </w:r>
      <w:r w:rsidRPr="00867AD0">
        <w:rPr>
          <w:rFonts w:eastAsia="Malgun Gothic" w:cstheme="minorHAnsi"/>
        </w:rPr>
        <w:t xml:space="preserve"> Pearson Education. </w:t>
      </w:r>
    </w:p>
    <w:p w14:paraId="4BF1E30C" w14:textId="77777777" w:rsidR="00091B41" w:rsidRPr="008B6C7D" w:rsidRDefault="00091B41" w:rsidP="00091B41">
      <w:pPr>
        <w:spacing w:after="0"/>
        <w:ind w:left="720" w:hanging="720"/>
        <w:rPr>
          <w:rFonts w:ascii="Calibri" w:eastAsia="Malgun Gothic" w:hAnsi="Calibri" w:cs="Calibri"/>
        </w:rPr>
      </w:pPr>
      <w:r w:rsidRPr="008B6C7D">
        <w:rPr>
          <w:rFonts w:ascii="Calibri" w:eastAsia="Malgun Gothic" w:hAnsi="Calibri" w:cs="Calibri"/>
        </w:rPr>
        <w:t>Miltenberger, R. G. (20</w:t>
      </w:r>
      <w:r>
        <w:rPr>
          <w:rFonts w:ascii="Calibri" w:eastAsia="Malgun Gothic" w:hAnsi="Calibri" w:cs="Calibri"/>
        </w:rPr>
        <w:t>24</w:t>
      </w:r>
      <w:r w:rsidRPr="008B6C7D">
        <w:rPr>
          <w:rFonts w:ascii="Calibri" w:eastAsia="Malgun Gothic" w:hAnsi="Calibri" w:cs="Calibri"/>
        </w:rPr>
        <w:t xml:space="preserve">). </w:t>
      </w:r>
      <w:r w:rsidRPr="008B6C7D">
        <w:rPr>
          <w:rFonts w:ascii="Calibri" w:eastAsia="Malgun Gothic" w:hAnsi="Calibri" w:cs="Calibri"/>
          <w:i/>
        </w:rPr>
        <w:t xml:space="preserve">Behavior </w:t>
      </w:r>
      <w:r>
        <w:rPr>
          <w:rFonts w:ascii="Calibri" w:eastAsia="Malgun Gothic" w:hAnsi="Calibri" w:cs="Calibri"/>
          <w:i/>
        </w:rPr>
        <w:t>m</w:t>
      </w:r>
      <w:r w:rsidRPr="008B6C7D">
        <w:rPr>
          <w:rFonts w:ascii="Calibri" w:eastAsia="Malgun Gothic" w:hAnsi="Calibri" w:cs="Calibri"/>
          <w:i/>
        </w:rPr>
        <w:t xml:space="preserve">odification: Principles and </w:t>
      </w:r>
      <w:r>
        <w:rPr>
          <w:rFonts w:ascii="Calibri" w:eastAsia="Malgun Gothic" w:hAnsi="Calibri" w:cs="Calibri"/>
          <w:i/>
        </w:rPr>
        <w:t>p</w:t>
      </w:r>
      <w:r w:rsidRPr="008B6C7D">
        <w:rPr>
          <w:rFonts w:ascii="Calibri" w:eastAsia="Malgun Gothic" w:hAnsi="Calibri" w:cs="Calibri"/>
          <w:i/>
        </w:rPr>
        <w:t>rocedures (</w:t>
      </w:r>
      <w:r>
        <w:rPr>
          <w:rFonts w:ascii="Calibri" w:eastAsia="Malgun Gothic" w:hAnsi="Calibri" w:cs="Calibri"/>
          <w:i/>
        </w:rPr>
        <w:t>7</w:t>
      </w:r>
      <w:r w:rsidRPr="008B6C7D">
        <w:rPr>
          <w:rFonts w:ascii="Calibri" w:eastAsia="Malgun Gothic" w:hAnsi="Calibri" w:cs="Calibri"/>
          <w:i/>
          <w:vertAlign w:val="superscript"/>
        </w:rPr>
        <w:t>th</w:t>
      </w:r>
      <w:r w:rsidRPr="008B6C7D">
        <w:rPr>
          <w:rFonts w:ascii="Calibri" w:eastAsia="Malgun Gothic" w:hAnsi="Calibri" w:cs="Calibri"/>
          <w:i/>
        </w:rPr>
        <w:t xml:space="preserve"> Ed).</w:t>
      </w:r>
      <w:r w:rsidRPr="008B6C7D">
        <w:rPr>
          <w:rFonts w:ascii="Calibri" w:eastAsia="Malgun Gothic" w:hAnsi="Calibri" w:cs="Calibri"/>
        </w:rPr>
        <w:t xml:space="preserve"> Cengage Learning</w:t>
      </w:r>
      <w:r>
        <w:rPr>
          <w:rFonts w:ascii="Calibri" w:eastAsia="Malgun Gothic" w:hAnsi="Calibri" w:cs="Calibri"/>
        </w:rPr>
        <w:t>, Inc</w:t>
      </w:r>
      <w:r w:rsidRPr="008B6C7D">
        <w:rPr>
          <w:rFonts w:ascii="Calibri" w:eastAsia="Malgun Gothic" w:hAnsi="Calibri" w:cs="Calibri"/>
        </w:rPr>
        <w:t>.</w:t>
      </w:r>
    </w:p>
    <w:p w14:paraId="170AB66A" w14:textId="77777777" w:rsidR="004D7768" w:rsidRPr="00867AD0" w:rsidRDefault="004D7768" w:rsidP="00B17F1B">
      <w:pPr>
        <w:pStyle w:val="Heading2"/>
        <w:spacing w:line="276" w:lineRule="auto"/>
        <w:rPr>
          <w:rFonts w:asciiTheme="minorHAnsi" w:eastAsia="Malgun Gothic" w:hAnsiTheme="minorHAnsi" w:cstheme="minorHAnsi"/>
        </w:rPr>
      </w:pPr>
      <w:r w:rsidRPr="00867AD0">
        <w:rPr>
          <w:rFonts w:asciiTheme="minorHAnsi" w:eastAsia="Malgun Gothic" w:hAnsiTheme="minorHAnsi" w:cstheme="minorHAnsi"/>
        </w:rPr>
        <w:t>Course Readings</w:t>
      </w:r>
    </w:p>
    <w:p w14:paraId="70DAFEA7" w14:textId="77777777" w:rsidR="006655C3" w:rsidRPr="008B5102" w:rsidRDefault="006655C3" w:rsidP="006655C3">
      <w:pPr>
        <w:spacing w:after="0"/>
        <w:ind w:left="720" w:hanging="720"/>
        <w:rPr>
          <w:rFonts w:ascii="Calibri" w:eastAsia="Malgun Gothic" w:hAnsi="Calibri" w:cs="Calibri"/>
        </w:rPr>
      </w:pPr>
      <w:r w:rsidRPr="008B6C7D">
        <w:rPr>
          <w:rFonts w:ascii="Calibri" w:eastAsia="Malgun Gothic" w:hAnsi="Calibri" w:cs="Calibri"/>
          <w:color w:val="000000" w:themeColor="text1"/>
        </w:rPr>
        <w:t xml:space="preserve">Andzik, N. R., &amp; Neef, N. A. (2022). Using a token economy to treat escape-maintained problem behavior without extinction. </w:t>
      </w:r>
      <w:r w:rsidRPr="008B6C7D">
        <w:rPr>
          <w:rFonts w:ascii="Calibri" w:eastAsia="Malgun Gothic" w:hAnsi="Calibri" w:cs="Calibri"/>
          <w:i/>
          <w:iCs/>
          <w:color w:val="000000" w:themeColor="text1"/>
        </w:rPr>
        <w:t xml:space="preserve">Behavior Modification, 46, </w:t>
      </w:r>
      <w:r w:rsidRPr="008B6C7D">
        <w:rPr>
          <w:rFonts w:ascii="Calibri" w:eastAsia="Malgun Gothic" w:hAnsi="Calibri" w:cs="Calibri"/>
          <w:color w:val="000000" w:themeColor="text1"/>
        </w:rPr>
        <w:t xml:space="preserve">128 – 146. </w:t>
      </w:r>
      <w:hyperlink r:id="rId9" w:history="1">
        <w:r w:rsidRPr="008D1D10">
          <w:rPr>
            <w:rStyle w:val="Hyperlink"/>
            <w:rFonts w:ascii="Calibri" w:eastAsia="Malgun Gothic" w:hAnsi="Calibri" w:cs="Calibri"/>
          </w:rPr>
          <w:t>https://doi.org/</w:t>
        </w:r>
        <w:r w:rsidRPr="008D1D10">
          <w:rPr>
            <w:rStyle w:val="Hyperlink"/>
            <w:rFonts w:ascii="Calibri" w:eastAsia="Malgun Gothic" w:hAnsi="Calibri" w:cs="Calibri"/>
            <w:shd w:val="clear" w:color="auto" w:fill="FFFFFF"/>
          </w:rPr>
          <w:t>10.1177/0145445520966762</w:t>
        </w:r>
      </w:hyperlink>
      <w:r>
        <w:rPr>
          <w:rStyle w:val="Hyperlink"/>
          <w:rFonts w:ascii="Calibri" w:eastAsia="Malgun Gothic" w:hAnsi="Calibri" w:cs="Calibri"/>
          <w:color w:val="000000" w:themeColor="text1"/>
          <w:shd w:val="clear" w:color="auto" w:fill="FFFFFF"/>
        </w:rPr>
        <w:t xml:space="preserve">  </w:t>
      </w:r>
      <w:r>
        <w:t xml:space="preserve"> </w:t>
      </w:r>
      <w:r w:rsidRPr="008B5102">
        <w:t xml:space="preserve"> </w:t>
      </w:r>
    </w:p>
    <w:p w14:paraId="1C68495A" w14:textId="77777777" w:rsidR="006655C3" w:rsidRPr="008B6C7D" w:rsidRDefault="006655C3" w:rsidP="006655C3">
      <w:pPr>
        <w:spacing w:after="0"/>
        <w:ind w:left="720" w:hanging="720"/>
        <w:rPr>
          <w:rFonts w:ascii="Calibri" w:eastAsia="Malgun Gothic" w:hAnsi="Calibri" w:cs="Calibri"/>
        </w:rPr>
      </w:pPr>
      <w:r w:rsidRPr="008B6C7D">
        <w:rPr>
          <w:rFonts w:ascii="Calibri" w:eastAsia="Malgun Gothic" w:hAnsi="Calibri" w:cs="Calibri"/>
        </w:rPr>
        <w:t xml:space="preserve">DiGennaro-Reed, F., Codding, R., Catania, C. N., &amp; Maguire, H. (2010). Effects of video modeling on treatment integrity of behavioral interventions. </w:t>
      </w:r>
      <w:r w:rsidRPr="008B6C7D">
        <w:rPr>
          <w:rFonts w:ascii="Calibri" w:eastAsia="Malgun Gothic" w:hAnsi="Calibri" w:cs="Calibri"/>
          <w:i/>
        </w:rPr>
        <w:t xml:space="preserve">Journal of Applied Behavior Analysis, 43, </w:t>
      </w:r>
      <w:r w:rsidRPr="008B6C7D">
        <w:rPr>
          <w:rFonts w:ascii="Calibri" w:eastAsia="Malgun Gothic" w:hAnsi="Calibri" w:cs="Calibri"/>
        </w:rPr>
        <w:t xml:space="preserve">291 – 295. </w:t>
      </w:r>
    </w:p>
    <w:p w14:paraId="1AED1A1B" w14:textId="77777777" w:rsidR="006655C3" w:rsidRDefault="006655C3" w:rsidP="006655C3">
      <w:pPr>
        <w:spacing w:after="0"/>
        <w:ind w:left="720" w:hanging="720"/>
        <w:rPr>
          <w:rFonts w:ascii="Calibri" w:eastAsia="Malgun Gothic" w:hAnsi="Calibri" w:cs="Calibri"/>
        </w:rPr>
      </w:pPr>
      <w:r w:rsidRPr="008B6C7D">
        <w:rPr>
          <w:rFonts w:ascii="Calibri" w:eastAsia="Malgun Gothic" w:hAnsi="Calibri" w:cs="Calibri"/>
        </w:rPr>
        <w:t xml:space="preserve">Foxx, R. M, &amp; Rubinoff, A. (1979). Behavioral treatment of caffeinism: Reducing excessive coffee drinking. </w:t>
      </w:r>
      <w:r w:rsidRPr="008B6C7D">
        <w:rPr>
          <w:rFonts w:ascii="Calibri" w:eastAsia="Malgun Gothic" w:hAnsi="Calibri" w:cs="Calibri"/>
          <w:i/>
        </w:rPr>
        <w:t>Journal of Applied Behavior Analysis, 12,</w:t>
      </w:r>
      <w:r w:rsidRPr="008B6C7D">
        <w:rPr>
          <w:rFonts w:ascii="Calibri" w:eastAsia="Malgun Gothic" w:hAnsi="Calibri" w:cs="Calibri"/>
        </w:rPr>
        <w:t xml:space="preserve"> 335 – 344.</w:t>
      </w:r>
    </w:p>
    <w:p w14:paraId="14FF6A41" w14:textId="77777777" w:rsidR="001C3094" w:rsidRPr="00A40336" w:rsidRDefault="001C3094" w:rsidP="001C3094">
      <w:pPr>
        <w:spacing w:after="0"/>
        <w:ind w:left="720" w:hanging="720"/>
        <w:rPr>
          <w:rFonts w:ascii="Calibri" w:eastAsia="Malgun Gothic" w:hAnsi="Calibri" w:cs="Calibri"/>
        </w:rPr>
      </w:pPr>
      <w:r>
        <w:rPr>
          <w:rFonts w:ascii="Calibri" w:eastAsia="Malgun Gothic" w:hAnsi="Calibri" w:cs="Calibri"/>
        </w:rPr>
        <w:t xml:space="preserve">Guinness, K. E., &amp; Feil, E. G. (2025). A digital intervention package to teach rapport-building skills to caregivers of children with autism. </w:t>
      </w:r>
      <w:r>
        <w:rPr>
          <w:rFonts w:ascii="Calibri" w:eastAsia="Malgun Gothic" w:hAnsi="Calibri" w:cs="Calibri"/>
          <w:i/>
          <w:iCs/>
        </w:rPr>
        <w:t xml:space="preserve">Journal f Applied Behavior Analysis, 58, </w:t>
      </w:r>
      <w:r>
        <w:rPr>
          <w:rFonts w:ascii="Calibri" w:eastAsia="Malgun Gothic" w:hAnsi="Calibri" w:cs="Calibri"/>
        </w:rPr>
        <w:t xml:space="preserve">303 – 318. </w:t>
      </w:r>
      <w:hyperlink r:id="rId10" w:history="1">
        <w:r w:rsidRPr="00704F87">
          <w:rPr>
            <w:rStyle w:val="Hyperlink"/>
            <w:rFonts w:ascii="Calibri" w:eastAsia="Malgun Gothic" w:hAnsi="Calibri" w:cs="Calibri"/>
          </w:rPr>
          <w:t>https://doi.org/10.1002/jaba.70004</w:t>
        </w:r>
      </w:hyperlink>
      <w:r>
        <w:rPr>
          <w:rFonts w:ascii="Calibri" w:eastAsia="Malgun Gothic" w:hAnsi="Calibri" w:cs="Calibri"/>
        </w:rPr>
        <w:t xml:space="preserve"> </w:t>
      </w:r>
    </w:p>
    <w:p w14:paraId="150F3A6E" w14:textId="77777777" w:rsidR="006655C3" w:rsidRPr="008B6C7D" w:rsidRDefault="006655C3" w:rsidP="006655C3">
      <w:pPr>
        <w:spacing w:after="0"/>
        <w:ind w:left="720" w:hanging="720"/>
        <w:rPr>
          <w:rFonts w:ascii="Calibri" w:eastAsia="Malgun Gothic" w:hAnsi="Calibri" w:cs="Calibri"/>
          <w:color w:val="000000" w:themeColor="text1"/>
          <w:shd w:val="clear" w:color="auto" w:fill="F8F7F7"/>
        </w:rPr>
      </w:pPr>
      <w:r w:rsidRPr="008B6C7D">
        <w:rPr>
          <w:rFonts w:ascii="Calibri" w:eastAsia="Malgun Gothic" w:hAnsi="Calibri" w:cs="Calibri"/>
          <w:color w:val="000000" w:themeColor="text1"/>
        </w:rPr>
        <w:t xml:space="preserve">Hinkle, K. A., &amp; Lerman, D. C. (2021). Preparing law enforcement officers to engage successfully with individuals with </w:t>
      </w:r>
      <w:proofErr w:type="gramStart"/>
      <w:r w:rsidRPr="008B6C7D">
        <w:rPr>
          <w:rFonts w:ascii="Calibri" w:eastAsia="Malgun Gothic" w:hAnsi="Calibri" w:cs="Calibri"/>
          <w:color w:val="000000" w:themeColor="text1"/>
        </w:rPr>
        <w:t>Autism Spectrum Disorder</w:t>
      </w:r>
      <w:proofErr w:type="gramEnd"/>
      <w:r w:rsidRPr="008B6C7D">
        <w:rPr>
          <w:rFonts w:ascii="Calibri" w:eastAsia="Malgun Gothic" w:hAnsi="Calibri" w:cs="Calibri"/>
          <w:color w:val="000000" w:themeColor="text1"/>
        </w:rPr>
        <w:t xml:space="preserve">: An evaluation of a performance-based approach. </w:t>
      </w:r>
      <w:r w:rsidRPr="008B6C7D">
        <w:rPr>
          <w:rFonts w:ascii="Calibri" w:eastAsia="Malgun Gothic" w:hAnsi="Calibri" w:cs="Calibri"/>
          <w:i/>
          <w:iCs/>
          <w:color w:val="000000" w:themeColor="text1"/>
        </w:rPr>
        <w:t xml:space="preserve">Journal of Autism and Developmental Disorders, </w:t>
      </w:r>
      <w:r w:rsidRPr="008B6C7D">
        <w:rPr>
          <w:rFonts w:ascii="Calibri" w:eastAsia="Malgun Gothic" w:hAnsi="Calibri" w:cs="Calibri"/>
          <w:color w:val="000000" w:themeColor="text1"/>
        </w:rPr>
        <w:t xml:space="preserve">online first. </w:t>
      </w:r>
      <w:hyperlink r:id="rId11" w:history="1">
        <w:r w:rsidRPr="0063350A">
          <w:rPr>
            <w:rStyle w:val="Hyperlink"/>
            <w:rFonts w:ascii="Calibri" w:eastAsia="Malgun Gothic" w:hAnsi="Calibri" w:cs="Calibri"/>
          </w:rPr>
          <w:t>https://doi.org/10.1007/s10803-021-05192-5</w:t>
        </w:r>
      </w:hyperlink>
      <w:r>
        <w:rPr>
          <w:rFonts w:ascii="Calibri" w:eastAsia="Malgun Gothic" w:hAnsi="Calibri" w:cs="Calibri"/>
          <w:color w:val="000000" w:themeColor="text1"/>
        </w:rPr>
        <w:t xml:space="preserve"> </w:t>
      </w:r>
    </w:p>
    <w:p w14:paraId="04413F6B" w14:textId="77777777" w:rsidR="006655C3" w:rsidRPr="008B6C7D" w:rsidRDefault="006655C3" w:rsidP="006655C3">
      <w:pPr>
        <w:spacing w:after="0"/>
        <w:ind w:left="720" w:hanging="720"/>
        <w:rPr>
          <w:rFonts w:ascii="Calibri" w:eastAsia="Malgun Gothic" w:hAnsi="Calibri" w:cs="Calibri"/>
          <w:color w:val="000000" w:themeColor="text1"/>
          <w:shd w:val="clear" w:color="auto" w:fill="FFFFFF"/>
        </w:rPr>
      </w:pPr>
      <w:r w:rsidRPr="008B6C7D">
        <w:rPr>
          <w:rFonts w:ascii="Calibri" w:eastAsia="Malgun Gothic" w:hAnsi="Calibri" w:cs="Calibri"/>
          <w:color w:val="000000" w:themeColor="text1"/>
          <w:shd w:val="clear" w:color="auto" w:fill="FFFFFF"/>
        </w:rPr>
        <w:t xml:space="preserve">Perrin, C. J., Hensel, S. A., Lynch, D. L., Gallegos, L. R., Bell, K., &amp; Carpenter, K. (2021). Using brief habit reversal and an interdependent group contingency to reduce public-speaking speech disfluencies. </w:t>
      </w:r>
      <w:r w:rsidRPr="008B6C7D">
        <w:rPr>
          <w:rFonts w:ascii="Calibri" w:eastAsia="Malgun Gothic" w:hAnsi="Calibri" w:cs="Calibri"/>
          <w:i/>
          <w:iCs/>
          <w:color w:val="000000" w:themeColor="text1"/>
          <w:shd w:val="clear" w:color="auto" w:fill="FFFFFF"/>
        </w:rPr>
        <w:t xml:space="preserve">Journal of Applied Behavior Analysis, 54, </w:t>
      </w:r>
      <w:r w:rsidRPr="008B6C7D">
        <w:rPr>
          <w:rFonts w:ascii="Calibri" w:eastAsia="Malgun Gothic" w:hAnsi="Calibri" w:cs="Calibri"/>
          <w:color w:val="000000" w:themeColor="text1"/>
          <w:shd w:val="clear" w:color="auto" w:fill="FFFFFF"/>
        </w:rPr>
        <w:t xml:space="preserve">15523- 1565. </w:t>
      </w:r>
      <w:hyperlink r:id="rId12" w:history="1">
        <w:r w:rsidRPr="0063350A">
          <w:rPr>
            <w:rStyle w:val="Hyperlink"/>
            <w:rFonts w:ascii="Calibri" w:eastAsia="Malgun Gothic" w:hAnsi="Calibri" w:cs="Calibri"/>
          </w:rPr>
          <w:t>https://doi.org/</w:t>
        </w:r>
        <w:r w:rsidRPr="0063350A">
          <w:rPr>
            <w:rStyle w:val="Hyperlink"/>
            <w:rFonts w:ascii="Calibri" w:eastAsia="Malgun Gothic" w:hAnsi="Calibri" w:cs="Calibri"/>
            <w:shd w:val="clear" w:color="auto" w:fill="FFFFFF"/>
          </w:rPr>
          <w:t>10.1002/jaba867</w:t>
        </w:r>
      </w:hyperlink>
      <w:r>
        <w:rPr>
          <w:rFonts w:ascii="Calibri" w:eastAsia="Malgun Gothic" w:hAnsi="Calibri" w:cs="Calibri"/>
          <w:color w:val="000000" w:themeColor="text1"/>
          <w:shd w:val="clear" w:color="auto" w:fill="FFFFFF"/>
        </w:rPr>
        <w:t xml:space="preserve"> </w:t>
      </w:r>
    </w:p>
    <w:p w14:paraId="562A9ADA" w14:textId="77777777" w:rsidR="006655C3" w:rsidRPr="008B6C7D" w:rsidRDefault="006655C3" w:rsidP="006655C3">
      <w:pPr>
        <w:spacing w:after="0"/>
        <w:ind w:left="720" w:hanging="720"/>
        <w:rPr>
          <w:rFonts w:ascii="Calibri" w:eastAsia="Malgun Gothic" w:hAnsi="Calibri" w:cs="Calibri"/>
          <w:color w:val="000000" w:themeColor="text1"/>
          <w:shd w:val="clear" w:color="auto" w:fill="FFFFFF"/>
        </w:rPr>
      </w:pPr>
      <w:r w:rsidRPr="008B6C7D">
        <w:rPr>
          <w:rFonts w:ascii="Calibri" w:eastAsia="Malgun Gothic" w:hAnsi="Calibri" w:cs="Calibri"/>
          <w:color w:val="000000" w:themeColor="text1"/>
          <w:shd w:val="clear" w:color="auto" w:fill="FFFFFF"/>
        </w:rPr>
        <w:t xml:space="preserve">Vollmer, T. R., Peters, K. P., </w:t>
      </w:r>
      <w:proofErr w:type="spellStart"/>
      <w:r w:rsidRPr="008B6C7D">
        <w:rPr>
          <w:rFonts w:ascii="Calibri" w:eastAsia="Malgun Gothic" w:hAnsi="Calibri" w:cs="Calibri"/>
          <w:color w:val="000000" w:themeColor="text1"/>
          <w:shd w:val="clear" w:color="auto" w:fill="FFFFFF"/>
        </w:rPr>
        <w:t>Kronfli</w:t>
      </w:r>
      <w:proofErr w:type="spellEnd"/>
      <w:r w:rsidRPr="008B6C7D">
        <w:rPr>
          <w:rFonts w:ascii="Calibri" w:eastAsia="Malgun Gothic" w:hAnsi="Calibri" w:cs="Calibri"/>
          <w:color w:val="000000" w:themeColor="text1"/>
          <w:shd w:val="clear" w:color="auto" w:fill="FFFFFF"/>
        </w:rPr>
        <w:t xml:space="preserve">, F. R., </w:t>
      </w:r>
      <w:proofErr w:type="spellStart"/>
      <w:r w:rsidRPr="008B6C7D">
        <w:rPr>
          <w:rFonts w:ascii="Calibri" w:eastAsia="Malgun Gothic" w:hAnsi="Calibri" w:cs="Calibri"/>
          <w:color w:val="000000" w:themeColor="text1"/>
          <w:shd w:val="clear" w:color="auto" w:fill="FFFFFF"/>
        </w:rPr>
        <w:t>Lloveras</w:t>
      </w:r>
      <w:proofErr w:type="spellEnd"/>
      <w:r w:rsidRPr="008B6C7D">
        <w:rPr>
          <w:rFonts w:ascii="Calibri" w:eastAsia="Malgun Gothic" w:hAnsi="Calibri" w:cs="Calibri"/>
          <w:color w:val="000000" w:themeColor="text1"/>
          <w:shd w:val="clear" w:color="auto" w:fill="FFFFFF"/>
        </w:rPr>
        <w:t xml:space="preserve">, L. A., &amp; Ibañez, V. F. (2020). On the definition of differential reinforcement of alternative behavior. </w:t>
      </w:r>
      <w:r w:rsidRPr="008B6C7D">
        <w:rPr>
          <w:rFonts w:ascii="Calibri" w:eastAsia="Malgun Gothic" w:hAnsi="Calibri" w:cs="Calibri"/>
          <w:i/>
          <w:iCs/>
          <w:color w:val="000000" w:themeColor="text1"/>
          <w:shd w:val="clear" w:color="auto" w:fill="FFFFFF"/>
        </w:rPr>
        <w:t xml:space="preserve">Journal of Applied Behavior Analysis, 53, </w:t>
      </w:r>
      <w:r w:rsidRPr="008B6C7D">
        <w:rPr>
          <w:rFonts w:ascii="Calibri" w:eastAsia="Malgun Gothic" w:hAnsi="Calibri" w:cs="Calibri"/>
          <w:color w:val="000000" w:themeColor="text1"/>
          <w:shd w:val="clear" w:color="auto" w:fill="FFFFFF"/>
        </w:rPr>
        <w:t xml:space="preserve">1299 – 1303. </w:t>
      </w:r>
      <w:hyperlink r:id="rId13" w:history="1">
        <w:r w:rsidRPr="0063350A">
          <w:rPr>
            <w:rStyle w:val="Hyperlink"/>
            <w:rFonts w:ascii="Calibri" w:eastAsia="Malgun Gothic" w:hAnsi="Calibri" w:cs="Calibri"/>
          </w:rPr>
          <w:t>https://doi.org/</w:t>
        </w:r>
        <w:r w:rsidRPr="0063350A">
          <w:rPr>
            <w:rStyle w:val="Hyperlink"/>
            <w:rFonts w:ascii="Calibri" w:eastAsia="Malgun Gothic" w:hAnsi="Calibri" w:cs="Calibri"/>
            <w:shd w:val="clear" w:color="auto" w:fill="FFFFFF"/>
          </w:rPr>
          <w:t>10.1002/jaba701</w:t>
        </w:r>
      </w:hyperlink>
      <w:r>
        <w:rPr>
          <w:rFonts w:ascii="Calibri" w:eastAsia="Malgun Gothic" w:hAnsi="Calibri" w:cs="Calibri"/>
          <w:color w:val="000000" w:themeColor="text1"/>
          <w:shd w:val="clear" w:color="auto" w:fill="FFFFFF"/>
        </w:rPr>
        <w:t xml:space="preserve"> </w:t>
      </w:r>
    </w:p>
    <w:p w14:paraId="3B8372C4" w14:textId="77777777" w:rsidR="006655C3" w:rsidRPr="008B6C7D" w:rsidRDefault="006655C3" w:rsidP="006655C3">
      <w:pPr>
        <w:spacing w:after="0"/>
        <w:ind w:left="720" w:hanging="720"/>
        <w:rPr>
          <w:rFonts w:ascii="Calibri" w:eastAsia="Malgun Gothic" w:hAnsi="Calibri" w:cs="Calibri"/>
          <w:color w:val="222222"/>
          <w:shd w:val="clear" w:color="auto" w:fill="FFFFFF"/>
        </w:rPr>
      </w:pPr>
      <w:r w:rsidRPr="008B6C7D">
        <w:rPr>
          <w:rFonts w:ascii="Calibri" w:eastAsia="Malgun Gothic" w:hAnsi="Calibri" w:cs="Calibri"/>
          <w:color w:val="222222"/>
          <w:shd w:val="clear" w:color="auto" w:fill="FFFFFF"/>
        </w:rPr>
        <w:t xml:space="preserve">Ward-Horner, J., &amp; Sturmey, P. (2012) Component analysis of behavior skills training in functional analysis. </w:t>
      </w:r>
      <w:r w:rsidRPr="008B6C7D">
        <w:rPr>
          <w:rFonts w:ascii="Calibri" w:eastAsia="Malgun Gothic" w:hAnsi="Calibri" w:cs="Calibri"/>
          <w:i/>
          <w:color w:val="222222"/>
          <w:shd w:val="clear" w:color="auto" w:fill="FFFFFF"/>
        </w:rPr>
        <w:t>Behavioral Interventions, 27,</w:t>
      </w:r>
      <w:r w:rsidRPr="008B6C7D">
        <w:rPr>
          <w:rFonts w:ascii="Calibri" w:eastAsia="Malgun Gothic" w:hAnsi="Calibri" w:cs="Calibri"/>
          <w:color w:val="222222"/>
          <w:shd w:val="clear" w:color="auto" w:fill="FFFFFF"/>
        </w:rPr>
        <w:t xml:space="preserve"> 75 – 92. </w:t>
      </w:r>
      <w:hyperlink r:id="rId14" w:history="1">
        <w:r w:rsidRPr="0063350A">
          <w:rPr>
            <w:rStyle w:val="Hyperlink"/>
            <w:rFonts w:ascii="Calibri" w:eastAsia="Malgun Gothic" w:hAnsi="Calibri" w:cs="Calibri"/>
          </w:rPr>
          <w:t>https://doi.org/</w:t>
        </w:r>
        <w:r w:rsidRPr="0063350A">
          <w:rPr>
            <w:rStyle w:val="Hyperlink"/>
            <w:rFonts w:ascii="Calibri" w:eastAsia="Malgun Gothic" w:hAnsi="Calibri" w:cs="Calibri"/>
            <w:shd w:val="clear" w:color="auto" w:fill="FFFFFF"/>
          </w:rPr>
          <w:t>10.1002/bin.1339</w:t>
        </w:r>
      </w:hyperlink>
      <w:r>
        <w:rPr>
          <w:rFonts w:ascii="Calibri" w:eastAsia="Malgun Gothic" w:hAnsi="Calibri" w:cs="Calibri"/>
          <w:color w:val="222222"/>
          <w:shd w:val="clear" w:color="auto" w:fill="FFFFFF"/>
        </w:rPr>
        <w:t xml:space="preserve"> </w:t>
      </w:r>
    </w:p>
    <w:p w14:paraId="3CD68D50" w14:textId="77777777" w:rsidR="006655C3" w:rsidRPr="008B6C7D" w:rsidRDefault="006655C3" w:rsidP="006655C3">
      <w:pPr>
        <w:spacing w:after="0"/>
        <w:ind w:left="720" w:hanging="720"/>
        <w:rPr>
          <w:rFonts w:ascii="Calibri" w:eastAsia="Malgun Gothic" w:hAnsi="Calibri" w:cs="Calibri"/>
          <w:color w:val="222222"/>
        </w:rPr>
      </w:pPr>
      <w:r w:rsidRPr="008B6C7D">
        <w:rPr>
          <w:rFonts w:ascii="Calibri" w:eastAsia="Malgun Gothic" w:hAnsi="Calibri" w:cs="Calibri"/>
          <w:color w:val="222222"/>
        </w:rPr>
        <w:t>Wilder, D. A., Normand, M., &amp; Atwell, J. (2005). Noncontingent reinforcement as treatment for food refusal and associated self-injury. </w:t>
      </w:r>
      <w:r w:rsidRPr="008B6C7D">
        <w:rPr>
          <w:rFonts w:ascii="Calibri" w:eastAsia="Malgun Gothic" w:hAnsi="Calibri" w:cs="Calibri"/>
          <w:i/>
          <w:iCs/>
          <w:color w:val="222222"/>
        </w:rPr>
        <w:t>Journal of Applied Behavior Analysis</w:t>
      </w:r>
      <w:r w:rsidRPr="008B6C7D">
        <w:rPr>
          <w:rFonts w:ascii="Calibri" w:eastAsia="Malgun Gothic" w:hAnsi="Calibri" w:cs="Calibri"/>
          <w:color w:val="222222"/>
        </w:rPr>
        <w:t>, </w:t>
      </w:r>
      <w:r w:rsidRPr="008B6C7D">
        <w:rPr>
          <w:rFonts w:ascii="Calibri" w:eastAsia="Malgun Gothic" w:hAnsi="Calibri" w:cs="Calibri"/>
          <w:i/>
          <w:iCs/>
          <w:color w:val="222222"/>
        </w:rPr>
        <w:t>38</w:t>
      </w:r>
      <w:r w:rsidRPr="008B6C7D">
        <w:rPr>
          <w:rFonts w:ascii="Calibri" w:eastAsia="Malgun Gothic" w:hAnsi="Calibri" w:cs="Calibri"/>
          <w:color w:val="222222"/>
        </w:rPr>
        <w:t>, 549-553.</w:t>
      </w:r>
    </w:p>
    <w:p w14:paraId="0056425D" w14:textId="77777777" w:rsidR="004D7768" w:rsidRDefault="004D7768" w:rsidP="00B17F1B">
      <w:pPr>
        <w:spacing w:after="0"/>
        <w:rPr>
          <w:rFonts w:eastAsia="Malgun Gothic" w:cstheme="minorHAnsi"/>
          <w:color w:val="44546A" w:themeColor="text2"/>
          <w:sz w:val="12"/>
          <w:szCs w:val="12"/>
        </w:rPr>
      </w:pPr>
    </w:p>
    <w:p w14:paraId="526F7F2C" w14:textId="77777777" w:rsidR="00563952" w:rsidRDefault="00563952" w:rsidP="00563952">
      <w:pPr>
        <w:pStyle w:val="Heading2"/>
        <w:spacing w:line="276" w:lineRule="auto"/>
        <w:rPr>
          <w:rFonts w:eastAsia="Malgun Gothic"/>
        </w:rPr>
      </w:pPr>
      <w:r>
        <w:rPr>
          <w:rFonts w:eastAsia="Malgun Gothic"/>
        </w:rPr>
        <w:t xml:space="preserve">GenAI Use Expectations </w:t>
      </w:r>
    </w:p>
    <w:p w14:paraId="1A6EA4B6" w14:textId="77777777" w:rsidR="00563952" w:rsidRDefault="00563952" w:rsidP="00563952">
      <w:r>
        <w:t>In any college course, there can be various levels of AI usage allowed in each assignment, which are described below. In this course,</w:t>
      </w:r>
      <w:r>
        <w:rPr>
          <w:b/>
          <w:bCs/>
          <w:i/>
          <w:iCs/>
        </w:rPr>
        <w:t xml:space="preserve"> Levels 0 – 2 may be allowed</w:t>
      </w:r>
      <w:r>
        <w:rPr>
          <w:b/>
          <w:bCs/>
        </w:rPr>
        <w:t xml:space="preserve">. </w:t>
      </w:r>
      <w:r>
        <w:t xml:space="preserve">In each assignment description below, the level of GenAI use allowed is explicitly stated. Usage at a lower level is always allowed, however, students are not permitted to use GenAI at a level higher than stated on each assignment. Doing so will result in academic misconduct consequences, to be determined on a case-by-case basis at my discretion. </w:t>
      </w:r>
    </w:p>
    <w:p w14:paraId="21B198E9" w14:textId="77777777" w:rsidR="00563952" w:rsidRDefault="00563952" w:rsidP="00563952"/>
    <w:p w14:paraId="3543DE5D" w14:textId="77777777" w:rsidR="00563952" w:rsidRPr="003A7B18" w:rsidRDefault="00563952" w:rsidP="00563952">
      <w:r>
        <w:lastRenderedPageBreak/>
        <w:t xml:space="preserve">Seven levels of possible GenAI usage (from Illinois State University’s </w:t>
      </w:r>
      <w:hyperlink r:id="rId15" w:history="1">
        <w:r w:rsidRPr="00A802B3">
          <w:rPr>
            <w:rStyle w:val="Hyperlink"/>
          </w:rPr>
          <w:t>Center for Integrated Professional Development</w:t>
        </w:r>
      </w:hyperlink>
      <w:r>
        <w:t xml:space="preserve">). </w:t>
      </w:r>
      <w:r w:rsidRPr="00754D1C">
        <w:rPr>
          <w:shd w:val="clear" w:color="auto" w:fill="D9D9D9" w:themeFill="background1" w:themeFillShade="D9"/>
        </w:rPr>
        <w:t>Highlighted</w:t>
      </w:r>
      <w:r>
        <w:t xml:space="preserve"> levels indicate levels that </w:t>
      </w:r>
      <w:r>
        <w:rPr>
          <w:i/>
          <w:iCs/>
        </w:rPr>
        <w:t>may</w:t>
      </w:r>
      <w:r>
        <w:t xml:space="preserve"> be available in this course, check individual assignment guidelines for the specific level allowed. </w:t>
      </w:r>
    </w:p>
    <w:tbl>
      <w:tblPr>
        <w:tblStyle w:val="TableGrid"/>
        <w:tblW w:w="9355" w:type="dxa"/>
        <w:tblLook w:val="04A0" w:firstRow="1" w:lastRow="0" w:firstColumn="1" w:lastColumn="0" w:noHBand="0" w:noVBand="1"/>
      </w:tblPr>
      <w:tblGrid>
        <w:gridCol w:w="895"/>
        <w:gridCol w:w="3060"/>
        <w:gridCol w:w="5400"/>
      </w:tblGrid>
      <w:tr w:rsidR="00563952" w14:paraId="7C5921BE" w14:textId="77777777" w:rsidTr="00F62668">
        <w:tc>
          <w:tcPr>
            <w:tcW w:w="895" w:type="dxa"/>
          </w:tcPr>
          <w:p w14:paraId="07B666B6" w14:textId="77777777" w:rsidR="00563952" w:rsidRPr="00C11FA8" w:rsidRDefault="00563952" w:rsidP="00F62668">
            <w:pPr>
              <w:rPr>
                <w:b/>
                <w:bCs/>
              </w:rPr>
            </w:pPr>
            <w:r>
              <w:rPr>
                <w:b/>
                <w:bCs/>
              </w:rPr>
              <w:t>Level</w:t>
            </w:r>
          </w:p>
        </w:tc>
        <w:tc>
          <w:tcPr>
            <w:tcW w:w="3060" w:type="dxa"/>
          </w:tcPr>
          <w:p w14:paraId="7B8F0E2F" w14:textId="77777777" w:rsidR="00563952" w:rsidRPr="00C11FA8" w:rsidRDefault="00563952" w:rsidP="00F62668">
            <w:pPr>
              <w:rPr>
                <w:b/>
                <w:bCs/>
              </w:rPr>
            </w:pPr>
            <w:r>
              <w:rPr>
                <w:b/>
                <w:bCs/>
              </w:rPr>
              <w:t>Description</w:t>
            </w:r>
          </w:p>
        </w:tc>
        <w:tc>
          <w:tcPr>
            <w:tcW w:w="5400" w:type="dxa"/>
          </w:tcPr>
          <w:p w14:paraId="3A201883" w14:textId="77777777" w:rsidR="00563952" w:rsidRPr="00C11FA8" w:rsidRDefault="00563952" w:rsidP="00F62668">
            <w:pPr>
              <w:rPr>
                <w:b/>
                <w:bCs/>
              </w:rPr>
            </w:pPr>
            <w:r>
              <w:rPr>
                <w:b/>
                <w:bCs/>
              </w:rPr>
              <w:t xml:space="preserve">What this looks like in practice </w:t>
            </w:r>
          </w:p>
        </w:tc>
      </w:tr>
      <w:tr w:rsidR="00563952" w14:paraId="3DDEED34" w14:textId="77777777" w:rsidTr="00F62668">
        <w:tc>
          <w:tcPr>
            <w:tcW w:w="895" w:type="dxa"/>
            <w:shd w:val="clear" w:color="auto" w:fill="D9D9D9" w:themeFill="background1" w:themeFillShade="D9"/>
          </w:tcPr>
          <w:p w14:paraId="02707328" w14:textId="77777777" w:rsidR="00563952" w:rsidRDefault="00563952" w:rsidP="00F62668">
            <w:r>
              <w:t>0</w:t>
            </w:r>
          </w:p>
        </w:tc>
        <w:tc>
          <w:tcPr>
            <w:tcW w:w="3060" w:type="dxa"/>
            <w:shd w:val="clear" w:color="auto" w:fill="D9D9D9" w:themeFill="background1" w:themeFillShade="D9"/>
          </w:tcPr>
          <w:p w14:paraId="2EFE8632" w14:textId="77777777" w:rsidR="00563952" w:rsidRDefault="00563952" w:rsidP="00F62668">
            <w:r>
              <w:t>No use of GenAI</w:t>
            </w:r>
          </w:p>
        </w:tc>
        <w:tc>
          <w:tcPr>
            <w:tcW w:w="5400" w:type="dxa"/>
            <w:shd w:val="clear" w:color="auto" w:fill="D9D9D9" w:themeFill="background1" w:themeFillShade="D9"/>
          </w:tcPr>
          <w:p w14:paraId="756EFCA3" w14:textId="77777777" w:rsidR="00563952" w:rsidRDefault="00563952" w:rsidP="00F62668">
            <w:r>
              <w:t xml:space="preserve">Students will create their own, original work without the use of GenAI in any manner. </w:t>
            </w:r>
          </w:p>
        </w:tc>
      </w:tr>
      <w:tr w:rsidR="00563952" w14:paraId="0C2EDAFC" w14:textId="77777777" w:rsidTr="00F62668">
        <w:tc>
          <w:tcPr>
            <w:tcW w:w="895" w:type="dxa"/>
            <w:shd w:val="clear" w:color="auto" w:fill="D9D9D9" w:themeFill="background1" w:themeFillShade="D9"/>
          </w:tcPr>
          <w:p w14:paraId="2C3EC4A0" w14:textId="77777777" w:rsidR="00563952" w:rsidRDefault="00563952" w:rsidP="00F62668">
            <w:r>
              <w:t>1</w:t>
            </w:r>
          </w:p>
        </w:tc>
        <w:tc>
          <w:tcPr>
            <w:tcW w:w="3060" w:type="dxa"/>
            <w:shd w:val="clear" w:color="auto" w:fill="D9D9D9" w:themeFill="background1" w:themeFillShade="D9"/>
          </w:tcPr>
          <w:p w14:paraId="7F09F4B4" w14:textId="77777777" w:rsidR="00563952" w:rsidRDefault="00563952" w:rsidP="00F62668">
            <w:r>
              <w:t>Organizational use of GenAI</w:t>
            </w:r>
          </w:p>
        </w:tc>
        <w:tc>
          <w:tcPr>
            <w:tcW w:w="5400" w:type="dxa"/>
            <w:shd w:val="clear" w:color="auto" w:fill="D9D9D9" w:themeFill="background1" w:themeFillShade="D9"/>
          </w:tcPr>
          <w:p w14:paraId="3BFDA1A4" w14:textId="77777777" w:rsidR="00563952" w:rsidRDefault="00563952" w:rsidP="00F62668">
            <w:r>
              <w:t xml:space="preserve">Students will create their own, original work without the use of GenAI; however, the use of GenAI for personal efficiency (i.e., summarizing notes/reading, clarifying content) is acceptable. </w:t>
            </w:r>
          </w:p>
        </w:tc>
      </w:tr>
      <w:tr w:rsidR="00563952" w14:paraId="28684EEA" w14:textId="77777777" w:rsidTr="00F62668">
        <w:tc>
          <w:tcPr>
            <w:tcW w:w="895" w:type="dxa"/>
            <w:shd w:val="clear" w:color="auto" w:fill="D9D9D9" w:themeFill="background1" w:themeFillShade="D9"/>
          </w:tcPr>
          <w:p w14:paraId="7C93B72E" w14:textId="77777777" w:rsidR="00563952" w:rsidRDefault="00563952" w:rsidP="00F62668">
            <w:r>
              <w:t>2</w:t>
            </w:r>
          </w:p>
        </w:tc>
        <w:tc>
          <w:tcPr>
            <w:tcW w:w="3060" w:type="dxa"/>
            <w:shd w:val="clear" w:color="auto" w:fill="D9D9D9" w:themeFill="background1" w:themeFillShade="D9"/>
          </w:tcPr>
          <w:p w14:paraId="49E76469" w14:textId="77777777" w:rsidR="00563952" w:rsidRDefault="00563952" w:rsidP="00F62668">
            <w:r>
              <w:t xml:space="preserve">Use of GenAI for brainstorming or idea generation </w:t>
            </w:r>
          </w:p>
        </w:tc>
        <w:tc>
          <w:tcPr>
            <w:tcW w:w="5400" w:type="dxa"/>
            <w:shd w:val="clear" w:color="auto" w:fill="D9D9D9" w:themeFill="background1" w:themeFillShade="D9"/>
          </w:tcPr>
          <w:p w14:paraId="4D03DDFF" w14:textId="77777777" w:rsidR="00563952" w:rsidRDefault="00563952" w:rsidP="00F62668">
            <w:r>
              <w:t xml:space="preserve">Students can consult GenAI as a tool for brainstorming or idea generation, but are expected to create their own, original work without the use of GenAI. </w:t>
            </w:r>
          </w:p>
        </w:tc>
      </w:tr>
      <w:tr w:rsidR="00563952" w14:paraId="4F2ED246" w14:textId="77777777" w:rsidTr="00F62668">
        <w:tc>
          <w:tcPr>
            <w:tcW w:w="895" w:type="dxa"/>
          </w:tcPr>
          <w:p w14:paraId="44A8213A" w14:textId="77777777" w:rsidR="00563952" w:rsidRDefault="00563952" w:rsidP="00F62668">
            <w:r>
              <w:t>3</w:t>
            </w:r>
          </w:p>
        </w:tc>
        <w:tc>
          <w:tcPr>
            <w:tcW w:w="3060" w:type="dxa"/>
          </w:tcPr>
          <w:p w14:paraId="010F8D15" w14:textId="77777777" w:rsidR="00563952" w:rsidRDefault="00563952" w:rsidP="00F62668">
            <w:r>
              <w:t>Use of GenAI for feedback</w:t>
            </w:r>
          </w:p>
        </w:tc>
        <w:tc>
          <w:tcPr>
            <w:tcW w:w="5400" w:type="dxa"/>
          </w:tcPr>
          <w:p w14:paraId="4CA41E64" w14:textId="77777777" w:rsidR="00563952" w:rsidRDefault="00563952" w:rsidP="00F62668">
            <w:r>
              <w:t xml:space="preserve">Students create their own work, then use GenAI as a tool to provide feedback on their work. Students are expected to use feedback from GenAI to conduct their own revisions of their own work, so any work submitted should be GenAI-supported, not GenAI-created. </w:t>
            </w:r>
          </w:p>
        </w:tc>
      </w:tr>
      <w:tr w:rsidR="00563952" w14:paraId="520557AE" w14:textId="77777777" w:rsidTr="00F62668">
        <w:tc>
          <w:tcPr>
            <w:tcW w:w="895" w:type="dxa"/>
          </w:tcPr>
          <w:p w14:paraId="5245949B" w14:textId="77777777" w:rsidR="00563952" w:rsidRDefault="00563952" w:rsidP="00F62668">
            <w:r>
              <w:t>4</w:t>
            </w:r>
          </w:p>
        </w:tc>
        <w:tc>
          <w:tcPr>
            <w:tcW w:w="3060" w:type="dxa"/>
          </w:tcPr>
          <w:p w14:paraId="5262DB98" w14:textId="77777777" w:rsidR="00563952" w:rsidRDefault="00563952" w:rsidP="00F62668">
            <w:r>
              <w:t>Use of GenAI to co-create and revise work</w:t>
            </w:r>
          </w:p>
        </w:tc>
        <w:tc>
          <w:tcPr>
            <w:tcW w:w="5400" w:type="dxa"/>
          </w:tcPr>
          <w:p w14:paraId="358F3587" w14:textId="77777777" w:rsidR="00563952" w:rsidRDefault="00563952" w:rsidP="00F62668">
            <w:r>
              <w:t xml:space="preserve">Students can use GenAI to develop drafts/outlines of their work but are expected to carefully edit and revise GenAI-created content as appropriate for their learning context. It is expected that any use of GenAI-created content is properly disclosed and attributed. </w:t>
            </w:r>
          </w:p>
        </w:tc>
      </w:tr>
      <w:tr w:rsidR="00563952" w14:paraId="38918B10" w14:textId="77777777" w:rsidTr="00F62668">
        <w:tc>
          <w:tcPr>
            <w:tcW w:w="895" w:type="dxa"/>
          </w:tcPr>
          <w:p w14:paraId="32018DAC" w14:textId="77777777" w:rsidR="00563952" w:rsidRDefault="00563952" w:rsidP="00F62668">
            <w:r>
              <w:t>5</w:t>
            </w:r>
          </w:p>
        </w:tc>
        <w:tc>
          <w:tcPr>
            <w:tcW w:w="3060" w:type="dxa"/>
          </w:tcPr>
          <w:p w14:paraId="00A4C2B3" w14:textId="77777777" w:rsidR="00563952" w:rsidRDefault="00563952" w:rsidP="00F62668">
            <w:r>
              <w:t>Unrestricted, attributed use of GenAI (Or what Dr. McKenney calls the, “I came to college because I enjoy lighting my/my family’s money on fire,” level.)</w:t>
            </w:r>
          </w:p>
        </w:tc>
        <w:tc>
          <w:tcPr>
            <w:tcW w:w="5400" w:type="dxa"/>
          </w:tcPr>
          <w:p w14:paraId="4BCDFDE1" w14:textId="77777777" w:rsidR="00563952" w:rsidRDefault="00563952" w:rsidP="00F62668">
            <w:r>
              <w:t xml:space="preserve">Students can freely use GenAI if the use of any GenAI-created content is properly disclosed and attributed. </w:t>
            </w:r>
          </w:p>
        </w:tc>
      </w:tr>
      <w:tr w:rsidR="00563952" w14:paraId="24A956E5" w14:textId="77777777" w:rsidTr="00F62668">
        <w:tc>
          <w:tcPr>
            <w:tcW w:w="895" w:type="dxa"/>
          </w:tcPr>
          <w:p w14:paraId="4290C073" w14:textId="77777777" w:rsidR="00563952" w:rsidRDefault="00563952" w:rsidP="00F62668">
            <w:r>
              <w:t>6</w:t>
            </w:r>
          </w:p>
        </w:tc>
        <w:tc>
          <w:tcPr>
            <w:tcW w:w="3060" w:type="dxa"/>
          </w:tcPr>
          <w:p w14:paraId="4633DB3C" w14:textId="77777777" w:rsidR="00563952" w:rsidRDefault="00563952" w:rsidP="00F62668">
            <w:r>
              <w:t xml:space="preserve">Unrestricted, unattributed use of GenAI (I think of this one as the, “I don’t want to say it out loud, but I came to college because I enjoy lighting my/my family’s money on fire,” level.) </w:t>
            </w:r>
          </w:p>
        </w:tc>
        <w:tc>
          <w:tcPr>
            <w:tcW w:w="5400" w:type="dxa"/>
          </w:tcPr>
          <w:p w14:paraId="4E6E765F" w14:textId="77777777" w:rsidR="00563952" w:rsidRDefault="00563952" w:rsidP="00F62668">
            <w:pPr>
              <w:rPr>
                <w:i/>
                <w:iCs/>
              </w:rPr>
            </w:pPr>
            <w:r>
              <w:t xml:space="preserve">Students can freely use GenAI in any form. Attribution is not necessary. </w:t>
            </w:r>
          </w:p>
          <w:p w14:paraId="7EBFF1BA" w14:textId="77777777" w:rsidR="00563952" w:rsidRPr="005D26E9" w:rsidRDefault="00563952" w:rsidP="00F62668">
            <w:pPr>
              <w:rPr>
                <w:i/>
                <w:iCs/>
              </w:rPr>
            </w:pPr>
            <w:r>
              <w:rPr>
                <w:i/>
                <w:iCs/>
              </w:rPr>
              <w:t xml:space="preserve">Note: While it is possible to use GenAI in an unrestricted manner without attribution, any who apply this level of GenAI uses in their course should carefully consider ethical and legal implications of such AI use. </w:t>
            </w:r>
          </w:p>
        </w:tc>
      </w:tr>
    </w:tbl>
    <w:p w14:paraId="206EB702" w14:textId="77777777" w:rsidR="00563952" w:rsidRPr="00867AD0" w:rsidRDefault="00563952" w:rsidP="00B17F1B">
      <w:pPr>
        <w:spacing w:after="0"/>
        <w:rPr>
          <w:rFonts w:eastAsia="Malgun Gothic" w:cstheme="minorHAnsi"/>
          <w:color w:val="44546A" w:themeColor="text2"/>
          <w:sz w:val="12"/>
          <w:szCs w:val="12"/>
        </w:rPr>
      </w:pPr>
    </w:p>
    <w:p w14:paraId="739C3854" w14:textId="77777777" w:rsidR="004D7768" w:rsidRPr="00867AD0" w:rsidRDefault="004D7768" w:rsidP="00B17F1B">
      <w:pPr>
        <w:pStyle w:val="Heading2"/>
        <w:spacing w:line="276" w:lineRule="auto"/>
        <w:rPr>
          <w:rFonts w:asciiTheme="minorHAnsi" w:eastAsia="Malgun Gothic" w:hAnsiTheme="minorHAnsi" w:cstheme="minorHAnsi"/>
        </w:rPr>
      </w:pPr>
      <w:r w:rsidRPr="00867AD0">
        <w:rPr>
          <w:rFonts w:asciiTheme="minorHAnsi" w:eastAsia="Malgun Gothic" w:hAnsiTheme="minorHAnsi" w:cstheme="minorHAnsi"/>
        </w:rPr>
        <w:lastRenderedPageBreak/>
        <w:t>Course Assignments</w:t>
      </w:r>
    </w:p>
    <w:p w14:paraId="4B29D34B" w14:textId="77777777" w:rsidR="004D7768" w:rsidRPr="00867AD0" w:rsidRDefault="004D7768" w:rsidP="00B17F1B">
      <w:pPr>
        <w:spacing w:after="0"/>
        <w:rPr>
          <w:rFonts w:eastAsia="Malgun Gothic" w:cstheme="minorHAnsi"/>
          <w:color w:val="000000" w:themeColor="text1"/>
          <w:sz w:val="12"/>
          <w:szCs w:val="12"/>
        </w:rPr>
      </w:pPr>
    </w:p>
    <w:p w14:paraId="1E9BC9ED" w14:textId="1C0E5569" w:rsidR="004D7768" w:rsidRPr="00867AD0" w:rsidRDefault="00912D3C" w:rsidP="00B17F1B">
      <w:pPr>
        <w:spacing w:after="0"/>
        <w:rPr>
          <w:rFonts w:eastAsia="Malgun Gothic" w:cstheme="minorHAnsi"/>
        </w:rPr>
      </w:pPr>
      <w:r>
        <w:rPr>
          <w:rStyle w:val="Heading3Char"/>
          <w:rFonts w:asciiTheme="minorHAnsi" w:hAnsiTheme="minorHAnsi" w:cstheme="minorHAnsi"/>
        </w:rPr>
        <w:t>Audio Upload</w:t>
      </w:r>
      <w:r w:rsidR="004D7768" w:rsidRPr="00867AD0">
        <w:rPr>
          <w:rStyle w:val="Heading3Char"/>
          <w:rFonts w:asciiTheme="minorHAnsi" w:hAnsiTheme="minorHAnsi" w:cstheme="minorHAnsi"/>
        </w:rPr>
        <w:t xml:space="preserve"> Quiz</w:t>
      </w:r>
      <w:r w:rsidR="00563952">
        <w:rPr>
          <w:rStyle w:val="Heading3Char"/>
          <w:rFonts w:asciiTheme="minorHAnsi" w:hAnsiTheme="minorHAnsi" w:cstheme="minorHAnsi"/>
        </w:rPr>
        <w:t xml:space="preserve"> (Gen AI Level 0)</w:t>
      </w:r>
      <w:r w:rsidR="004D7768" w:rsidRPr="00867AD0">
        <w:rPr>
          <w:rStyle w:val="Heading3Char"/>
          <w:rFonts w:asciiTheme="minorHAnsi" w:hAnsiTheme="minorHAnsi" w:cstheme="minorHAnsi"/>
        </w:rPr>
        <w:t>.</w:t>
      </w:r>
      <w:r w:rsidR="004D7768" w:rsidRPr="00867AD0">
        <w:rPr>
          <w:rFonts w:eastAsia="Malgun Gothic" w:cstheme="minorHAnsi"/>
        </w:rPr>
        <w:t xml:space="preserve"> During the first week of class, students should familiarize themselves with how to record audio files via </w:t>
      </w:r>
      <w:r>
        <w:rPr>
          <w:rFonts w:eastAsia="Malgun Gothic" w:cstheme="minorHAnsi"/>
        </w:rPr>
        <w:t>Teams</w:t>
      </w:r>
      <w:r w:rsidR="004D7768" w:rsidRPr="00867AD0">
        <w:rPr>
          <w:rFonts w:eastAsia="Malgun Gothic" w:cstheme="minorHAnsi"/>
        </w:rPr>
        <w:t xml:space="preserve"> and upload those to the </w:t>
      </w:r>
      <w:r>
        <w:rPr>
          <w:rFonts w:eastAsia="Malgun Gothic" w:cstheme="minorHAnsi"/>
        </w:rPr>
        <w:t>assignment link on Blackboard</w:t>
      </w:r>
      <w:r w:rsidR="004D7768" w:rsidRPr="00867AD0">
        <w:rPr>
          <w:rFonts w:eastAsia="Malgun Gothic" w:cstheme="minorHAnsi"/>
        </w:rPr>
        <w:t>. How to complete the</w:t>
      </w:r>
      <w:r>
        <w:rPr>
          <w:rFonts w:eastAsia="Malgun Gothic" w:cstheme="minorHAnsi"/>
        </w:rPr>
        <w:t xml:space="preserve"> audio</w:t>
      </w:r>
      <w:r w:rsidR="004D7768" w:rsidRPr="00867AD0">
        <w:rPr>
          <w:rFonts w:eastAsia="Malgun Gothic" w:cstheme="minorHAnsi"/>
        </w:rPr>
        <w:t xml:space="preserve"> quiz:</w:t>
      </w:r>
    </w:p>
    <w:p w14:paraId="46E78F77" w14:textId="77777777" w:rsidR="00912D3C" w:rsidRDefault="00912D3C" w:rsidP="00912D3C">
      <w:pPr>
        <w:pStyle w:val="ListParagraph"/>
        <w:numPr>
          <w:ilvl w:val="0"/>
          <w:numId w:val="24"/>
        </w:numPr>
        <w:spacing w:after="0"/>
        <w:rPr>
          <w:rFonts w:ascii="Calibri" w:eastAsia="Malgun Gothic" w:hAnsi="Calibri" w:cs="Calibri"/>
        </w:rPr>
      </w:pPr>
      <w:r w:rsidRPr="008B6C7D">
        <w:rPr>
          <w:rFonts w:ascii="Calibri" w:eastAsia="Malgun Gothic" w:hAnsi="Calibri" w:cs="Calibri"/>
        </w:rPr>
        <w:t>Record a brief audio clip of yourself (typically about a minute long), providing</w:t>
      </w:r>
      <w:r>
        <w:rPr>
          <w:rFonts w:ascii="Calibri" w:eastAsia="Malgun Gothic" w:hAnsi="Calibri" w:cs="Calibri"/>
        </w:rPr>
        <w:t xml:space="preserve"> the following</w:t>
      </w:r>
    </w:p>
    <w:p w14:paraId="3C77AAD6" w14:textId="77777777" w:rsidR="00912D3C" w:rsidRDefault="00912D3C" w:rsidP="00912D3C">
      <w:pPr>
        <w:pStyle w:val="ListParagraph"/>
        <w:numPr>
          <w:ilvl w:val="1"/>
          <w:numId w:val="24"/>
        </w:numPr>
        <w:spacing w:after="0"/>
        <w:rPr>
          <w:rFonts w:ascii="Calibri" w:eastAsia="Malgun Gothic" w:hAnsi="Calibri" w:cs="Calibri"/>
        </w:rPr>
      </w:pPr>
      <w:r w:rsidRPr="008B6C7D">
        <w:rPr>
          <w:rFonts w:ascii="Calibri" w:eastAsia="Malgun Gothic" w:hAnsi="Calibri" w:cs="Calibri"/>
        </w:rPr>
        <w:t>your name</w:t>
      </w:r>
      <w:r>
        <w:rPr>
          <w:rFonts w:ascii="Calibri" w:eastAsia="Malgun Gothic" w:hAnsi="Calibri" w:cs="Calibri"/>
        </w:rPr>
        <w:t>,</w:t>
      </w:r>
    </w:p>
    <w:p w14:paraId="55E1AF14" w14:textId="77777777" w:rsidR="00912D3C" w:rsidRDefault="00912D3C" w:rsidP="00912D3C">
      <w:pPr>
        <w:pStyle w:val="ListParagraph"/>
        <w:numPr>
          <w:ilvl w:val="1"/>
          <w:numId w:val="24"/>
        </w:numPr>
        <w:spacing w:after="0"/>
        <w:rPr>
          <w:rFonts w:ascii="Calibri" w:eastAsia="Malgun Gothic" w:hAnsi="Calibri" w:cs="Calibri"/>
        </w:rPr>
      </w:pPr>
      <w:r>
        <w:rPr>
          <w:rFonts w:ascii="Calibri" w:eastAsia="Malgun Gothic" w:hAnsi="Calibri" w:cs="Calibri"/>
        </w:rPr>
        <w:t>y</w:t>
      </w:r>
      <w:r w:rsidRPr="008B6C7D">
        <w:rPr>
          <w:rFonts w:ascii="Calibri" w:eastAsia="Malgun Gothic" w:hAnsi="Calibri" w:cs="Calibri"/>
        </w:rPr>
        <w:t>ear in school</w:t>
      </w:r>
      <w:r>
        <w:rPr>
          <w:rFonts w:ascii="Calibri" w:eastAsia="Malgun Gothic" w:hAnsi="Calibri" w:cs="Calibri"/>
        </w:rPr>
        <w:t>,</w:t>
      </w:r>
    </w:p>
    <w:p w14:paraId="4E067C37" w14:textId="77777777" w:rsidR="00912D3C" w:rsidRDefault="00912D3C" w:rsidP="00912D3C">
      <w:pPr>
        <w:pStyle w:val="ListParagraph"/>
        <w:numPr>
          <w:ilvl w:val="1"/>
          <w:numId w:val="24"/>
        </w:numPr>
        <w:spacing w:after="0"/>
        <w:rPr>
          <w:rFonts w:ascii="Calibri" w:eastAsia="Malgun Gothic" w:hAnsi="Calibri" w:cs="Calibri"/>
        </w:rPr>
      </w:pPr>
      <w:r>
        <w:rPr>
          <w:rFonts w:ascii="Calibri" w:eastAsia="Malgun Gothic" w:hAnsi="Calibri" w:cs="Calibri"/>
        </w:rPr>
        <w:t xml:space="preserve">your </w:t>
      </w:r>
      <w:r w:rsidRPr="008B6C7D">
        <w:rPr>
          <w:rFonts w:ascii="Calibri" w:eastAsia="Malgun Gothic" w:hAnsi="Calibri" w:cs="Calibri"/>
        </w:rPr>
        <w:t>major</w:t>
      </w:r>
      <w:r>
        <w:rPr>
          <w:rFonts w:ascii="Calibri" w:eastAsia="Malgun Gothic" w:hAnsi="Calibri" w:cs="Calibri"/>
        </w:rPr>
        <w:t>,</w:t>
      </w:r>
    </w:p>
    <w:p w14:paraId="69D81DAC" w14:textId="77777777" w:rsidR="00912D3C" w:rsidRDefault="00912D3C" w:rsidP="00912D3C">
      <w:pPr>
        <w:pStyle w:val="ListParagraph"/>
        <w:numPr>
          <w:ilvl w:val="1"/>
          <w:numId w:val="24"/>
        </w:numPr>
        <w:spacing w:after="0"/>
        <w:rPr>
          <w:rFonts w:ascii="Calibri" w:eastAsia="Malgun Gothic" w:hAnsi="Calibri" w:cs="Calibri"/>
        </w:rPr>
      </w:pPr>
      <w:r>
        <w:rPr>
          <w:rFonts w:ascii="Calibri" w:eastAsia="Malgun Gothic" w:hAnsi="Calibri" w:cs="Calibri"/>
        </w:rPr>
        <w:t xml:space="preserve">your </w:t>
      </w:r>
      <w:r w:rsidRPr="008B6C7D">
        <w:rPr>
          <w:rFonts w:ascii="Calibri" w:eastAsia="Malgun Gothic" w:hAnsi="Calibri" w:cs="Calibri"/>
        </w:rPr>
        <w:t>reasons for taking this course</w:t>
      </w:r>
      <w:r>
        <w:rPr>
          <w:rFonts w:ascii="Calibri" w:eastAsia="Malgun Gothic" w:hAnsi="Calibri" w:cs="Calibri"/>
        </w:rPr>
        <w:t xml:space="preserve"> and/or </w:t>
      </w:r>
      <w:r w:rsidRPr="008B6C7D">
        <w:rPr>
          <w:rFonts w:ascii="Calibri" w:eastAsia="Malgun Gothic" w:hAnsi="Calibri" w:cs="Calibri"/>
        </w:rPr>
        <w:t>what you hope to learn from this class</w:t>
      </w:r>
      <w:r>
        <w:rPr>
          <w:rFonts w:ascii="Calibri" w:eastAsia="Malgun Gothic" w:hAnsi="Calibri" w:cs="Calibri"/>
        </w:rPr>
        <w:t>,</w:t>
      </w:r>
    </w:p>
    <w:p w14:paraId="22F74B91" w14:textId="77777777" w:rsidR="00912D3C" w:rsidRDefault="00912D3C" w:rsidP="00912D3C">
      <w:pPr>
        <w:pStyle w:val="ListParagraph"/>
        <w:numPr>
          <w:ilvl w:val="1"/>
          <w:numId w:val="24"/>
        </w:numPr>
        <w:spacing w:after="0"/>
        <w:rPr>
          <w:rFonts w:ascii="Calibri" w:eastAsia="Malgun Gothic" w:hAnsi="Calibri" w:cs="Calibri"/>
        </w:rPr>
      </w:pPr>
      <w:r w:rsidRPr="008B6C7D">
        <w:rPr>
          <w:rFonts w:ascii="Calibri" w:eastAsia="Malgun Gothic" w:hAnsi="Calibri" w:cs="Calibri"/>
        </w:rPr>
        <w:t>whether you have any previous experience with Applied Behavior Analysis</w:t>
      </w:r>
      <w:r>
        <w:rPr>
          <w:rFonts w:ascii="Calibri" w:eastAsia="Malgun Gothic" w:hAnsi="Calibri" w:cs="Calibri"/>
        </w:rPr>
        <w:t>, and</w:t>
      </w:r>
    </w:p>
    <w:p w14:paraId="041ACBBA" w14:textId="77777777" w:rsidR="00912D3C" w:rsidRDefault="00912D3C" w:rsidP="00912D3C">
      <w:pPr>
        <w:pStyle w:val="ListParagraph"/>
        <w:numPr>
          <w:ilvl w:val="1"/>
          <w:numId w:val="24"/>
        </w:numPr>
        <w:spacing w:after="0"/>
        <w:rPr>
          <w:rFonts w:ascii="Calibri" w:eastAsia="Malgun Gothic" w:hAnsi="Calibri" w:cs="Calibri"/>
        </w:rPr>
      </w:pPr>
      <w:r>
        <w:rPr>
          <w:rFonts w:ascii="Calibri" w:eastAsia="Malgun Gothic" w:hAnsi="Calibri" w:cs="Calibri"/>
        </w:rPr>
        <w:t>your understanding of the levels of GenAI Usage and/or any questions that you have about AI use in this class.</w:t>
      </w:r>
    </w:p>
    <w:p w14:paraId="13064E14" w14:textId="47DE14AB" w:rsidR="00912D3C" w:rsidRPr="008B6C7D" w:rsidRDefault="00912D3C" w:rsidP="00912D3C">
      <w:pPr>
        <w:pStyle w:val="ListParagraph"/>
        <w:numPr>
          <w:ilvl w:val="0"/>
          <w:numId w:val="24"/>
        </w:numPr>
        <w:spacing w:after="0"/>
        <w:rPr>
          <w:rFonts w:ascii="Calibri" w:eastAsia="Malgun Gothic" w:hAnsi="Calibri" w:cs="Calibri"/>
        </w:rPr>
      </w:pPr>
      <w:r w:rsidRPr="008B6C7D">
        <w:rPr>
          <w:rFonts w:ascii="Calibri" w:eastAsia="Malgun Gothic" w:hAnsi="Calibri" w:cs="Calibri"/>
        </w:rPr>
        <w:t xml:space="preserve">Upload this via the link, and following the provided instructions, in the assignment titled </w:t>
      </w:r>
      <w:r w:rsidRPr="008B6C7D">
        <w:rPr>
          <w:rFonts w:ascii="Calibri" w:eastAsia="Malgun Gothic" w:hAnsi="Calibri" w:cs="Calibri"/>
          <w:i/>
          <w:iCs/>
          <w:u w:val="single"/>
        </w:rPr>
        <w:t xml:space="preserve">Audio </w:t>
      </w:r>
      <w:r>
        <w:rPr>
          <w:rFonts w:ascii="Calibri" w:eastAsia="Malgun Gothic" w:hAnsi="Calibri" w:cs="Calibri"/>
          <w:i/>
          <w:iCs/>
          <w:u w:val="single"/>
        </w:rPr>
        <w:t>Upload</w:t>
      </w:r>
      <w:r w:rsidRPr="008B6C7D">
        <w:rPr>
          <w:rFonts w:ascii="Calibri" w:eastAsia="Malgun Gothic" w:hAnsi="Calibri" w:cs="Calibri"/>
          <w:i/>
          <w:iCs/>
          <w:u w:val="single"/>
        </w:rPr>
        <w:t xml:space="preserve"> Quiz</w:t>
      </w:r>
      <w:r w:rsidRPr="008B6C7D">
        <w:rPr>
          <w:rFonts w:ascii="Calibri" w:eastAsia="Malgun Gothic" w:hAnsi="Calibri" w:cs="Calibri"/>
        </w:rPr>
        <w:t xml:space="preserve">. </w:t>
      </w:r>
      <w:r w:rsidRPr="008B6C7D">
        <w:rPr>
          <w:rFonts w:ascii="Calibri" w:eastAsia="Malgun Gothic" w:hAnsi="Calibri" w:cs="Calibri"/>
          <w:b/>
          <w:bCs/>
        </w:rPr>
        <w:t>Ten points</w:t>
      </w:r>
      <w:r w:rsidRPr="008B6C7D">
        <w:rPr>
          <w:rFonts w:ascii="Calibri" w:eastAsia="Malgun Gothic" w:hAnsi="Calibri" w:cs="Calibri"/>
        </w:rPr>
        <w:t xml:space="preserve">, deductions will only be taken for recordings that do not contain the above information or are excessively long. </w:t>
      </w:r>
      <w:r>
        <w:rPr>
          <w:rFonts w:ascii="Calibri" w:eastAsia="Malgun Gothic" w:hAnsi="Calibri" w:cs="Calibri"/>
          <w:b/>
          <w:bCs/>
          <w:i/>
          <w:iCs/>
        </w:rPr>
        <w:t>Due Thursday, December</w:t>
      </w:r>
      <w:r w:rsidR="007A029C">
        <w:rPr>
          <w:rFonts w:ascii="Calibri" w:eastAsia="Malgun Gothic" w:hAnsi="Calibri" w:cs="Calibri"/>
          <w:b/>
          <w:bCs/>
          <w:i/>
          <w:iCs/>
        </w:rPr>
        <w:t xml:space="preserve"> 18th</w:t>
      </w:r>
      <w:r>
        <w:rPr>
          <w:rFonts w:ascii="Calibri" w:eastAsia="Malgun Gothic" w:hAnsi="Calibri" w:cs="Calibri"/>
          <w:b/>
          <w:bCs/>
          <w:i/>
          <w:iCs/>
        </w:rPr>
        <w:t xml:space="preserve"> by midnight. </w:t>
      </w:r>
    </w:p>
    <w:p w14:paraId="295264E0" w14:textId="77777777" w:rsidR="004D7768" w:rsidRPr="00867AD0" w:rsidRDefault="004D7768" w:rsidP="00B17F1B">
      <w:pPr>
        <w:spacing w:after="0"/>
        <w:rPr>
          <w:rFonts w:eastAsia="Malgun Gothic" w:cstheme="minorHAnsi"/>
          <w:sz w:val="12"/>
          <w:szCs w:val="12"/>
        </w:rPr>
      </w:pPr>
    </w:p>
    <w:p w14:paraId="58F4A211" w14:textId="4DBD0339" w:rsidR="004D7768" w:rsidRPr="00867AD0" w:rsidRDefault="004D7768" w:rsidP="00B17F1B">
      <w:pPr>
        <w:spacing w:after="0"/>
        <w:rPr>
          <w:rFonts w:eastAsia="Malgun Gothic" w:cstheme="minorHAnsi"/>
        </w:rPr>
      </w:pPr>
      <w:r w:rsidRPr="00867AD0">
        <w:rPr>
          <w:rStyle w:val="Heading3Char"/>
          <w:rFonts w:asciiTheme="minorHAnsi" w:hAnsiTheme="minorHAnsi" w:cstheme="minorHAnsi"/>
        </w:rPr>
        <w:t>Chapter Quizzes</w:t>
      </w:r>
      <w:r w:rsidR="00A12881">
        <w:rPr>
          <w:rStyle w:val="Heading3Char"/>
          <w:rFonts w:asciiTheme="minorHAnsi" w:hAnsiTheme="minorHAnsi" w:cstheme="minorHAnsi"/>
        </w:rPr>
        <w:t xml:space="preserve"> (GenAI Level 0)</w:t>
      </w:r>
      <w:r w:rsidRPr="00867AD0">
        <w:rPr>
          <w:rStyle w:val="Heading3Char"/>
          <w:rFonts w:asciiTheme="minorHAnsi" w:hAnsiTheme="minorHAnsi" w:cstheme="minorHAnsi"/>
        </w:rPr>
        <w:t>.</w:t>
      </w:r>
      <w:r w:rsidRPr="00867AD0">
        <w:rPr>
          <w:rFonts w:eastAsia="Malgun Gothic" w:cstheme="minorHAnsi"/>
        </w:rPr>
        <w:t xml:space="preserve"> After watching the online lecture corresponding to </w:t>
      </w:r>
      <w:r w:rsidRPr="00867AD0">
        <w:rPr>
          <w:rFonts w:eastAsia="Malgun Gothic" w:cstheme="minorHAnsi"/>
          <w:u w:val="single"/>
        </w:rPr>
        <w:t>each chapter</w:t>
      </w:r>
      <w:r w:rsidRPr="00867AD0">
        <w:rPr>
          <w:rFonts w:eastAsia="Malgun Gothic" w:cstheme="minorHAnsi"/>
        </w:rPr>
        <w:t xml:space="preserve"> assigned from Miltenberger (2016)</w:t>
      </w:r>
      <w:r w:rsidR="00AF7DD1" w:rsidRPr="00867AD0">
        <w:rPr>
          <w:rFonts w:eastAsia="Malgun Gothic" w:cstheme="minorHAnsi"/>
        </w:rPr>
        <w:t xml:space="preserve"> and from Cooper et al.</w:t>
      </w:r>
      <w:r w:rsidR="00553CE9" w:rsidRPr="00867AD0">
        <w:rPr>
          <w:rFonts w:eastAsia="Malgun Gothic" w:cstheme="minorHAnsi"/>
          <w:b/>
          <w:bCs/>
        </w:rPr>
        <w:t xml:space="preserve"> </w:t>
      </w:r>
      <w:r w:rsidR="00AF7DD1" w:rsidRPr="00867AD0">
        <w:rPr>
          <w:rFonts w:eastAsia="Malgun Gothic" w:cstheme="minorHAnsi"/>
          <w:u w:val="single"/>
        </w:rPr>
        <w:t>Chapters 1 and 2</w:t>
      </w:r>
      <w:r w:rsidRPr="00867AD0">
        <w:rPr>
          <w:rFonts w:eastAsia="Malgun Gothic" w:cstheme="minorHAnsi"/>
        </w:rPr>
        <w:t xml:space="preserve">, students should take the corresponding quiz. Each chapter quiz is worth </w:t>
      </w:r>
      <w:r w:rsidRPr="00867AD0">
        <w:rPr>
          <w:rFonts w:eastAsia="Malgun Gothic" w:cstheme="minorHAnsi"/>
          <w:b/>
          <w:bCs/>
        </w:rPr>
        <w:t>10 points</w:t>
      </w:r>
      <w:r w:rsidRPr="00867AD0">
        <w:rPr>
          <w:rFonts w:eastAsia="Malgun Gothic" w:cstheme="minorHAnsi"/>
        </w:rPr>
        <w:t xml:space="preserve"> and there are 1</w:t>
      </w:r>
      <w:r w:rsidR="00A12881">
        <w:rPr>
          <w:rFonts w:eastAsia="Malgun Gothic" w:cstheme="minorHAnsi"/>
        </w:rPr>
        <w:t>6</w:t>
      </w:r>
      <w:r w:rsidRPr="00867AD0">
        <w:rPr>
          <w:rFonts w:eastAsia="Malgun Gothic" w:cstheme="minorHAnsi"/>
        </w:rPr>
        <w:t xml:space="preserve"> total quizzes per semester, for a total of 1</w:t>
      </w:r>
      <w:r w:rsidR="00A12881">
        <w:rPr>
          <w:rFonts w:eastAsia="Malgun Gothic" w:cstheme="minorHAnsi"/>
        </w:rPr>
        <w:t>6</w:t>
      </w:r>
      <w:r w:rsidRPr="00867AD0">
        <w:rPr>
          <w:rFonts w:eastAsia="Malgun Gothic" w:cstheme="minorHAnsi"/>
        </w:rPr>
        <w:t xml:space="preserve">0 points. Be aware that </w:t>
      </w:r>
      <w:r w:rsidRPr="00867AD0">
        <w:rPr>
          <w:rFonts w:eastAsia="Malgun Gothic" w:cstheme="minorHAnsi"/>
          <w:b/>
          <w:bCs/>
          <w:i/>
          <w:iCs/>
        </w:rPr>
        <w:t>at least one question</w:t>
      </w:r>
      <w:r w:rsidRPr="00867AD0">
        <w:rPr>
          <w:rFonts w:eastAsia="Malgun Gothic" w:cstheme="minorHAnsi"/>
          <w:i/>
          <w:iCs/>
        </w:rPr>
        <w:t xml:space="preserve"> </w:t>
      </w:r>
      <w:r w:rsidRPr="00867AD0">
        <w:rPr>
          <w:rFonts w:eastAsia="Malgun Gothic" w:cstheme="minorHAnsi"/>
        </w:rPr>
        <w:t xml:space="preserve">per quiz will be about something covered in the lecture that is not covered in the </w:t>
      </w:r>
      <w:proofErr w:type="gramStart"/>
      <w:r w:rsidRPr="00867AD0">
        <w:rPr>
          <w:rFonts w:eastAsia="Malgun Gothic" w:cstheme="minorHAnsi"/>
        </w:rPr>
        <w:t>chapter, but</w:t>
      </w:r>
      <w:proofErr w:type="gramEnd"/>
      <w:r w:rsidRPr="00867AD0">
        <w:rPr>
          <w:rFonts w:eastAsia="Malgun Gothic" w:cstheme="minorHAnsi"/>
        </w:rPr>
        <w:t xml:space="preserve"> is discussed in the online lecture. </w:t>
      </w:r>
    </w:p>
    <w:p w14:paraId="3BFA44F6" w14:textId="77777777" w:rsidR="004D7768" w:rsidRPr="00867AD0" w:rsidRDefault="004D7768" w:rsidP="00B17F1B">
      <w:pPr>
        <w:spacing w:after="0"/>
        <w:rPr>
          <w:rFonts w:eastAsia="Malgun Gothic" w:cstheme="minorHAnsi"/>
          <w:sz w:val="12"/>
          <w:szCs w:val="12"/>
        </w:rPr>
      </w:pPr>
    </w:p>
    <w:p w14:paraId="0BCE5A68" w14:textId="77777777" w:rsidR="004B19A3" w:rsidRPr="008B6C7D" w:rsidRDefault="004B19A3" w:rsidP="004B19A3">
      <w:pPr>
        <w:spacing w:after="0"/>
        <w:rPr>
          <w:rFonts w:ascii="Calibri" w:eastAsia="Malgun Gothic" w:hAnsi="Calibri" w:cs="Calibri"/>
        </w:rPr>
      </w:pPr>
      <w:r w:rsidRPr="008B6C7D">
        <w:rPr>
          <w:rFonts w:ascii="Calibri" w:eastAsia="Malgun Gothic" w:hAnsi="Calibri" w:cs="Calibri"/>
        </w:rPr>
        <w:t>To access the quiz, students should do the following:</w:t>
      </w:r>
    </w:p>
    <w:p w14:paraId="066F0527" w14:textId="77777777" w:rsidR="004B19A3" w:rsidRDefault="004B19A3" w:rsidP="004B19A3">
      <w:pPr>
        <w:pStyle w:val="ListParagraph"/>
        <w:numPr>
          <w:ilvl w:val="0"/>
          <w:numId w:val="19"/>
        </w:numPr>
        <w:spacing w:after="0"/>
        <w:rPr>
          <w:rFonts w:ascii="Calibri" w:eastAsia="Malgun Gothic" w:hAnsi="Calibri" w:cs="Calibri"/>
        </w:rPr>
      </w:pPr>
      <w:r>
        <w:rPr>
          <w:rFonts w:ascii="Calibri" w:eastAsia="Malgun Gothic" w:hAnsi="Calibri" w:cs="Calibri"/>
        </w:rPr>
        <w:t xml:space="preserve">You will be required to use the </w:t>
      </w:r>
      <w:proofErr w:type="spellStart"/>
      <w:r>
        <w:rPr>
          <w:rFonts w:ascii="Calibri" w:eastAsia="Malgun Gothic" w:hAnsi="Calibri" w:cs="Calibri"/>
        </w:rPr>
        <w:t>Respondus</w:t>
      </w:r>
      <w:proofErr w:type="spellEnd"/>
      <w:r>
        <w:rPr>
          <w:rFonts w:ascii="Calibri" w:eastAsia="Malgun Gothic" w:hAnsi="Calibri" w:cs="Calibri"/>
        </w:rPr>
        <w:t xml:space="preserve"> </w:t>
      </w:r>
      <w:proofErr w:type="spellStart"/>
      <w:r>
        <w:rPr>
          <w:rFonts w:ascii="Calibri" w:eastAsia="Malgun Gothic" w:hAnsi="Calibri" w:cs="Calibri"/>
        </w:rPr>
        <w:t>LockDown</w:t>
      </w:r>
      <w:proofErr w:type="spellEnd"/>
      <w:r>
        <w:rPr>
          <w:rFonts w:ascii="Calibri" w:eastAsia="Malgun Gothic" w:hAnsi="Calibri" w:cs="Calibri"/>
        </w:rPr>
        <w:t xml:space="preserve"> Browser for all quizzes, so be sure to see the video overview on this on Blackboard, and to ensure the browser is working well in advance of the submission deadline for the first quiz.</w:t>
      </w:r>
    </w:p>
    <w:p w14:paraId="6C255393" w14:textId="77777777" w:rsidR="004B19A3" w:rsidRPr="008B6C7D" w:rsidRDefault="004B19A3" w:rsidP="004B19A3">
      <w:pPr>
        <w:pStyle w:val="ListParagraph"/>
        <w:numPr>
          <w:ilvl w:val="0"/>
          <w:numId w:val="19"/>
        </w:numPr>
        <w:spacing w:after="0"/>
        <w:rPr>
          <w:rFonts w:ascii="Calibri" w:eastAsia="Malgun Gothic" w:hAnsi="Calibri" w:cs="Calibri"/>
        </w:rPr>
      </w:pPr>
      <w:r w:rsidRPr="008B6C7D">
        <w:rPr>
          <w:rFonts w:ascii="Calibri" w:eastAsia="Malgun Gothic" w:hAnsi="Calibri" w:cs="Calibri"/>
        </w:rPr>
        <w:t xml:space="preserve">Take the quiz on a </w:t>
      </w:r>
      <w:r w:rsidRPr="008B6C7D">
        <w:rPr>
          <w:rFonts w:ascii="Calibri" w:eastAsia="Malgun Gothic" w:hAnsi="Calibri" w:cs="Calibri"/>
          <w:b/>
          <w:i/>
        </w:rPr>
        <w:t>STANDARD COMPUTER – not a phone</w:t>
      </w:r>
      <w:r w:rsidRPr="008B6C7D">
        <w:rPr>
          <w:rFonts w:ascii="Calibri" w:eastAsia="Malgun Gothic" w:hAnsi="Calibri" w:cs="Calibri"/>
        </w:rPr>
        <w:t xml:space="preserve">. The quiz will not work in mobile format (you should probably watch the video on a regular computer, too, to be able to see it well). </w:t>
      </w:r>
    </w:p>
    <w:p w14:paraId="6F042742" w14:textId="77777777" w:rsidR="004B19A3" w:rsidRPr="008B6C7D" w:rsidRDefault="004B19A3" w:rsidP="004B19A3">
      <w:pPr>
        <w:pStyle w:val="ListParagraph"/>
        <w:numPr>
          <w:ilvl w:val="0"/>
          <w:numId w:val="19"/>
        </w:numPr>
        <w:spacing w:after="0"/>
        <w:rPr>
          <w:rFonts w:ascii="Calibri" w:eastAsia="Malgun Gothic" w:hAnsi="Calibri" w:cs="Calibri"/>
        </w:rPr>
      </w:pPr>
      <w:r w:rsidRPr="008B6C7D">
        <w:rPr>
          <w:rFonts w:ascii="Calibri" w:eastAsia="Malgun Gothic" w:hAnsi="Calibri" w:cs="Calibri"/>
        </w:rPr>
        <w:t>Watch the relevant online module in the Coursework section.</w:t>
      </w:r>
    </w:p>
    <w:p w14:paraId="0D630EBC" w14:textId="77777777" w:rsidR="004B19A3" w:rsidRPr="008B6C7D" w:rsidRDefault="004B19A3" w:rsidP="004B19A3">
      <w:pPr>
        <w:pStyle w:val="ListParagraph"/>
        <w:numPr>
          <w:ilvl w:val="0"/>
          <w:numId w:val="19"/>
        </w:numPr>
        <w:spacing w:after="0"/>
        <w:rPr>
          <w:rFonts w:ascii="Calibri" w:eastAsia="Malgun Gothic" w:hAnsi="Calibri" w:cs="Calibri"/>
        </w:rPr>
      </w:pPr>
      <w:r w:rsidRPr="008B6C7D">
        <w:rPr>
          <w:rFonts w:ascii="Calibri" w:eastAsia="Malgun Gothic" w:hAnsi="Calibri" w:cs="Calibri"/>
        </w:rPr>
        <w:t xml:space="preserve">Take the corresponding </w:t>
      </w:r>
      <w:proofErr w:type="gramStart"/>
      <w:r w:rsidRPr="008B6C7D">
        <w:rPr>
          <w:rFonts w:ascii="Calibri" w:eastAsia="Malgun Gothic" w:hAnsi="Calibri" w:cs="Calibri"/>
        </w:rPr>
        <w:t>quiz, and</w:t>
      </w:r>
      <w:proofErr w:type="gramEnd"/>
      <w:r w:rsidRPr="008B6C7D">
        <w:rPr>
          <w:rFonts w:ascii="Calibri" w:eastAsia="Malgun Gothic" w:hAnsi="Calibri" w:cs="Calibri"/>
        </w:rPr>
        <w:t xml:space="preserve"> note any difficult items as you go. </w:t>
      </w:r>
    </w:p>
    <w:p w14:paraId="2C38EA3C" w14:textId="77777777" w:rsidR="004B19A3" w:rsidRPr="008B6C7D" w:rsidRDefault="004B19A3" w:rsidP="004B19A3">
      <w:pPr>
        <w:pStyle w:val="ListParagraph"/>
        <w:numPr>
          <w:ilvl w:val="0"/>
          <w:numId w:val="19"/>
        </w:numPr>
        <w:spacing w:after="0"/>
        <w:rPr>
          <w:rFonts w:ascii="Calibri" w:eastAsia="Malgun Gothic" w:hAnsi="Calibri" w:cs="Calibri"/>
        </w:rPr>
      </w:pPr>
      <w:r w:rsidRPr="008B6C7D">
        <w:rPr>
          <w:rFonts w:ascii="Calibri" w:eastAsia="Malgun Gothic" w:hAnsi="Calibri" w:cs="Calibri"/>
        </w:rPr>
        <w:t xml:space="preserve">See </w:t>
      </w:r>
      <w:proofErr w:type="gramStart"/>
      <w:r w:rsidRPr="008B6C7D">
        <w:rPr>
          <w:rFonts w:ascii="Calibri" w:eastAsia="Malgun Gothic" w:hAnsi="Calibri" w:cs="Calibri"/>
        </w:rPr>
        <w:t>feedback, and</w:t>
      </w:r>
      <w:proofErr w:type="gramEnd"/>
      <w:r w:rsidRPr="008B6C7D">
        <w:rPr>
          <w:rFonts w:ascii="Calibri" w:eastAsia="Malgun Gothic" w:hAnsi="Calibri" w:cs="Calibri"/>
        </w:rPr>
        <w:t xml:space="preserve"> use it to clarify difficulties/questions as they come up. Note items to clarify/discuss further via email as needed.</w:t>
      </w:r>
    </w:p>
    <w:p w14:paraId="1E7ED285" w14:textId="77777777" w:rsidR="004B19A3" w:rsidRPr="008B6C7D" w:rsidRDefault="004B19A3" w:rsidP="004B19A3">
      <w:pPr>
        <w:spacing w:after="0"/>
        <w:rPr>
          <w:rFonts w:ascii="Calibri" w:eastAsia="Malgun Gothic" w:hAnsi="Calibri" w:cs="Calibri"/>
          <w:sz w:val="12"/>
          <w:szCs w:val="12"/>
        </w:rPr>
      </w:pPr>
    </w:p>
    <w:p w14:paraId="025F002D" w14:textId="77777777" w:rsidR="004B19A3" w:rsidRPr="008B6C7D" w:rsidRDefault="004B19A3" w:rsidP="004B19A3">
      <w:pPr>
        <w:spacing w:after="0"/>
        <w:rPr>
          <w:rFonts w:ascii="Calibri" w:eastAsia="Malgun Gothic" w:hAnsi="Calibri" w:cs="Calibri"/>
        </w:rPr>
      </w:pPr>
      <w:r w:rsidRPr="008B6C7D">
        <w:rPr>
          <w:rFonts w:ascii="Calibri" w:eastAsia="Malgun Gothic" w:hAnsi="Calibri" w:cs="Calibri"/>
        </w:rPr>
        <w:t xml:space="preserve">Students may </w:t>
      </w:r>
      <w:r w:rsidRPr="00924513">
        <w:rPr>
          <w:rFonts w:ascii="Calibri" w:eastAsia="Malgun Gothic" w:hAnsi="Calibri" w:cs="Calibri"/>
          <w:b/>
          <w:bCs/>
          <w:u w:val="single"/>
        </w:rPr>
        <w:t>take each quiz twice</w:t>
      </w:r>
      <w:r w:rsidRPr="00924513">
        <w:rPr>
          <w:rFonts w:ascii="Calibri" w:eastAsia="Malgun Gothic" w:hAnsi="Calibri" w:cs="Calibri"/>
          <w:b/>
          <w:bCs/>
        </w:rPr>
        <w:t>,</w:t>
      </w:r>
      <w:r w:rsidRPr="008B6C7D">
        <w:rPr>
          <w:rFonts w:ascii="Calibri" w:eastAsia="Malgun Gothic" w:hAnsi="Calibri" w:cs="Calibri"/>
        </w:rPr>
        <w:t xml:space="preserve"> and the </w:t>
      </w:r>
      <w:r w:rsidRPr="00924513">
        <w:rPr>
          <w:rFonts w:ascii="Calibri" w:eastAsia="Malgun Gothic" w:hAnsi="Calibri" w:cs="Calibri"/>
          <w:u w:val="single"/>
        </w:rPr>
        <w:t>average</w:t>
      </w:r>
      <w:r w:rsidRPr="008B6C7D">
        <w:rPr>
          <w:rFonts w:ascii="Calibri" w:eastAsia="Malgun Gothic" w:hAnsi="Calibri" w:cs="Calibri"/>
        </w:rPr>
        <w:t xml:space="preserve"> of both attempts will be entered as the grade.  </w:t>
      </w:r>
    </w:p>
    <w:p w14:paraId="5F095455" w14:textId="77777777" w:rsidR="004D7768" w:rsidRPr="00867AD0" w:rsidRDefault="004D7768" w:rsidP="00B17F1B">
      <w:pPr>
        <w:spacing w:after="0"/>
        <w:rPr>
          <w:rFonts w:eastAsia="Malgun Gothic" w:cstheme="minorHAnsi"/>
          <w:sz w:val="12"/>
          <w:szCs w:val="12"/>
        </w:rPr>
      </w:pPr>
    </w:p>
    <w:p w14:paraId="03F533D3" w14:textId="5C5A9B25" w:rsidR="004D7768" w:rsidRPr="00867AD0" w:rsidRDefault="004D7768" w:rsidP="00B17F1B">
      <w:pPr>
        <w:spacing w:after="0"/>
        <w:rPr>
          <w:rFonts w:cstheme="minorHAnsi"/>
        </w:rPr>
      </w:pPr>
      <w:r w:rsidRPr="00867AD0">
        <w:rPr>
          <w:rStyle w:val="Heading3Char"/>
          <w:rFonts w:asciiTheme="minorHAnsi" w:hAnsiTheme="minorHAnsi" w:cstheme="minorHAnsi"/>
        </w:rPr>
        <w:t>Weekly Reading Reflections</w:t>
      </w:r>
      <w:r w:rsidR="00AD7FD4">
        <w:rPr>
          <w:rStyle w:val="Heading3Char"/>
          <w:rFonts w:asciiTheme="minorHAnsi" w:hAnsiTheme="minorHAnsi" w:cstheme="minorHAnsi"/>
        </w:rPr>
        <w:t xml:space="preserve"> (GenAI Level 2)</w:t>
      </w:r>
      <w:r w:rsidRPr="00867AD0">
        <w:rPr>
          <w:rStyle w:val="Heading3Char"/>
          <w:rFonts w:asciiTheme="minorHAnsi" w:hAnsiTheme="minorHAnsi" w:cstheme="minorHAnsi"/>
        </w:rPr>
        <w:t>.</w:t>
      </w:r>
      <w:r w:rsidRPr="00867AD0">
        <w:rPr>
          <w:rFonts w:eastAsia="Malgun Gothic" w:cstheme="minorHAnsi"/>
          <w:b/>
          <w:bCs/>
          <w:i/>
          <w:iCs/>
        </w:rPr>
        <w:t xml:space="preserve"> </w:t>
      </w:r>
      <w:r w:rsidR="00A66FA8" w:rsidRPr="00867AD0">
        <w:rPr>
          <w:rFonts w:cstheme="minorHAnsi"/>
        </w:rPr>
        <w:t xml:space="preserve">Students </w:t>
      </w:r>
      <w:r w:rsidRPr="00867AD0">
        <w:rPr>
          <w:rFonts w:cstheme="minorHAnsi"/>
        </w:rPr>
        <w:t>will complete a written reflection about the week’s readings. Specific prompts and instructions for completing these assignments will be listed with the assignment link in Blackboard, and grading is based on completing all required elements, clear and well-edited writing, accuracy, and thorough discussion. While these assignments will primarily draw from chapters in the Cooper et al. (2020) textbook, ideas and concepts from the Miltenberger (20</w:t>
      </w:r>
      <w:r w:rsidR="0006314E">
        <w:rPr>
          <w:rFonts w:cstheme="minorHAnsi"/>
        </w:rPr>
        <w:t>24</w:t>
      </w:r>
      <w:r w:rsidRPr="00867AD0">
        <w:rPr>
          <w:rFonts w:cstheme="minorHAnsi"/>
        </w:rPr>
        <w:t xml:space="preserve">) </w:t>
      </w:r>
      <w:r w:rsidRPr="00867AD0">
        <w:rPr>
          <w:rFonts w:cstheme="minorHAnsi"/>
        </w:rPr>
        <w:lastRenderedPageBreak/>
        <w:t xml:space="preserve">and other readings can also be incorporated. All sources should be cited and referenced. Each of these is worth </w:t>
      </w:r>
      <w:r w:rsidR="003E4CBD" w:rsidRPr="00867AD0">
        <w:rPr>
          <w:rFonts w:cstheme="minorHAnsi"/>
          <w:b/>
          <w:bCs/>
        </w:rPr>
        <w:t>4</w:t>
      </w:r>
      <w:r w:rsidRPr="00867AD0">
        <w:rPr>
          <w:rFonts w:cstheme="minorHAnsi"/>
          <w:b/>
          <w:bCs/>
        </w:rPr>
        <w:t>0 points</w:t>
      </w:r>
      <w:r w:rsidRPr="00867AD0">
        <w:rPr>
          <w:rFonts w:cstheme="minorHAnsi"/>
        </w:rPr>
        <w:t xml:space="preserve">. </w:t>
      </w:r>
    </w:p>
    <w:p w14:paraId="70D1CB30" w14:textId="77777777" w:rsidR="004D7768" w:rsidRPr="00867AD0" w:rsidRDefault="004D7768" w:rsidP="00B17F1B">
      <w:pPr>
        <w:spacing w:after="0"/>
        <w:rPr>
          <w:rFonts w:eastAsia="Malgun Gothic" w:cstheme="minorHAnsi"/>
          <w:color w:val="44546A" w:themeColor="text2"/>
          <w:sz w:val="12"/>
          <w:szCs w:val="12"/>
        </w:rPr>
      </w:pPr>
    </w:p>
    <w:p w14:paraId="3B6CF0B7" w14:textId="40FE33CE" w:rsidR="004D7768" w:rsidRPr="00867AD0" w:rsidRDefault="004D7768" w:rsidP="00B17F1B">
      <w:pPr>
        <w:tabs>
          <w:tab w:val="left" w:pos="3150"/>
        </w:tabs>
        <w:spacing w:after="0"/>
        <w:rPr>
          <w:rFonts w:eastAsia="Malgun Gothic" w:cstheme="minorHAnsi"/>
          <w:b/>
        </w:rPr>
      </w:pPr>
      <w:r w:rsidRPr="00867AD0">
        <w:rPr>
          <w:rStyle w:val="Heading3Char"/>
          <w:rFonts w:asciiTheme="minorHAnsi" w:hAnsiTheme="minorHAnsi" w:cstheme="minorHAnsi"/>
        </w:rPr>
        <w:t>Single Case Design Modules, Article Readings, and Single Case Design Quizzes</w:t>
      </w:r>
      <w:r w:rsidR="00DC1FE5">
        <w:rPr>
          <w:rStyle w:val="Heading3Char"/>
          <w:rFonts w:asciiTheme="minorHAnsi" w:hAnsiTheme="minorHAnsi" w:cstheme="minorHAnsi"/>
        </w:rPr>
        <w:t xml:space="preserve"> (Gen AI Level 0)</w:t>
      </w:r>
      <w:r w:rsidR="00B821E9" w:rsidRPr="00867AD0">
        <w:rPr>
          <w:rStyle w:val="Heading3Char"/>
          <w:rFonts w:asciiTheme="minorHAnsi" w:hAnsiTheme="minorHAnsi" w:cstheme="minorHAnsi"/>
        </w:rPr>
        <w:t>.</w:t>
      </w:r>
      <w:r w:rsidRPr="00867AD0">
        <w:rPr>
          <w:rFonts w:eastAsia="Malgun Gothic" w:cstheme="minorHAnsi"/>
          <w:b/>
          <w:i/>
          <w:iCs/>
        </w:rPr>
        <w:t xml:space="preserve"> </w:t>
      </w:r>
      <w:r w:rsidRPr="00867AD0">
        <w:rPr>
          <w:rFonts w:eastAsia="Malgun Gothic" w:cstheme="minorHAnsi"/>
        </w:rPr>
        <w:t xml:space="preserve">Students will be responsible for reading journal articles using various forms of single case designs, and watching the online module corresponding to the type of design used in the article(s). The journal articles to be read over the course of the semester are listed as </w:t>
      </w:r>
      <w:r w:rsidRPr="00867AD0">
        <w:rPr>
          <w:rFonts w:eastAsia="Malgun Gothic" w:cstheme="minorHAnsi"/>
          <w:b/>
          <w:i/>
        </w:rPr>
        <w:t>Course Readings</w:t>
      </w:r>
      <w:r w:rsidRPr="00867AD0">
        <w:rPr>
          <w:rFonts w:eastAsia="Malgun Gothic" w:cstheme="minorHAnsi"/>
        </w:rPr>
        <w:t xml:space="preserve"> on the first page of this </w:t>
      </w:r>
      <w:proofErr w:type="gramStart"/>
      <w:r w:rsidRPr="00867AD0">
        <w:rPr>
          <w:rFonts w:eastAsia="Malgun Gothic" w:cstheme="minorHAnsi"/>
        </w:rPr>
        <w:t>syllabus</w:t>
      </w:r>
      <w:r w:rsidR="00B548E2" w:rsidRPr="00867AD0">
        <w:rPr>
          <w:rFonts w:eastAsia="Malgun Gothic" w:cstheme="minorHAnsi"/>
        </w:rPr>
        <w:t>, and</w:t>
      </w:r>
      <w:proofErr w:type="gramEnd"/>
      <w:r w:rsidR="00B548E2" w:rsidRPr="00867AD0">
        <w:rPr>
          <w:rFonts w:eastAsia="Malgun Gothic" w:cstheme="minorHAnsi"/>
        </w:rPr>
        <w:t xml:space="preserve"> are listed when they are assigned on the </w:t>
      </w:r>
      <w:r w:rsidR="00B548E2" w:rsidRPr="00867AD0">
        <w:rPr>
          <w:rFonts w:eastAsia="Malgun Gothic" w:cstheme="minorHAnsi"/>
          <w:b/>
          <w:bCs/>
          <w:i/>
          <w:iCs/>
        </w:rPr>
        <w:t>Course Calendar</w:t>
      </w:r>
      <w:r w:rsidRPr="00867AD0">
        <w:rPr>
          <w:rFonts w:eastAsia="Malgun Gothic" w:cstheme="minorHAnsi"/>
        </w:rPr>
        <w:t xml:space="preserve">. </w:t>
      </w:r>
      <w:r w:rsidR="00B548E2" w:rsidRPr="00867AD0">
        <w:rPr>
          <w:rFonts w:eastAsia="Malgun Gothic" w:cstheme="minorHAnsi"/>
        </w:rPr>
        <w:t xml:space="preserve">Each </w:t>
      </w:r>
      <w:r w:rsidRPr="00867AD0">
        <w:rPr>
          <w:rFonts w:eastAsia="Malgun Gothic" w:cstheme="minorHAnsi"/>
        </w:rPr>
        <w:t>of these articles is fully available electronically via an SIUE computer/login.</w:t>
      </w:r>
    </w:p>
    <w:p w14:paraId="5D5B751F" w14:textId="77777777" w:rsidR="004D7768" w:rsidRPr="00867AD0" w:rsidRDefault="004D7768" w:rsidP="00B17F1B">
      <w:pPr>
        <w:tabs>
          <w:tab w:val="left" w:pos="3150"/>
        </w:tabs>
        <w:spacing w:after="0"/>
        <w:rPr>
          <w:rFonts w:eastAsia="Malgun Gothic" w:cstheme="minorHAnsi"/>
          <w:sz w:val="12"/>
          <w:szCs w:val="12"/>
        </w:rPr>
      </w:pPr>
      <w:r w:rsidRPr="00867AD0">
        <w:rPr>
          <w:rFonts w:eastAsia="Malgun Gothic" w:cstheme="minorHAnsi"/>
          <w:b/>
        </w:rPr>
        <w:t xml:space="preserve"> </w:t>
      </w:r>
    </w:p>
    <w:p w14:paraId="18A8FB88" w14:textId="25C08F34" w:rsidR="004D7768" w:rsidRPr="00867AD0" w:rsidRDefault="004D7768" w:rsidP="00B17F1B">
      <w:pPr>
        <w:tabs>
          <w:tab w:val="left" w:pos="3150"/>
        </w:tabs>
        <w:spacing w:after="0"/>
        <w:rPr>
          <w:rFonts w:eastAsia="Malgun Gothic" w:cstheme="minorHAnsi"/>
        </w:rPr>
      </w:pPr>
      <w:r w:rsidRPr="00867AD0">
        <w:rPr>
          <w:rFonts w:eastAsia="Malgun Gothic" w:cstheme="minorHAnsi"/>
        </w:rPr>
        <w:t xml:space="preserve">To review, the steps involved in completing the single case design </w:t>
      </w:r>
      <w:r w:rsidR="009352BC" w:rsidRPr="00867AD0">
        <w:rPr>
          <w:rFonts w:eastAsia="Malgun Gothic" w:cstheme="minorHAnsi"/>
        </w:rPr>
        <w:t>module</w:t>
      </w:r>
      <w:r w:rsidRPr="00867AD0">
        <w:rPr>
          <w:rFonts w:eastAsia="Malgun Gothic" w:cstheme="minorHAnsi"/>
        </w:rPr>
        <w:t>(s) should be completed in the following order:</w:t>
      </w:r>
    </w:p>
    <w:p w14:paraId="25C65F02" w14:textId="54CF8E17" w:rsidR="004D7768" w:rsidRPr="00867AD0" w:rsidRDefault="004D7768" w:rsidP="00B17F1B">
      <w:pPr>
        <w:pStyle w:val="ListParagraph"/>
        <w:numPr>
          <w:ilvl w:val="0"/>
          <w:numId w:val="20"/>
        </w:numPr>
        <w:tabs>
          <w:tab w:val="left" w:pos="3150"/>
        </w:tabs>
        <w:spacing w:after="0"/>
        <w:rPr>
          <w:rFonts w:eastAsia="Malgun Gothic" w:cstheme="minorHAnsi"/>
        </w:rPr>
      </w:pPr>
      <w:r w:rsidRPr="00867AD0">
        <w:rPr>
          <w:rFonts w:eastAsia="Malgun Gothic" w:cstheme="minorHAnsi"/>
          <w:b/>
        </w:rPr>
        <w:t xml:space="preserve">Article Reading. </w:t>
      </w:r>
      <w:r w:rsidRPr="00867AD0">
        <w:rPr>
          <w:rFonts w:eastAsia="Malgun Gothic" w:cstheme="minorHAnsi"/>
        </w:rPr>
        <w:t xml:space="preserve">Read the article(s) for designated in the appropriate weekly folder. You may also wish to review the </w:t>
      </w:r>
      <w:r w:rsidR="009352BC" w:rsidRPr="00867AD0">
        <w:rPr>
          <w:rFonts w:eastAsia="Malgun Gothic" w:cstheme="minorHAnsi"/>
        </w:rPr>
        <w:t>suggested</w:t>
      </w:r>
      <w:r w:rsidRPr="00867AD0">
        <w:rPr>
          <w:rFonts w:eastAsia="Malgun Gothic" w:cstheme="minorHAnsi"/>
        </w:rPr>
        <w:t xml:space="preserve"> pages from Cooper et al. (2020) for additional details and helpful content, however, these Cooper et al. readings are optional. </w:t>
      </w:r>
    </w:p>
    <w:p w14:paraId="463797F5" w14:textId="77777777" w:rsidR="004D7768" w:rsidRPr="00867AD0" w:rsidRDefault="004D7768" w:rsidP="00B17F1B">
      <w:pPr>
        <w:pStyle w:val="ListParagraph"/>
        <w:numPr>
          <w:ilvl w:val="0"/>
          <w:numId w:val="20"/>
        </w:numPr>
        <w:tabs>
          <w:tab w:val="left" w:pos="3150"/>
        </w:tabs>
        <w:spacing w:after="0"/>
        <w:rPr>
          <w:rFonts w:eastAsia="Malgun Gothic" w:cstheme="minorHAnsi"/>
        </w:rPr>
      </w:pPr>
      <w:r w:rsidRPr="00867AD0">
        <w:rPr>
          <w:rFonts w:eastAsia="Malgun Gothic" w:cstheme="minorHAnsi"/>
          <w:b/>
        </w:rPr>
        <w:t xml:space="preserve">Single Case Design Module. </w:t>
      </w:r>
      <w:r w:rsidRPr="00867AD0">
        <w:rPr>
          <w:rFonts w:eastAsia="Malgun Gothic" w:cstheme="minorHAnsi"/>
        </w:rPr>
        <w:t>Watch the corresponding online module on BB.</w:t>
      </w:r>
    </w:p>
    <w:p w14:paraId="5DCD6FBD" w14:textId="7584D9A5" w:rsidR="004D7768" w:rsidRPr="00867AD0" w:rsidRDefault="004D7768" w:rsidP="00B17F1B">
      <w:pPr>
        <w:pStyle w:val="ListParagraph"/>
        <w:numPr>
          <w:ilvl w:val="0"/>
          <w:numId w:val="20"/>
        </w:numPr>
        <w:tabs>
          <w:tab w:val="left" w:pos="3150"/>
        </w:tabs>
        <w:spacing w:after="0"/>
        <w:rPr>
          <w:rFonts w:eastAsia="Malgun Gothic" w:cstheme="minorHAnsi"/>
        </w:rPr>
      </w:pPr>
      <w:r w:rsidRPr="00867AD0">
        <w:rPr>
          <w:rFonts w:eastAsia="Malgun Gothic" w:cstheme="minorHAnsi"/>
          <w:b/>
        </w:rPr>
        <w:t>Single Case Design Quiz.</w:t>
      </w:r>
      <w:r w:rsidRPr="00867AD0">
        <w:rPr>
          <w:rFonts w:eastAsia="Malgun Gothic" w:cstheme="minorHAnsi"/>
        </w:rPr>
        <w:t xml:space="preserve"> Complete the quiz after watching the module. Two attempts are allowed per quiz, and the average of both will be used as the grade. </w:t>
      </w:r>
      <w:r w:rsidR="00141D82">
        <w:rPr>
          <w:rFonts w:ascii="Calibri" w:eastAsia="Malgun Gothic" w:hAnsi="Calibri" w:cs="Calibri"/>
        </w:rPr>
        <w:t xml:space="preserve">Each quiz is worth </w:t>
      </w:r>
      <w:r w:rsidR="00141D82">
        <w:rPr>
          <w:rFonts w:ascii="Calibri" w:eastAsia="Malgun Gothic" w:hAnsi="Calibri" w:cs="Calibri"/>
          <w:b/>
          <w:bCs/>
        </w:rPr>
        <w:t>10 points.</w:t>
      </w:r>
    </w:p>
    <w:p w14:paraId="2D44886B" w14:textId="77777777" w:rsidR="004D7768" w:rsidRPr="00867AD0" w:rsidRDefault="004D7768" w:rsidP="00B17F1B">
      <w:pPr>
        <w:tabs>
          <w:tab w:val="left" w:pos="3150"/>
        </w:tabs>
        <w:spacing w:after="0"/>
        <w:rPr>
          <w:rFonts w:eastAsia="Malgun Gothic" w:cstheme="minorHAnsi"/>
          <w:sz w:val="12"/>
          <w:szCs w:val="12"/>
        </w:rPr>
      </w:pPr>
    </w:p>
    <w:p w14:paraId="393233C8" w14:textId="4105B295" w:rsidR="004D7768" w:rsidRDefault="004D7768" w:rsidP="00B17F1B">
      <w:pPr>
        <w:spacing w:after="0"/>
        <w:rPr>
          <w:rFonts w:ascii="Calibri" w:eastAsia="Malgun Gothic" w:hAnsi="Calibri" w:cs="Calibri"/>
          <w:b/>
          <w:bCs/>
          <w:i/>
          <w:iCs/>
          <w:color w:val="000000" w:themeColor="text1"/>
        </w:rPr>
      </w:pPr>
      <w:r w:rsidRPr="00867AD0">
        <w:rPr>
          <w:rStyle w:val="Heading3Char"/>
          <w:rFonts w:asciiTheme="minorHAnsi" w:hAnsiTheme="minorHAnsi" w:cstheme="minorHAnsi"/>
        </w:rPr>
        <w:t>SQ3R: Survey, Question, Read, Recite, Review</w:t>
      </w:r>
      <w:r w:rsidR="00DC1FE5">
        <w:rPr>
          <w:rStyle w:val="Heading3Char"/>
          <w:rFonts w:asciiTheme="minorHAnsi" w:hAnsiTheme="minorHAnsi" w:cstheme="minorHAnsi"/>
        </w:rPr>
        <w:t xml:space="preserve"> (Gen AI Level 1)</w:t>
      </w:r>
      <w:r w:rsidRPr="00867AD0">
        <w:rPr>
          <w:rStyle w:val="Heading3Char"/>
          <w:rFonts w:asciiTheme="minorHAnsi" w:hAnsiTheme="minorHAnsi" w:cstheme="minorHAnsi"/>
        </w:rPr>
        <w:t>.</w:t>
      </w:r>
      <w:r w:rsidRPr="00867AD0">
        <w:rPr>
          <w:rFonts w:eastAsia="Malgun Gothic" w:cstheme="minorHAnsi"/>
          <w:b/>
          <w:bCs/>
          <w:color w:val="000000" w:themeColor="text1"/>
        </w:rPr>
        <w:t xml:space="preserve"> </w:t>
      </w:r>
      <w:r w:rsidRPr="00867AD0">
        <w:rPr>
          <w:rFonts w:eastAsia="Malgun Gothic" w:cstheme="minorHAnsi"/>
          <w:color w:val="000000" w:themeColor="text1"/>
        </w:rPr>
        <w:t xml:space="preserve">Four times during the semester, students will read an article and use the SQ3R note-taking tool. The journal articles to be read are listed as </w:t>
      </w:r>
      <w:r w:rsidRPr="00867AD0">
        <w:rPr>
          <w:rFonts w:eastAsia="Malgun Gothic" w:cstheme="minorHAnsi"/>
          <w:b/>
          <w:i/>
          <w:color w:val="000000" w:themeColor="text1"/>
        </w:rPr>
        <w:t>Course Readings</w:t>
      </w:r>
      <w:r w:rsidRPr="00867AD0">
        <w:rPr>
          <w:rFonts w:eastAsia="Malgun Gothic" w:cstheme="minorHAnsi"/>
          <w:color w:val="000000" w:themeColor="text1"/>
        </w:rPr>
        <w:t xml:space="preserve"> on the first page of this syllabus, are provided with the assignment link in Blackboard, and are noted in the course calendar. Each of these assignments is worth </w:t>
      </w:r>
      <w:r w:rsidRPr="00867AD0">
        <w:rPr>
          <w:rFonts w:eastAsia="Malgun Gothic" w:cstheme="minorHAnsi"/>
          <w:b/>
          <w:bCs/>
          <w:color w:val="000000" w:themeColor="text1"/>
        </w:rPr>
        <w:t>1</w:t>
      </w:r>
      <w:r w:rsidR="00336A36" w:rsidRPr="00867AD0">
        <w:rPr>
          <w:rFonts w:eastAsia="Malgun Gothic" w:cstheme="minorHAnsi"/>
          <w:b/>
          <w:bCs/>
          <w:color w:val="000000" w:themeColor="text1"/>
        </w:rPr>
        <w:t xml:space="preserve">5 </w:t>
      </w:r>
      <w:r w:rsidRPr="00867AD0">
        <w:rPr>
          <w:rFonts w:eastAsia="Malgun Gothic" w:cstheme="minorHAnsi"/>
          <w:b/>
          <w:bCs/>
          <w:color w:val="000000" w:themeColor="text1"/>
        </w:rPr>
        <w:t>points</w:t>
      </w:r>
      <w:r w:rsidRPr="00867AD0">
        <w:rPr>
          <w:rFonts w:eastAsia="Malgun Gothic" w:cstheme="minorHAnsi"/>
          <w:color w:val="000000" w:themeColor="text1"/>
        </w:rPr>
        <w:t xml:space="preserve">. </w:t>
      </w:r>
      <w:r w:rsidR="00C15E50" w:rsidRPr="008B6C7D">
        <w:rPr>
          <w:rFonts w:ascii="Calibri" w:eastAsia="Malgun Gothic" w:hAnsi="Calibri" w:cs="Calibri"/>
          <w:color w:val="000000" w:themeColor="text1"/>
        </w:rPr>
        <w:t>This note-taking format is designed to facilitate students’ learning the reading material</w:t>
      </w:r>
      <w:r w:rsidR="00C15E50">
        <w:rPr>
          <w:rFonts w:ascii="Calibri" w:eastAsia="Malgun Gothic" w:hAnsi="Calibri" w:cs="Calibri"/>
          <w:color w:val="000000" w:themeColor="text1"/>
        </w:rPr>
        <w:t xml:space="preserve"> and ability to complete reflection activities</w:t>
      </w:r>
      <w:r w:rsidR="00C15E50" w:rsidRPr="008B6C7D">
        <w:rPr>
          <w:rFonts w:ascii="Calibri" w:eastAsia="Malgun Gothic" w:hAnsi="Calibri" w:cs="Calibri"/>
          <w:color w:val="000000" w:themeColor="text1"/>
        </w:rPr>
        <w:t xml:space="preserve">, and is </w:t>
      </w:r>
      <w:r w:rsidR="00C15E50" w:rsidRPr="008B6C7D">
        <w:rPr>
          <w:rFonts w:ascii="Calibri" w:eastAsia="Malgun Gothic" w:hAnsi="Calibri" w:cs="Calibri"/>
          <w:color w:val="000000" w:themeColor="text1"/>
          <w:u w:val="single"/>
        </w:rPr>
        <w:t>not</w:t>
      </w:r>
      <w:r w:rsidR="00C15E50" w:rsidRPr="008B6C7D">
        <w:rPr>
          <w:rFonts w:ascii="Calibri" w:eastAsia="Malgun Gothic" w:hAnsi="Calibri" w:cs="Calibri"/>
          <w:color w:val="000000" w:themeColor="text1"/>
        </w:rPr>
        <w:t xml:space="preserve"> intended to be a work intensive, perfectly polished product. Thus, grades are based on completion rather than content. I look forward to seeing your thoughts, connections, and connections in note form. </w:t>
      </w:r>
      <w:r w:rsidR="00C15E50" w:rsidRPr="00EC57FC">
        <w:rPr>
          <w:rFonts w:ascii="Calibri" w:eastAsia="Malgun Gothic" w:hAnsi="Calibri" w:cs="Calibri"/>
          <w:b/>
          <w:bCs/>
          <w:i/>
          <w:iCs/>
          <w:color w:val="000000" w:themeColor="text1"/>
        </w:rPr>
        <w:t>Please make sure to write the questions at the end of the assignment in full sentences.</w:t>
      </w:r>
    </w:p>
    <w:p w14:paraId="2480D713" w14:textId="77777777" w:rsidR="006E2857" w:rsidRDefault="006E2857" w:rsidP="00B17F1B">
      <w:pPr>
        <w:spacing w:after="0"/>
        <w:rPr>
          <w:rFonts w:ascii="Calibri" w:eastAsia="Malgun Gothic" w:hAnsi="Calibri" w:cs="Calibri"/>
          <w:b/>
          <w:bCs/>
          <w:i/>
          <w:iCs/>
          <w:color w:val="000000" w:themeColor="text1"/>
        </w:rPr>
      </w:pPr>
    </w:p>
    <w:p w14:paraId="4C242570" w14:textId="77777777" w:rsidR="006E2857" w:rsidRPr="008B6C7D" w:rsidRDefault="006E2857" w:rsidP="006E2857">
      <w:pPr>
        <w:spacing w:after="0"/>
        <w:rPr>
          <w:rFonts w:ascii="Calibri" w:eastAsia="Malgun Gothic" w:hAnsi="Calibri" w:cs="Calibri"/>
          <w:color w:val="000000" w:themeColor="text1"/>
        </w:rPr>
      </w:pPr>
      <w:r w:rsidRPr="5B1F1A2F">
        <w:rPr>
          <w:rFonts w:ascii="Calibri" w:eastAsia="Malgun Gothic" w:hAnsi="Calibri" w:cs="Calibri"/>
          <w:color w:val="000000" w:themeColor="text1"/>
        </w:rPr>
        <w:t xml:space="preserve">All SQ3R rubrics should be printed and filled out </w:t>
      </w:r>
      <w:r w:rsidRPr="5B1F1A2F">
        <w:rPr>
          <w:rFonts w:ascii="Calibri" w:eastAsia="Malgun Gothic" w:hAnsi="Calibri" w:cs="Calibri"/>
          <w:b/>
          <w:bCs/>
          <w:color w:val="000000" w:themeColor="text1"/>
        </w:rPr>
        <w:t xml:space="preserve">by </w:t>
      </w:r>
      <w:proofErr w:type="gramStart"/>
      <w:r w:rsidRPr="5B1F1A2F">
        <w:rPr>
          <w:rFonts w:ascii="Calibri" w:eastAsia="Malgun Gothic" w:hAnsi="Calibri" w:cs="Calibri"/>
          <w:b/>
          <w:bCs/>
          <w:color w:val="000000" w:themeColor="text1"/>
        </w:rPr>
        <w:t>hand</w:t>
      </w:r>
      <w:r w:rsidRPr="5B1F1A2F">
        <w:rPr>
          <w:rFonts w:ascii="Calibri" w:eastAsia="Malgun Gothic" w:hAnsi="Calibri" w:cs="Calibri"/>
          <w:color w:val="000000" w:themeColor="text1"/>
        </w:rPr>
        <w:t>, and</w:t>
      </w:r>
      <w:proofErr w:type="gramEnd"/>
      <w:r w:rsidRPr="5B1F1A2F">
        <w:rPr>
          <w:rFonts w:ascii="Calibri" w:eastAsia="Malgun Gothic" w:hAnsi="Calibri" w:cs="Calibri"/>
          <w:color w:val="000000" w:themeColor="text1"/>
        </w:rPr>
        <w:t xml:space="preserve"> then submitted as pictures of the documents. If you’re concerned that I won’t be able to read your handwriting, you can submit an accompanying typed version, but I must be able to see a corresponding handwritten version. </w:t>
      </w:r>
    </w:p>
    <w:p w14:paraId="710AF349" w14:textId="77777777" w:rsidR="006E2857" w:rsidRDefault="006E2857" w:rsidP="00B17F1B">
      <w:pPr>
        <w:spacing w:after="0"/>
        <w:rPr>
          <w:rFonts w:eastAsia="Malgun Gothic" w:cstheme="minorHAnsi"/>
          <w:color w:val="000000" w:themeColor="text1"/>
        </w:rPr>
      </w:pPr>
    </w:p>
    <w:p w14:paraId="4D6709C9" w14:textId="77777777" w:rsidR="00346E8B" w:rsidRPr="008B6C7D" w:rsidRDefault="00346E8B" w:rsidP="00346E8B">
      <w:pPr>
        <w:spacing w:after="0"/>
        <w:rPr>
          <w:rFonts w:ascii="Calibri" w:eastAsia="Malgun Gothic" w:hAnsi="Calibri" w:cs="Calibri"/>
        </w:rPr>
      </w:pPr>
      <w:r w:rsidRPr="001249F2">
        <w:rPr>
          <w:rStyle w:val="Heading3Char"/>
        </w:rPr>
        <w:t>Extra credit.</w:t>
      </w:r>
      <w:r w:rsidRPr="008B6C7D">
        <w:rPr>
          <w:rFonts w:ascii="Calibri" w:eastAsia="Malgun Gothic" w:hAnsi="Calibri" w:cs="Calibri"/>
        </w:rPr>
        <w:t xml:space="preserve"> Undergraduate students are invited to earn extra credit by attempting the graduate level assignments in this course. Undergraduate students can respond to graduate student discussion prompts in whole or in part, for up to 5 extra credit points per opportunity. Please note that </w:t>
      </w:r>
      <w:r>
        <w:rPr>
          <w:rFonts w:ascii="Calibri" w:eastAsia="Malgun Gothic" w:hAnsi="Calibri" w:cs="Calibri"/>
        </w:rPr>
        <w:t xml:space="preserve">there </w:t>
      </w:r>
      <w:proofErr w:type="gramStart"/>
      <w:r>
        <w:rPr>
          <w:rFonts w:ascii="Calibri" w:eastAsia="Malgun Gothic" w:hAnsi="Calibri" w:cs="Calibri"/>
        </w:rPr>
        <w:t>are</w:t>
      </w:r>
      <w:proofErr w:type="gramEnd"/>
      <w:r>
        <w:rPr>
          <w:rFonts w:ascii="Calibri" w:eastAsia="Malgun Gothic" w:hAnsi="Calibri" w:cs="Calibri"/>
        </w:rPr>
        <w:t xml:space="preserve"> a</w:t>
      </w:r>
      <w:r w:rsidRPr="008B6C7D">
        <w:rPr>
          <w:rFonts w:ascii="Calibri" w:eastAsia="Malgun Gothic" w:hAnsi="Calibri" w:cs="Calibri"/>
        </w:rPr>
        <w:t xml:space="preserve"> total of </w:t>
      </w:r>
      <w:r>
        <w:rPr>
          <w:rFonts w:ascii="Calibri" w:eastAsia="Malgun Gothic" w:hAnsi="Calibri" w:cs="Calibri"/>
        </w:rPr>
        <w:t>four such</w:t>
      </w:r>
      <w:r w:rsidRPr="008B6C7D">
        <w:rPr>
          <w:rFonts w:ascii="Calibri" w:eastAsia="Malgun Gothic" w:hAnsi="Calibri" w:cs="Calibri"/>
        </w:rPr>
        <w:t xml:space="preserve"> extra credit opportunities</w:t>
      </w:r>
      <w:r>
        <w:rPr>
          <w:rFonts w:ascii="Calibri" w:eastAsia="Malgun Gothic" w:hAnsi="Calibri" w:cs="Calibri"/>
        </w:rPr>
        <w:t xml:space="preserve"> during the semester. </w:t>
      </w:r>
    </w:p>
    <w:p w14:paraId="04EF52EB" w14:textId="77777777" w:rsidR="00346E8B" w:rsidRPr="008B6C7D" w:rsidRDefault="00346E8B" w:rsidP="00346E8B">
      <w:pPr>
        <w:spacing w:after="0"/>
        <w:rPr>
          <w:rFonts w:ascii="Calibri" w:eastAsia="Malgun Gothic" w:hAnsi="Calibri" w:cs="Calibri"/>
          <w:sz w:val="12"/>
          <w:szCs w:val="12"/>
        </w:rPr>
      </w:pPr>
    </w:p>
    <w:p w14:paraId="6C4CAE40" w14:textId="77777777" w:rsidR="00346E8B" w:rsidRPr="008B6C7D" w:rsidRDefault="00346E8B" w:rsidP="00346E8B">
      <w:pPr>
        <w:spacing w:after="0"/>
        <w:rPr>
          <w:rFonts w:ascii="Calibri" w:eastAsia="Malgun Gothic" w:hAnsi="Calibri" w:cs="Calibri"/>
        </w:rPr>
      </w:pPr>
      <w:r w:rsidRPr="008B6C7D">
        <w:rPr>
          <w:rFonts w:ascii="Calibri" w:eastAsia="Malgun Gothic" w:hAnsi="Calibri" w:cs="Calibri"/>
        </w:rPr>
        <w:t xml:space="preserve">Undergraduate students can also upload discussion of single case graphs, for up to 5 extra credit points per opportunity. </w:t>
      </w:r>
    </w:p>
    <w:p w14:paraId="4BED50BB" w14:textId="77777777" w:rsidR="004D7768" w:rsidRPr="00867AD0" w:rsidRDefault="004D7768" w:rsidP="00B17F1B">
      <w:pPr>
        <w:spacing w:after="0"/>
        <w:rPr>
          <w:rFonts w:eastAsia="Malgun Gothic" w:cstheme="minorHAnsi"/>
          <w:sz w:val="12"/>
          <w:szCs w:val="12"/>
        </w:rPr>
      </w:pPr>
    </w:p>
    <w:p w14:paraId="6A3F008E" w14:textId="5E94E365" w:rsidR="004D7768" w:rsidRPr="00867AD0" w:rsidRDefault="00FE4755" w:rsidP="00B17F1B">
      <w:pPr>
        <w:spacing w:after="0"/>
        <w:rPr>
          <w:rFonts w:eastAsia="Malgun Gothic" w:cstheme="minorHAnsi"/>
          <w:b/>
          <w:bCs/>
          <w:i/>
          <w:iCs/>
        </w:rPr>
      </w:pPr>
      <w:r w:rsidRPr="00867AD0">
        <w:rPr>
          <w:rFonts w:eastAsia="Malgun Gothic" w:cstheme="minorHAnsi"/>
          <w:b/>
          <w:bCs/>
          <w:i/>
          <w:iCs/>
        </w:rPr>
        <w:t xml:space="preserve">All extra credit must be submitted by midnight </w:t>
      </w:r>
      <w:r w:rsidR="006B44A9" w:rsidRPr="00867AD0">
        <w:rPr>
          <w:rFonts w:eastAsia="Malgun Gothic" w:cstheme="minorHAnsi"/>
          <w:b/>
          <w:bCs/>
          <w:i/>
          <w:iCs/>
        </w:rPr>
        <w:t xml:space="preserve">on January </w:t>
      </w:r>
      <w:r w:rsidR="00084CA2">
        <w:rPr>
          <w:rFonts w:eastAsia="Malgun Gothic" w:cstheme="minorHAnsi"/>
          <w:b/>
          <w:bCs/>
          <w:i/>
          <w:iCs/>
        </w:rPr>
        <w:t xml:space="preserve">5, </w:t>
      </w:r>
      <w:proofErr w:type="gramStart"/>
      <w:r w:rsidR="00084CA2">
        <w:rPr>
          <w:rFonts w:eastAsia="Malgun Gothic" w:cstheme="minorHAnsi"/>
          <w:b/>
          <w:bCs/>
          <w:i/>
          <w:iCs/>
        </w:rPr>
        <w:t>202</w:t>
      </w:r>
      <w:r w:rsidR="00346E8B">
        <w:rPr>
          <w:rFonts w:eastAsia="Malgun Gothic" w:cstheme="minorHAnsi"/>
          <w:b/>
          <w:bCs/>
          <w:i/>
          <w:iCs/>
        </w:rPr>
        <w:t>6</w:t>
      </w:r>
      <w:proofErr w:type="gramEnd"/>
      <w:r w:rsidR="006B44A9" w:rsidRPr="00867AD0">
        <w:rPr>
          <w:rFonts w:eastAsia="Malgun Gothic" w:cstheme="minorHAnsi"/>
          <w:b/>
          <w:bCs/>
          <w:i/>
          <w:iCs/>
        </w:rPr>
        <w:t xml:space="preserve"> to be considered, and </w:t>
      </w:r>
      <w:r w:rsidR="006B44A9" w:rsidRPr="00867AD0">
        <w:rPr>
          <w:rFonts w:eastAsia="Malgun Gothic" w:cstheme="minorHAnsi"/>
          <w:b/>
          <w:bCs/>
          <w:i/>
          <w:iCs/>
          <w:u w:val="single"/>
        </w:rPr>
        <w:t>earlier submissions are preferred.</w:t>
      </w:r>
    </w:p>
    <w:p w14:paraId="0E0533A3" w14:textId="77777777" w:rsidR="004D7768" w:rsidRPr="00867AD0" w:rsidRDefault="004D7768" w:rsidP="00B17F1B">
      <w:pPr>
        <w:spacing w:after="0"/>
        <w:rPr>
          <w:rFonts w:eastAsia="Malgun Gothic" w:cstheme="minorHAnsi"/>
          <w:sz w:val="12"/>
          <w:szCs w:val="12"/>
        </w:rPr>
      </w:pPr>
    </w:p>
    <w:p w14:paraId="789AA4D7" w14:textId="77777777" w:rsidR="004D7768" w:rsidRPr="00867AD0" w:rsidRDefault="004D7768" w:rsidP="00B17F1B">
      <w:pPr>
        <w:pStyle w:val="Heading2"/>
        <w:spacing w:line="276" w:lineRule="auto"/>
        <w:rPr>
          <w:rFonts w:asciiTheme="minorHAnsi" w:eastAsia="Malgun Gothic" w:hAnsiTheme="minorHAnsi" w:cstheme="minorHAnsi"/>
          <w:u w:val="single"/>
        </w:rPr>
      </w:pPr>
      <w:r w:rsidRPr="00867AD0">
        <w:rPr>
          <w:rFonts w:asciiTheme="minorHAnsi" w:eastAsia="Malgun Gothic" w:hAnsiTheme="minorHAnsi" w:cstheme="minorHAnsi"/>
        </w:rPr>
        <w:t>Undergraduate Course Grades</w:t>
      </w:r>
    </w:p>
    <w:tbl>
      <w:tblPr>
        <w:tblStyle w:val="TableGrid"/>
        <w:tblW w:w="9794" w:type="dxa"/>
        <w:tblLook w:val="04A0" w:firstRow="1" w:lastRow="0" w:firstColumn="1" w:lastColumn="0" w:noHBand="0" w:noVBand="1"/>
      </w:tblPr>
      <w:tblGrid>
        <w:gridCol w:w="4428"/>
        <w:gridCol w:w="2216"/>
        <w:gridCol w:w="3150"/>
      </w:tblGrid>
      <w:tr w:rsidR="007C374A" w:rsidRPr="008B6C7D" w14:paraId="17404CEF" w14:textId="77777777" w:rsidTr="00F62668">
        <w:tc>
          <w:tcPr>
            <w:tcW w:w="4428" w:type="dxa"/>
            <w:shd w:val="clear" w:color="auto" w:fill="FFFFFF" w:themeFill="background1"/>
          </w:tcPr>
          <w:p w14:paraId="574C4F74" w14:textId="77777777" w:rsidR="007C374A" w:rsidRPr="008B6C7D" w:rsidRDefault="007C374A" w:rsidP="00F62668">
            <w:pPr>
              <w:spacing w:after="0"/>
              <w:jc w:val="center"/>
              <w:rPr>
                <w:rFonts w:ascii="Calibri" w:eastAsia="Malgun Gothic" w:hAnsi="Calibri" w:cs="Calibri"/>
                <w:b/>
              </w:rPr>
            </w:pPr>
            <w:r w:rsidRPr="008B6C7D">
              <w:rPr>
                <w:rFonts w:ascii="Calibri" w:eastAsia="Malgun Gothic" w:hAnsi="Calibri" w:cs="Calibri"/>
                <w:b/>
              </w:rPr>
              <w:t>Assignment</w:t>
            </w:r>
          </w:p>
        </w:tc>
        <w:tc>
          <w:tcPr>
            <w:tcW w:w="2216" w:type="dxa"/>
            <w:shd w:val="clear" w:color="auto" w:fill="FFFFFF" w:themeFill="background1"/>
          </w:tcPr>
          <w:p w14:paraId="2590E983" w14:textId="77777777" w:rsidR="007C374A" w:rsidRPr="008B6C7D" w:rsidRDefault="007C374A" w:rsidP="00F62668">
            <w:pPr>
              <w:spacing w:after="0"/>
              <w:jc w:val="center"/>
              <w:rPr>
                <w:rFonts w:ascii="Calibri" w:eastAsia="Malgun Gothic" w:hAnsi="Calibri" w:cs="Calibri"/>
                <w:b/>
              </w:rPr>
            </w:pPr>
            <w:r w:rsidRPr="008B6C7D">
              <w:rPr>
                <w:rFonts w:ascii="Calibri" w:eastAsia="Malgun Gothic" w:hAnsi="Calibri" w:cs="Calibri"/>
                <w:b/>
              </w:rPr>
              <w:t>Total Points</w:t>
            </w:r>
          </w:p>
        </w:tc>
        <w:tc>
          <w:tcPr>
            <w:tcW w:w="3150" w:type="dxa"/>
            <w:shd w:val="clear" w:color="auto" w:fill="FFFFFF" w:themeFill="background1"/>
          </w:tcPr>
          <w:p w14:paraId="435B0E4C" w14:textId="77777777" w:rsidR="007C374A" w:rsidRPr="008B6C7D" w:rsidRDefault="007C374A" w:rsidP="00F62668">
            <w:pPr>
              <w:spacing w:after="0"/>
              <w:jc w:val="center"/>
              <w:rPr>
                <w:rFonts w:ascii="Calibri" w:eastAsia="Malgun Gothic" w:hAnsi="Calibri" w:cs="Calibri"/>
                <w:b/>
              </w:rPr>
            </w:pPr>
            <w:r w:rsidRPr="008B6C7D">
              <w:rPr>
                <w:rFonts w:ascii="Calibri" w:eastAsia="Malgun Gothic" w:hAnsi="Calibri" w:cs="Calibri"/>
                <w:b/>
              </w:rPr>
              <w:t>Percentage of Grade</w:t>
            </w:r>
          </w:p>
        </w:tc>
      </w:tr>
      <w:tr w:rsidR="007C374A" w:rsidRPr="008B6C7D" w14:paraId="2CA2837C" w14:textId="77777777" w:rsidTr="00F62668">
        <w:tc>
          <w:tcPr>
            <w:tcW w:w="4428" w:type="dxa"/>
            <w:shd w:val="clear" w:color="auto" w:fill="F2F2F2" w:themeFill="background1" w:themeFillShade="F2"/>
          </w:tcPr>
          <w:p w14:paraId="18D41FB4" w14:textId="77777777" w:rsidR="007C374A" w:rsidRPr="008B6C7D" w:rsidRDefault="007C374A" w:rsidP="00F62668">
            <w:pPr>
              <w:spacing w:after="0"/>
              <w:rPr>
                <w:rFonts w:ascii="Calibri" w:eastAsia="Malgun Gothic" w:hAnsi="Calibri" w:cs="Calibri"/>
                <w:lang w:val="es-MX"/>
              </w:rPr>
            </w:pPr>
            <w:proofErr w:type="gramStart"/>
            <w:r w:rsidRPr="008B6C7D">
              <w:rPr>
                <w:rFonts w:ascii="Calibri" w:eastAsia="Malgun Gothic" w:hAnsi="Calibri" w:cs="Calibri"/>
                <w:lang w:val="es-MX"/>
              </w:rPr>
              <w:t>Zoom</w:t>
            </w:r>
            <w:proofErr w:type="gramEnd"/>
            <w:r w:rsidRPr="008B6C7D">
              <w:rPr>
                <w:rFonts w:ascii="Calibri" w:eastAsia="Malgun Gothic" w:hAnsi="Calibri" w:cs="Calibri"/>
                <w:lang w:val="es-MX"/>
              </w:rPr>
              <w:t xml:space="preserve"> Quiz – Audio </w:t>
            </w:r>
            <w:proofErr w:type="spellStart"/>
            <w:r w:rsidRPr="008B6C7D">
              <w:rPr>
                <w:rFonts w:ascii="Calibri" w:eastAsia="Malgun Gothic" w:hAnsi="Calibri" w:cs="Calibri"/>
                <w:lang w:val="es-MX"/>
              </w:rPr>
              <w:t>Upload</w:t>
            </w:r>
            <w:proofErr w:type="spellEnd"/>
          </w:p>
        </w:tc>
        <w:tc>
          <w:tcPr>
            <w:tcW w:w="2216" w:type="dxa"/>
            <w:shd w:val="clear" w:color="auto" w:fill="F2F2F2" w:themeFill="background1" w:themeFillShade="F2"/>
          </w:tcPr>
          <w:p w14:paraId="1CD0FCAE" w14:textId="77777777" w:rsidR="007C374A" w:rsidRPr="008B6C7D" w:rsidRDefault="007C374A" w:rsidP="00F62668">
            <w:pPr>
              <w:spacing w:after="0"/>
              <w:rPr>
                <w:rFonts w:ascii="Calibri" w:eastAsia="Malgun Gothic" w:hAnsi="Calibri" w:cs="Calibri"/>
              </w:rPr>
            </w:pPr>
            <w:r w:rsidRPr="008B6C7D">
              <w:rPr>
                <w:rFonts w:ascii="Calibri" w:eastAsia="Malgun Gothic" w:hAnsi="Calibri" w:cs="Calibri"/>
              </w:rPr>
              <w:t>10</w:t>
            </w:r>
          </w:p>
        </w:tc>
        <w:tc>
          <w:tcPr>
            <w:tcW w:w="3150" w:type="dxa"/>
            <w:shd w:val="clear" w:color="auto" w:fill="F2F2F2" w:themeFill="background1" w:themeFillShade="F2"/>
          </w:tcPr>
          <w:p w14:paraId="187A7335" w14:textId="77777777" w:rsidR="007C374A" w:rsidRPr="008B6C7D" w:rsidRDefault="007C374A" w:rsidP="00F62668">
            <w:pPr>
              <w:spacing w:after="0"/>
              <w:rPr>
                <w:rFonts w:ascii="Calibri" w:eastAsia="Malgun Gothic" w:hAnsi="Calibri" w:cs="Calibri"/>
              </w:rPr>
            </w:pPr>
            <w:r>
              <w:rPr>
                <w:rFonts w:ascii="Calibri" w:eastAsia="Malgun Gothic" w:hAnsi="Calibri" w:cs="Calibri"/>
              </w:rPr>
              <w:t>2.5%</w:t>
            </w:r>
          </w:p>
        </w:tc>
      </w:tr>
      <w:tr w:rsidR="007C374A" w:rsidRPr="008B6C7D" w14:paraId="7C56EF13" w14:textId="77777777" w:rsidTr="00F62668">
        <w:tc>
          <w:tcPr>
            <w:tcW w:w="4428" w:type="dxa"/>
            <w:shd w:val="clear" w:color="auto" w:fill="FFFFFF" w:themeFill="background1"/>
          </w:tcPr>
          <w:p w14:paraId="719AED9B" w14:textId="77777777" w:rsidR="007C374A" w:rsidRPr="008B6C7D" w:rsidRDefault="007C374A" w:rsidP="00F62668">
            <w:pPr>
              <w:spacing w:after="0"/>
              <w:rPr>
                <w:rFonts w:ascii="Calibri" w:eastAsia="Malgun Gothic" w:hAnsi="Calibri" w:cs="Calibri"/>
              </w:rPr>
            </w:pPr>
            <w:r w:rsidRPr="5B1F1A2F">
              <w:rPr>
                <w:rFonts w:ascii="Calibri" w:eastAsia="Malgun Gothic" w:hAnsi="Calibri" w:cs="Calibri"/>
              </w:rPr>
              <w:t>Chapter Quizzes (16)</w:t>
            </w:r>
          </w:p>
        </w:tc>
        <w:tc>
          <w:tcPr>
            <w:tcW w:w="2216" w:type="dxa"/>
            <w:shd w:val="clear" w:color="auto" w:fill="FFFFFF" w:themeFill="background1"/>
          </w:tcPr>
          <w:p w14:paraId="5F9A5109" w14:textId="77777777" w:rsidR="007C374A" w:rsidRPr="008B6C7D" w:rsidRDefault="007C374A" w:rsidP="00F62668">
            <w:pPr>
              <w:spacing w:after="0"/>
              <w:rPr>
                <w:rFonts w:ascii="Calibri" w:eastAsia="Malgun Gothic" w:hAnsi="Calibri" w:cs="Calibri"/>
              </w:rPr>
            </w:pPr>
            <w:r w:rsidRPr="5B1F1A2F">
              <w:rPr>
                <w:rFonts w:ascii="Calibri" w:eastAsia="Malgun Gothic" w:hAnsi="Calibri" w:cs="Calibri"/>
              </w:rPr>
              <w:t>160</w:t>
            </w:r>
          </w:p>
        </w:tc>
        <w:tc>
          <w:tcPr>
            <w:tcW w:w="3150" w:type="dxa"/>
            <w:shd w:val="clear" w:color="auto" w:fill="FFFFFF" w:themeFill="background1"/>
          </w:tcPr>
          <w:p w14:paraId="3E23BEAE" w14:textId="77777777" w:rsidR="007C374A" w:rsidRPr="008B6C7D" w:rsidRDefault="007C374A" w:rsidP="00F62668">
            <w:pPr>
              <w:spacing w:after="0"/>
              <w:rPr>
                <w:rFonts w:ascii="Calibri" w:eastAsia="Malgun Gothic" w:hAnsi="Calibri" w:cs="Calibri"/>
              </w:rPr>
            </w:pPr>
            <w:r>
              <w:rPr>
                <w:rFonts w:ascii="Calibri" w:eastAsia="Malgun Gothic" w:hAnsi="Calibri" w:cs="Calibri"/>
              </w:rPr>
              <w:t>40%</w:t>
            </w:r>
          </w:p>
        </w:tc>
      </w:tr>
      <w:tr w:rsidR="007C374A" w:rsidRPr="008B6C7D" w14:paraId="4E34CAA5" w14:textId="77777777" w:rsidTr="00F62668">
        <w:tc>
          <w:tcPr>
            <w:tcW w:w="4428" w:type="dxa"/>
            <w:shd w:val="clear" w:color="auto" w:fill="F2F2F2" w:themeFill="background1" w:themeFillShade="F2"/>
          </w:tcPr>
          <w:p w14:paraId="2E1EB240" w14:textId="77777777" w:rsidR="007C374A" w:rsidRPr="008B6C7D" w:rsidRDefault="007C374A" w:rsidP="00F62668">
            <w:pPr>
              <w:spacing w:after="0"/>
              <w:rPr>
                <w:rFonts w:ascii="Calibri" w:eastAsia="Malgun Gothic" w:hAnsi="Calibri" w:cs="Calibri"/>
              </w:rPr>
            </w:pPr>
            <w:r w:rsidRPr="008B6C7D">
              <w:rPr>
                <w:rFonts w:ascii="Calibri" w:eastAsia="Malgun Gothic" w:hAnsi="Calibri" w:cs="Calibri"/>
              </w:rPr>
              <w:t>Weekly Reading Reflections</w:t>
            </w:r>
          </w:p>
        </w:tc>
        <w:tc>
          <w:tcPr>
            <w:tcW w:w="2216" w:type="dxa"/>
            <w:shd w:val="clear" w:color="auto" w:fill="F2F2F2" w:themeFill="background1" w:themeFillShade="F2"/>
          </w:tcPr>
          <w:p w14:paraId="6AA90EF3" w14:textId="77777777" w:rsidR="007C374A" w:rsidRPr="008B6C7D" w:rsidRDefault="007C374A" w:rsidP="00F62668">
            <w:pPr>
              <w:spacing w:after="0"/>
              <w:rPr>
                <w:rFonts w:ascii="Calibri" w:eastAsia="Malgun Gothic" w:hAnsi="Calibri" w:cs="Calibri"/>
              </w:rPr>
            </w:pPr>
            <w:r w:rsidRPr="008B6C7D">
              <w:rPr>
                <w:rFonts w:ascii="Calibri" w:eastAsia="Malgun Gothic" w:hAnsi="Calibri" w:cs="Calibri"/>
              </w:rPr>
              <w:t>120</w:t>
            </w:r>
          </w:p>
        </w:tc>
        <w:tc>
          <w:tcPr>
            <w:tcW w:w="3150" w:type="dxa"/>
            <w:shd w:val="clear" w:color="auto" w:fill="F2F2F2" w:themeFill="background1" w:themeFillShade="F2"/>
          </w:tcPr>
          <w:p w14:paraId="72AF67FA" w14:textId="77777777" w:rsidR="007C374A" w:rsidRPr="008B6C7D" w:rsidRDefault="007C374A" w:rsidP="00F62668">
            <w:pPr>
              <w:spacing w:after="0"/>
              <w:rPr>
                <w:rFonts w:ascii="Calibri" w:eastAsia="Malgun Gothic" w:hAnsi="Calibri" w:cs="Calibri"/>
              </w:rPr>
            </w:pPr>
            <w:r w:rsidRPr="008B6C7D">
              <w:rPr>
                <w:rFonts w:ascii="Calibri" w:eastAsia="Malgun Gothic" w:hAnsi="Calibri" w:cs="Calibri"/>
              </w:rPr>
              <w:t>3</w:t>
            </w:r>
            <w:r>
              <w:rPr>
                <w:rFonts w:ascii="Calibri" w:eastAsia="Malgun Gothic" w:hAnsi="Calibri" w:cs="Calibri"/>
              </w:rPr>
              <w:t>0</w:t>
            </w:r>
            <w:r w:rsidRPr="008B6C7D">
              <w:rPr>
                <w:rFonts w:ascii="Calibri" w:eastAsia="Malgun Gothic" w:hAnsi="Calibri" w:cs="Calibri"/>
              </w:rPr>
              <w:t>%</w:t>
            </w:r>
          </w:p>
        </w:tc>
      </w:tr>
      <w:tr w:rsidR="007C374A" w:rsidRPr="008B6C7D" w14:paraId="037714AD" w14:textId="77777777" w:rsidTr="00F62668">
        <w:tc>
          <w:tcPr>
            <w:tcW w:w="4428" w:type="dxa"/>
            <w:shd w:val="clear" w:color="auto" w:fill="FFFFFF" w:themeFill="background1"/>
          </w:tcPr>
          <w:p w14:paraId="5A4EFA46" w14:textId="77777777" w:rsidR="007C374A" w:rsidRPr="008B6C7D" w:rsidRDefault="007C374A" w:rsidP="00F62668">
            <w:pPr>
              <w:spacing w:after="0"/>
              <w:rPr>
                <w:rFonts w:ascii="Calibri" w:eastAsia="Malgun Gothic" w:hAnsi="Calibri" w:cs="Calibri"/>
              </w:rPr>
            </w:pPr>
            <w:r w:rsidRPr="008B6C7D">
              <w:rPr>
                <w:rFonts w:ascii="Calibri" w:eastAsia="Malgun Gothic" w:hAnsi="Calibri" w:cs="Calibri"/>
              </w:rPr>
              <w:t>SCD Quizzes</w:t>
            </w:r>
          </w:p>
        </w:tc>
        <w:tc>
          <w:tcPr>
            <w:tcW w:w="2216" w:type="dxa"/>
            <w:shd w:val="clear" w:color="auto" w:fill="FFFFFF" w:themeFill="background1"/>
          </w:tcPr>
          <w:p w14:paraId="22E44392" w14:textId="77777777" w:rsidR="007C374A" w:rsidRPr="008B6C7D" w:rsidRDefault="007C374A" w:rsidP="00F62668">
            <w:pPr>
              <w:spacing w:after="0"/>
              <w:rPr>
                <w:rFonts w:ascii="Calibri" w:eastAsia="Malgun Gothic" w:hAnsi="Calibri" w:cs="Calibri"/>
              </w:rPr>
            </w:pPr>
            <w:r w:rsidRPr="008B6C7D">
              <w:rPr>
                <w:rFonts w:ascii="Calibri" w:eastAsia="Malgun Gothic" w:hAnsi="Calibri" w:cs="Calibri"/>
              </w:rPr>
              <w:t>50</w:t>
            </w:r>
          </w:p>
        </w:tc>
        <w:tc>
          <w:tcPr>
            <w:tcW w:w="3150" w:type="dxa"/>
            <w:shd w:val="clear" w:color="auto" w:fill="FFFFFF" w:themeFill="background1"/>
          </w:tcPr>
          <w:p w14:paraId="2A010059" w14:textId="77777777" w:rsidR="007C374A" w:rsidRPr="008B6C7D" w:rsidRDefault="007C374A" w:rsidP="00F62668">
            <w:pPr>
              <w:spacing w:after="0"/>
              <w:rPr>
                <w:rFonts w:ascii="Calibri" w:eastAsia="Malgun Gothic" w:hAnsi="Calibri" w:cs="Calibri"/>
              </w:rPr>
            </w:pPr>
            <w:r w:rsidRPr="008B6C7D">
              <w:rPr>
                <w:rFonts w:ascii="Calibri" w:eastAsia="Malgun Gothic" w:hAnsi="Calibri" w:cs="Calibri"/>
              </w:rPr>
              <w:t>1</w:t>
            </w:r>
            <w:r>
              <w:rPr>
                <w:rFonts w:ascii="Calibri" w:eastAsia="Malgun Gothic" w:hAnsi="Calibri" w:cs="Calibri"/>
              </w:rPr>
              <w:t>2.5</w:t>
            </w:r>
            <w:r w:rsidRPr="008B6C7D">
              <w:rPr>
                <w:rFonts w:ascii="Calibri" w:eastAsia="Malgun Gothic" w:hAnsi="Calibri" w:cs="Calibri"/>
              </w:rPr>
              <w:t>%</w:t>
            </w:r>
          </w:p>
        </w:tc>
      </w:tr>
      <w:tr w:rsidR="007C374A" w:rsidRPr="008B6C7D" w14:paraId="23EF9633" w14:textId="77777777" w:rsidTr="00F62668">
        <w:tc>
          <w:tcPr>
            <w:tcW w:w="4428" w:type="dxa"/>
            <w:shd w:val="clear" w:color="auto" w:fill="F2F2F2" w:themeFill="background1" w:themeFillShade="F2"/>
          </w:tcPr>
          <w:p w14:paraId="0A60E91F" w14:textId="77777777" w:rsidR="007C374A" w:rsidRPr="008B6C7D" w:rsidRDefault="007C374A" w:rsidP="00F62668">
            <w:pPr>
              <w:spacing w:after="0"/>
              <w:rPr>
                <w:rFonts w:ascii="Calibri" w:eastAsia="Malgun Gothic" w:hAnsi="Calibri" w:cs="Calibri"/>
              </w:rPr>
            </w:pPr>
            <w:r w:rsidRPr="008B6C7D">
              <w:rPr>
                <w:rFonts w:ascii="Calibri" w:eastAsia="Malgun Gothic" w:hAnsi="Calibri" w:cs="Calibri"/>
              </w:rPr>
              <w:t>SQ3R Assignments (4)</w:t>
            </w:r>
          </w:p>
        </w:tc>
        <w:tc>
          <w:tcPr>
            <w:tcW w:w="2216" w:type="dxa"/>
            <w:shd w:val="clear" w:color="auto" w:fill="F2F2F2" w:themeFill="background1" w:themeFillShade="F2"/>
          </w:tcPr>
          <w:p w14:paraId="42DC0D8C" w14:textId="77777777" w:rsidR="007C374A" w:rsidRPr="008B6C7D" w:rsidRDefault="007C374A" w:rsidP="00F62668">
            <w:pPr>
              <w:spacing w:after="0"/>
              <w:rPr>
                <w:rFonts w:ascii="Calibri" w:eastAsia="Malgun Gothic" w:hAnsi="Calibri" w:cs="Calibri"/>
              </w:rPr>
            </w:pPr>
            <w:r>
              <w:rPr>
                <w:rFonts w:ascii="Calibri" w:eastAsia="Malgun Gothic" w:hAnsi="Calibri" w:cs="Calibri"/>
              </w:rPr>
              <w:t>60</w:t>
            </w:r>
          </w:p>
        </w:tc>
        <w:tc>
          <w:tcPr>
            <w:tcW w:w="3150" w:type="dxa"/>
            <w:shd w:val="clear" w:color="auto" w:fill="F2F2F2" w:themeFill="background1" w:themeFillShade="F2"/>
          </w:tcPr>
          <w:p w14:paraId="0F00920C" w14:textId="77777777" w:rsidR="007C374A" w:rsidRPr="008B6C7D" w:rsidRDefault="007C374A" w:rsidP="00F62668">
            <w:pPr>
              <w:spacing w:after="0"/>
              <w:rPr>
                <w:rFonts w:ascii="Calibri" w:eastAsia="Malgun Gothic" w:hAnsi="Calibri" w:cs="Calibri"/>
              </w:rPr>
            </w:pPr>
            <w:r w:rsidRPr="008B6C7D">
              <w:rPr>
                <w:rFonts w:ascii="Calibri" w:eastAsia="Malgun Gothic" w:hAnsi="Calibri" w:cs="Calibri"/>
              </w:rPr>
              <w:t>1</w:t>
            </w:r>
            <w:r>
              <w:rPr>
                <w:rFonts w:ascii="Calibri" w:eastAsia="Malgun Gothic" w:hAnsi="Calibri" w:cs="Calibri"/>
              </w:rPr>
              <w:t>5</w:t>
            </w:r>
            <w:r w:rsidRPr="008B6C7D">
              <w:rPr>
                <w:rFonts w:ascii="Calibri" w:eastAsia="Malgun Gothic" w:hAnsi="Calibri" w:cs="Calibri"/>
              </w:rPr>
              <w:t>%</w:t>
            </w:r>
          </w:p>
        </w:tc>
      </w:tr>
      <w:tr w:rsidR="007C374A" w:rsidRPr="008B6C7D" w14:paraId="52C3C05E" w14:textId="77777777" w:rsidTr="00F62668">
        <w:tc>
          <w:tcPr>
            <w:tcW w:w="4428" w:type="dxa"/>
            <w:shd w:val="clear" w:color="auto" w:fill="FFFFFF" w:themeFill="background1"/>
          </w:tcPr>
          <w:p w14:paraId="3961F313" w14:textId="77777777" w:rsidR="007C374A" w:rsidRPr="008B6C7D" w:rsidRDefault="007C374A" w:rsidP="00F62668">
            <w:pPr>
              <w:spacing w:after="0"/>
              <w:jc w:val="center"/>
              <w:rPr>
                <w:rFonts w:ascii="Calibri" w:eastAsia="Malgun Gothic" w:hAnsi="Calibri" w:cs="Calibri"/>
                <w:b/>
              </w:rPr>
            </w:pPr>
            <w:r w:rsidRPr="008B6C7D">
              <w:rPr>
                <w:rFonts w:ascii="Calibri" w:eastAsia="Malgun Gothic" w:hAnsi="Calibri" w:cs="Calibri"/>
                <w:b/>
              </w:rPr>
              <w:t>Total</w:t>
            </w:r>
          </w:p>
        </w:tc>
        <w:tc>
          <w:tcPr>
            <w:tcW w:w="2216" w:type="dxa"/>
            <w:shd w:val="clear" w:color="auto" w:fill="FFFFFF" w:themeFill="background1"/>
          </w:tcPr>
          <w:p w14:paraId="7DB703DA" w14:textId="77777777" w:rsidR="007C374A" w:rsidRPr="008B6C7D" w:rsidRDefault="007C374A" w:rsidP="00F62668">
            <w:pPr>
              <w:spacing w:after="0"/>
              <w:jc w:val="center"/>
              <w:rPr>
                <w:rFonts w:ascii="Calibri" w:eastAsia="Malgun Gothic" w:hAnsi="Calibri" w:cs="Calibri"/>
                <w:b/>
              </w:rPr>
            </w:pPr>
            <w:r>
              <w:rPr>
                <w:rFonts w:ascii="Calibri" w:eastAsia="Malgun Gothic" w:hAnsi="Calibri" w:cs="Calibri"/>
                <w:b/>
              </w:rPr>
              <w:t>400</w:t>
            </w:r>
          </w:p>
        </w:tc>
        <w:tc>
          <w:tcPr>
            <w:tcW w:w="3150" w:type="dxa"/>
            <w:shd w:val="clear" w:color="auto" w:fill="FFFFFF" w:themeFill="background1"/>
          </w:tcPr>
          <w:p w14:paraId="711BCE3C" w14:textId="77777777" w:rsidR="007C374A" w:rsidRPr="008B6C7D" w:rsidRDefault="007C374A" w:rsidP="00F62668">
            <w:pPr>
              <w:spacing w:after="0"/>
              <w:jc w:val="center"/>
              <w:rPr>
                <w:rFonts w:ascii="Calibri" w:eastAsia="Malgun Gothic" w:hAnsi="Calibri" w:cs="Calibri"/>
                <w:b/>
              </w:rPr>
            </w:pPr>
            <w:r w:rsidRPr="008B6C7D">
              <w:rPr>
                <w:rFonts w:ascii="Calibri" w:eastAsia="Malgun Gothic" w:hAnsi="Calibri" w:cs="Calibri"/>
                <w:b/>
              </w:rPr>
              <w:t>100%</w:t>
            </w:r>
          </w:p>
        </w:tc>
      </w:tr>
      <w:tr w:rsidR="007C374A" w:rsidRPr="008B6C7D" w14:paraId="3B7657B5" w14:textId="77777777" w:rsidTr="00F62668">
        <w:trPr>
          <w:trHeight w:val="1202"/>
        </w:trPr>
        <w:tc>
          <w:tcPr>
            <w:tcW w:w="9794" w:type="dxa"/>
            <w:gridSpan w:val="3"/>
            <w:shd w:val="clear" w:color="auto" w:fill="D9D9D9" w:themeFill="background1" w:themeFillShade="D9"/>
          </w:tcPr>
          <w:p w14:paraId="3AB7B7A1" w14:textId="77777777" w:rsidR="007C374A" w:rsidRPr="008B6C7D" w:rsidRDefault="007C374A" w:rsidP="00F62668">
            <w:pPr>
              <w:spacing w:after="0"/>
              <w:jc w:val="center"/>
              <w:rPr>
                <w:rFonts w:ascii="Calibri" w:eastAsia="Malgun Gothic" w:hAnsi="Calibri" w:cs="Calibri"/>
              </w:rPr>
            </w:pPr>
            <w:r w:rsidRPr="008B6C7D">
              <w:rPr>
                <w:rFonts w:ascii="Calibri" w:eastAsia="Malgun Gothic" w:hAnsi="Calibri" w:cs="Calibri"/>
              </w:rPr>
              <w:t>Course Averages</w:t>
            </w:r>
          </w:p>
          <w:p w14:paraId="350C8164" w14:textId="77777777" w:rsidR="007C374A" w:rsidRPr="008B6C7D" w:rsidRDefault="007C374A" w:rsidP="00F62668">
            <w:pPr>
              <w:spacing w:after="0"/>
              <w:jc w:val="center"/>
              <w:rPr>
                <w:rFonts w:ascii="Calibri" w:eastAsia="Malgun Gothic" w:hAnsi="Calibri" w:cs="Calibri"/>
              </w:rPr>
            </w:pPr>
            <w:r w:rsidRPr="008B6C7D">
              <w:rPr>
                <w:rFonts w:ascii="Calibri" w:eastAsia="Malgun Gothic" w:hAnsi="Calibri" w:cs="Calibri"/>
              </w:rPr>
              <w:t>A = 90% or above = 3</w:t>
            </w:r>
            <w:r>
              <w:rPr>
                <w:rFonts w:ascii="Calibri" w:eastAsia="Malgun Gothic" w:hAnsi="Calibri" w:cs="Calibri"/>
              </w:rPr>
              <w:t xml:space="preserve">58 </w:t>
            </w:r>
            <w:r w:rsidRPr="008B6C7D">
              <w:rPr>
                <w:rFonts w:ascii="Calibri" w:eastAsia="Malgun Gothic" w:hAnsi="Calibri" w:cs="Calibri"/>
              </w:rPr>
              <w:t>points or above</w:t>
            </w:r>
          </w:p>
          <w:p w14:paraId="3BCCB45E" w14:textId="77777777" w:rsidR="007C374A" w:rsidRPr="008B6C7D" w:rsidRDefault="007C374A" w:rsidP="00F62668">
            <w:pPr>
              <w:spacing w:after="0"/>
              <w:jc w:val="center"/>
              <w:rPr>
                <w:rFonts w:ascii="Calibri" w:eastAsia="Malgun Gothic" w:hAnsi="Calibri" w:cs="Calibri"/>
              </w:rPr>
            </w:pPr>
            <w:r w:rsidRPr="008B6C7D">
              <w:rPr>
                <w:rFonts w:ascii="Calibri" w:eastAsia="Malgun Gothic" w:hAnsi="Calibri" w:cs="Calibri"/>
              </w:rPr>
              <w:t xml:space="preserve">B = 80 – 89% = </w:t>
            </w:r>
            <w:r>
              <w:rPr>
                <w:rFonts w:ascii="Calibri" w:eastAsia="Malgun Gothic" w:hAnsi="Calibri" w:cs="Calibri"/>
              </w:rPr>
              <w:t>318 - 357</w:t>
            </w:r>
            <w:r w:rsidRPr="008B6C7D">
              <w:rPr>
                <w:rFonts w:ascii="Calibri" w:eastAsia="Malgun Gothic" w:hAnsi="Calibri" w:cs="Calibri"/>
              </w:rPr>
              <w:t xml:space="preserve"> points</w:t>
            </w:r>
          </w:p>
          <w:p w14:paraId="37304839" w14:textId="77777777" w:rsidR="007C374A" w:rsidRPr="008B6C7D" w:rsidRDefault="007C374A" w:rsidP="00F62668">
            <w:pPr>
              <w:spacing w:after="0"/>
              <w:jc w:val="center"/>
              <w:rPr>
                <w:rFonts w:ascii="Calibri" w:eastAsia="Malgun Gothic" w:hAnsi="Calibri" w:cs="Calibri"/>
              </w:rPr>
            </w:pPr>
            <w:r w:rsidRPr="008B6C7D">
              <w:rPr>
                <w:rFonts w:ascii="Calibri" w:eastAsia="Malgun Gothic" w:hAnsi="Calibri" w:cs="Calibri"/>
              </w:rPr>
              <w:t xml:space="preserve">C = 70 – 79% = </w:t>
            </w:r>
            <w:r>
              <w:rPr>
                <w:rFonts w:ascii="Calibri" w:eastAsia="Malgun Gothic" w:hAnsi="Calibri" w:cs="Calibri"/>
              </w:rPr>
              <w:t>278 - 317</w:t>
            </w:r>
            <w:r w:rsidRPr="008B6C7D">
              <w:rPr>
                <w:rFonts w:ascii="Calibri" w:eastAsia="Malgun Gothic" w:hAnsi="Calibri" w:cs="Calibri"/>
              </w:rPr>
              <w:t xml:space="preserve"> points</w:t>
            </w:r>
          </w:p>
          <w:p w14:paraId="524F96E3" w14:textId="77777777" w:rsidR="007C374A" w:rsidRPr="008B6C7D" w:rsidRDefault="007C374A" w:rsidP="00F62668">
            <w:pPr>
              <w:spacing w:after="0"/>
              <w:jc w:val="center"/>
              <w:rPr>
                <w:rFonts w:ascii="Calibri" w:eastAsia="Malgun Gothic" w:hAnsi="Calibri" w:cs="Calibri"/>
              </w:rPr>
            </w:pPr>
            <w:r w:rsidRPr="008B6C7D">
              <w:rPr>
                <w:rFonts w:ascii="Calibri" w:eastAsia="Malgun Gothic" w:hAnsi="Calibri" w:cs="Calibri"/>
              </w:rPr>
              <w:t xml:space="preserve">D = 60 – 69% = </w:t>
            </w:r>
            <w:r>
              <w:rPr>
                <w:rFonts w:ascii="Calibri" w:eastAsia="Malgun Gothic" w:hAnsi="Calibri" w:cs="Calibri"/>
              </w:rPr>
              <w:t>238 - 277</w:t>
            </w:r>
            <w:r w:rsidRPr="008B6C7D">
              <w:rPr>
                <w:rFonts w:ascii="Calibri" w:eastAsia="Malgun Gothic" w:hAnsi="Calibri" w:cs="Calibri"/>
              </w:rPr>
              <w:t xml:space="preserve"> points</w:t>
            </w:r>
          </w:p>
          <w:p w14:paraId="525C56AF" w14:textId="77777777" w:rsidR="007C374A" w:rsidRPr="008B6C7D" w:rsidRDefault="007C374A" w:rsidP="00F62668">
            <w:pPr>
              <w:spacing w:after="0"/>
              <w:jc w:val="center"/>
              <w:rPr>
                <w:rFonts w:ascii="Calibri" w:eastAsia="Malgun Gothic" w:hAnsi="Calibri" w:cs="Calibri"/>
              </w:rPr>
            </w:pPr>
            <w:r w:rsidRPr="008B6C7D">
              <w:rPr>
                <w:rFonts w:ascii="Calibri" w:eastAsia="Malgun Gothic" w:hAnsi="Calibri" w:cs="Calibri"/>
              </w:rPr>
              <w:t xml:space="preserve">F = Below 60% = </w:t>
            </w:r>
            <w:r>
              <w:rPr>
                <w:rFonts w:ascii="Calibri" w:eastAsia="Malgun Gothic" w:hAnsi="Calibri" w:cs="Calibri"/>
              </w:rPr>
              <w:t>237 points or below</w:t>
            </w:r>
          </w:p>
        </w:tc>
      </w:tr>
    </w:tbl>
    <w:p w14:paraId="2CF831ED" w14:textId="77777777" w:rsidR="004D7768" w:rsidRPr="00867AD0" w:rsidRDefault="004D7768" w:rsidP="00B17F1B">
      <w:pPr>
        <w:pStyle w:val="Heading2"/>
        <w:spacing w:line="276" w:lineRule="auto"/>
        <w:rPr>
          <w:rFonts w:asciiTheme="minorHAnsi" w:eastAsia="Malgun Gothic" w:hAnsiTheme="minorHAnsi" w:cstheme="minorHAnsi"/>
        </w:rPr>
      </w:pPr>
    </w:p>
    <w:p w14:paraId="48A01429" w14:textId="77777777" w:rsidR="004D7768" w:rsidRPr="00867AD0" w:rsidRDefault="004D7768" w:rsidP="00B17F1B">
      <w:pPr>
        <w:pStyle w:val="Heading2"/>
        <w:spacing w:line="276" w:lineRule="auto"/>
        <w:rPr>
          <w:rFonts w:asciiTheme="minorHAnsi" w:eastAsia="Malgun Gothic" w:hAnsiTheme="minorHAnsi" w:cstheme="minorHAnsi"/>
        </w:rPr>
      </w:pPr>
      <w:r w:rsidRPr="00867AD0">
        <w:rPr>
          <w:rFonts w:asciiTheme="minorHAnsi" w:eastAsia="Malgun Gothic" w:hAnsiTheme="minorHAnsi" w:cstheme="minorHAnsi"/>
        </w:rPr>
        <w:t>Additional Requirements for Graduate Students</w:t>
      </w:r>
    </w:p>
    <w:p w14:paraId="4032322D" w14:textId="77777777" w:rsidR="004D7768" w:rsidRPr="00867AD0" w:rsidRDefault="004D7768" w:rsidP="00B17F1B">
      <w:pPr>
        <w:spacing w:after="0"/>
        <w:rPr>
          <w:rFonts w:eastAsia="Malgun Gothic" w:cstheme="minorHAnsi"/>
          <w:sz w:val="12"/>
          <w:szCs w:val="12"/>
        </w:rPr>
      </w:pPr>
    </w:p>
    <w:p w14:paraId="60BBB48C" w14:textId="2B1840B3" w:rsidR="004D7768" w:rsidRPr="00867AD0" w:rsidRDefault="004D7768" w:rsidP="00B17F1B">
      <w:pPr>
        <w:tabs>
          <w:tab w:val="left" w:pos="3150"/>
        </w:tabs>
        <w:spacing w:after="0"/>
        <w:rPr>
          <w:rFonts w:eastAsia="Malgun Gothic" w:cstheme="minorHAnsi"/>
        </w:rPr>
      </w:pPr>
      <w:r w:rsidRPr="00867AD0">
        <w:rPr>
          <w:rStyle w:val="Heading3Char"/>
          <w:rFonts w:asciiTheme="minorHAnsi" w:hAnsiTheme="minorHAnsi" w:cstheme="minorHAnsi"/>
        </w:rPr>
        <w:t>Graph Discussions</w:t>
      </w:r>
      <w:r w:rsidR="007C374A">
        <w:rPr>
          <w:rStyle w:val="Heading3Char"/>
          <w:rFonts w:asciiTheme="minorHAnsi" w:hAnsiTheme="minorHAnsi" w:cstheme="minorHAnsi"/>
        </w:rPr>
        <w:t xml:space="preserve"> (GenAI Level 0)</w:t>
      </w:r>
      <w:r w:rsidRPr="00867AD0">
        <w:rPr>
          <w:rStyle w:val="Heading3Char"/>
          <w:rFonts w:asciiTheme="minorHAnsi" w:hAnsiTheme="minorHAnsi" w:cstheme="minorHAnsi"/>
        </w:rPr>
        <w:t>.</w:t>
      </w:r>
      <w:r w:rsidRPr="00867AD0">
        <w:rPr>
          <w:rFonts w:eastAsia="Malgun Gothic" w:cstheme="minorHAnsi"/>
          <w:b/>
        </w:rPr>
        <w:t xml:space="preserve"> </w:t>
      </w:r>
      <w:r w:rsidR="008176D2" w:rsidRPr="00867AD0">
        <w:rPr>
          <w:rFonts w:eastAsia="Malgun Gothic" w:cstheme="minorHAnsi"/>
        </w:rPr>
        <w:t>With</w:t>
      </w:r>
      <w:r w:rsidRPr="00867AD0">
        <w:rPr>
          <w:rFonts w:eastAsia="Malgun Gothic" w:cstheme="minorHAnsi"/>
        </w:rPr>
        <w:t xml:space="preserve"> the relevant graph slides on the screen (</w:t>
      </w:r>
      <w:proofErr w:type="spellStart"/>
      <w:r w:rsidRPr="00867AD0">
        <w:rPr>
          <w:rFonts w:eastAsia="Malgun Gothic" w:cstheme="minorHAnsi"/>
        </w:rPr>
        <w:t>powerpoint</w:t>
      </w:r>
      <w:proofErr w:type="spellEnd"/>
      <w:r w:rsidRPr="00867AD0">
        <w:rPr>
          <w:rFonts w:eastAsia="Malgun Gothic" w:cstheme="minorHAnsi"/>
        </w:rPr>
        <w:t xml:space="preserve"> slides containing relevant graphs from each assigned article to be reviewed are on BB), record and upload a brief Zoom video (</w:t>
      </w:r>
      <w:r w:rsidRPr="00867AD0">
        <w:rPr>
          <w:rFonts w:eastAsia="Malgun Gothic" w:cstheme="minorHAnsi"/>
          <w:b/>
          <w:u w:val="single"/>
        </w:rPr>
        <w:t>5 – 10 minutes</w:t>
      </w:r>
      <w:r w:rsidRPr="00867AD0">
        <w:rPr>
          <w:rFonts w:eastAsia="Malgun Gothic" w:cstheme="minorHAnsi"/>
        </w:rPr>
        <w:t xml:space="preserve">) describing </w:t>
      </w:r>
      <w:r w:rsidRPr="00867AD0">
        <w:rPr>
          <w:rFonts w:eastAsia="Malgun Gothic" w:cstheme="minorHAnsi"/>
          <w:i/>
          <w:u w:val="single"/>
        </w:rPr>
        <w:t>the relevant visual analysis features of the graph and the strength of evidence for a functional relationship</w:t>
      </w:r>
      <w:r w:rsidRPr="00867AD0">
        <w:rPr>
          <w:rFonts w:eastAsia="Malgun Gothic" w:cstheme="minorHAnsi"/>
        </w:rPr>
        <w:t>. Zoom</w:t>
      </w:r>
      <w:r w:rsidR="002012A9">
        <w:rPr>
          <w:rFonts w:eastAsia="Malgun Gothic" w:cstheme="minorHAnsi"/>
        </w:rPr>
        <w:t>/Teams/Yuja</w:t>
      </w:r>
      <w:r w:rsidRPr="00867AD0">
        <w:rPr>
          <w:rFonts w:eastAsia="Malgun Gothic" w:cstheme="minorHAnsi"/>
        </w:rPr>
        <w:t xml:space="preserve"> can be used to record the video, or students can take the video via phone and upload it from there. Please check volume and clarity before uploading. Links for uploading will be provided within each assignment. In the case of significant obstacles to audio recording, students can write their graph discussion and upload it via as a Word/PDF file</w:t>
      </w:r>
      <w:r w:rsidR="00E873A4">
        <w:rPr>
          <w:rFonts w:eastAsia="Malgun Gothic" w:cstheme="minorHAnsi"/>
        </w:rPr>
        <w:t xml:space="preserve">, with prior instructor approval. </w:t>
      </w:r>
    </w:p>
    <w:p w14:paraId="1C0A54A6" w14:textId="77777777" w:rsidR="004D7768" w:rsidRPr="00867AD0" w:rsidRDefault="004D7768" w:rsidP="00B17F1B">
      <w:pPr>
        <w:tabs>
          <w:tab w:val="left" w:pos="3150"/>
        </w:tabs>
        <w:spacing w:after="0"/>
        <w:rPr>
          <w:rFonts w:eastAsia="Malgun Gothic" w:cstheme="minorHAnsi"/>
          <w:sz w:val="12"/>
          <w:szCs w:val="12"/>
        </w:rPr>
      </w:pPr>
    </w:p>
    <w:p w14:paraId="535E2C76" w14:textId="77777777" w:rsidR="004D7768" w:rsidRPr="00867AD0" w:rsidRDefault="004D7768" w:rsidP="00B17F1B">
      <w:pPr>
        <w:tabs>
          <w:tab w:val="left" w:pos="3150"/>
        </w:tabs>
        <w:spacing w:after="0"/>
        <w:rPr>
          <w:rFonts w:eastAsia="Malgun Gothic" w:cstheme="minorHAnsi"/>
        </w:rPr>
      </w:pPr>
      <w:r w:rsidRPr="00867AD0">
        <w:rPr>
          <w:rFonts w:eastAsia="Malgun Gothic" w:cstheme="minorHAnsi"/>
        </w:rPr>
        <w:t xml:space="preserve">Graph discussion uploads are </w:t>
      </w:r>
      <w:r w:rsidRPr="00867AD0">
        <w:rPr>
          <w:rFonts w:eastAsia="Malgun Gothic" w:cstheme="minorHAnsi"/>
          <w:b/>
        </w:rPr>
        <w:t>worth 50 points each</w:t>
      </w:r>
      <w:r w:rsidRPr="00867AD0">
        <w:rPr>
          <w:rFonts w:eastAsia="Malgun Gothic" w:cstheme="minorHAnsi"/>
        </w:rPr>
        <w:t xml:space="preserve">, for a total of 150 points. Graph discussions will be graded on whether all relevant visual analysis features are discussed, accuracy of identifying relevant visual analysis features, accuracy in interpreting visual features of the graph, and accuracy of overall interpretation of the strength of evidence for a functional relationship. </w:t>
      </w:r>
    </w:p>
    <w:p w14:paraId="5EDC81A2" w14:textId="77777777" w:rsidR="004D7768" w:rsidRPr="00867AD0" w:rsidRDefault="004D7768" w:rsidP="00B17F1B">
      <w:pPr>
        <w:tabs>
          <w:tab w:val="left" w:pos="3150"/>
        </w:tabs>
        <w:spacing w:after="0"/>
        <w:rPr>
          <w:rFonts w:eastAsia="Malgun Gothic" w:cstheme="minorHAnsi"/>
          <w:sz w:val="12"/>
          <w:szCs w:val="12"/>
        </w:rPr>
      </w:pPr>
    </w:p>
    <w:p w14:paraId="4C660ABA" w14:textId="0C6A2740" w:rsidR="004D7768" w:rsidRPr="00867AD0" w:rsidRDefault="004D7768" w:rsidP="00B17F1B">
      <w:pPr>
        <w:tabs>
          <w:tab w:val="left" w:pos="3150"/>
        </w:tabs>
        <w:spacing w:after="0"/>
        <w:rPr>
          <w:rFonts w:eastAsia="Malgun Gothic" w:cstheme="minorHAnsi"/>
          <w:b/>
          <w:bCs/>
          <w:i/>
          <w:iCs/>
        </w:rPr>
      </w:pPr>
      <w:r w:rsidRPr="00867AD0">
        <w:rPr>
          <w:rFonts w:eastAsia="Malgun Gothic" w:cstheme="minorHAnsi"/>
          <w:b/>
          <w:bCs/>
          <w:i/>
          <w:iCs/>
        </w:rPr>
        <w:t xml:space="preserve">Verbal analyses of single case graphs are due by 11:59 pm each </w:t>
      </w:r>
      <w:r w:rsidR="00A768C9">
        <w:rPr>
          <w:rFonts w:eastAsia="Malgun Gothic" w:cstheme="minorHAnsi"/>
          <w:b/>
          <w:bCs/>
          <w:i/>
          <w:iCs/>
        </w:rPr>
        <w:t>Monday</w:t>
      </w:r>
      <w:r w:rsidRPr="00867AD0">
        <w:rPr>
          <w:rFonts w:eastAsia="Malgun Gothic" w:cstheme="minorHAnsi"/>
          <w:b/>
          <w:bCs/>
          <w:i/>
          <w:iCs/>
        </w:rPr>
        <w:t xml:space="preserve"> during the semester</w:t>
      </w:r>
      <w:r w:rsidR="00F665AD" w:rsidRPr="00867AD0">
        <w:rPr>
          <w:rFonts w:eastAsia="Malgun Gothic" w:cstheme="minorHAnsi"/>
          <w:b/>
          <w:bCs/>
          <w:i/>
          <w:iCs/>
        </w:rPr>
        <w:t xml:space="preserve">. </w:t>
      </w:r>
    </w:p>
    <w:p w14:paraId="01B66A79" w14:textId="77777777" w:rsidR="004D7768" w:rsidRPr="00867AD0" w:rsidRDefault="004D7768" w:rsidP="00B17F1B">
      <w:pPr>
        <w:spacing w:after="0"/>
        <w:rPr>
          <w:rFonts w:eastAsia="Malgun Gothic" w:cstheme="minorHAnsi"/>
          <w:sz w:val="14"/>
          <w:szCs w:val="14"/>
        </w:rPr>
      </w:pPr>
    </w:p>
    <w:p w14:paraId="4E1F62D2" w14:textId="51C61E00" w:rsidR="004D7768" w:rsidRPr="00867AD0" w:rsidRDefault="004D7768" w:rsidP="00B17F1B">
      <w:pPr>
        <w:spacing w:after="0"/>
        <w:rPr>
          <w:rFonts w:eastAsia="Malgun Gothic" w:cstheme="minorHAnsi"/>
        </w:rPr>
      </w:pPr>
      <w:r w:rsidRPr="000D6187">
        <w:rPr>
          <w:rStyle w:val="Heading3Char"/>
        </w:rPr>
        <w:t>Discussion Questions/Activities</w:t>
      </w:r>
      <w:r w:rsidR="00A768C9" w:rsidRPr="000D6187">
        <w:rPr>
          <w:rStyle w:val="Heading3Char"/>
        </w:rPr>
        <w:t xml:space="preserve"> (GenAI Level 1</w:t>
      </w:r>
      <w:r w:rsidR="00A768C9">
        <w:rPr>
          <w:rStyle w:val="Heading3Char"/>
          <w:rFonts w:asciiTheme="minorHAnsi" w:hAnsiTheme="minorHAnsi" w:cstheme="minorHAnsi"/>
        </w:rPr>
        <w:t>)</w:t>
      </w:r>
      <w:r w:rsidRPr="00867AD0">
        <w:rPr>
          <w:rStyle w:val="Heading3Char"/>
          <w:rFonts w:asciiTheme="minorHAnsi" w:hAnsiTheme="minorHAnsi" w:cstheme="minorHAnsi"/>
        </w:rPr>
        <w:t>.</w:t>
      </w:r>
      <w:r w:rsidR="001249F2" w:rsidRPr="00867AD0">
        <w:rPr>
          <w:rFonts w:eastAsia="Malgun Gothic" w:cstheme="minorHAnsi"/>
          <w:b/>
        </w:rPr>
        <w:t xml:space="preserve"> </w:t>
      </w:r>
      <w:r w:rsidRPr="00867AD0">
        <w:rPr>
          <w:rFonts w:eastAsia="Malgun Gothic" w:cstheme="minorHAnsi"/>
        </w:rPr>
        <w:t xml:space="preserve">Discussion materials related to ABA, psychology, and/or general scholarship will be posted each week to Blackboard. These materials may include additional chapters, articles, videos, or other information of interest. Each set of materials will also be accompanied by discussion questions. Responses should be no more than one page, single spaced, typed and </w:t>
      </w:r>
      <w:r w:rsidR="003F5AD5">
        <w:rPr>
          <w:rFonts w:eastAsia="Malgun Gothic" w:cstheme="minorHAnsi"/>
        </w:rPr>
        <w:t>with citations and references completed in</w:t>
      </w:r>
      <w:r w:rsidRPr="00867AD0">
        <w:rPr>
          <w:rFonts w:eastAsia="Malgun Gothic" w:cstheme="minorHAnsi"/>
        </w:rPr>
        <w:t xml:space="preserve"> accordance with APA format. Grading criteria include that all parts of the question are addressed, writing is professional and sophisticated, and critical thought has been applied to the question. Students are encouraged to link the reading/podcast </w:t>
      </w:r>
      <w:r w:rsidRPr="00867AD0">
        <w:rPr>
          <w:rFonts w:eastAsia="Malgun Gothic" w:cstheme="minorHAnsi"/>
        </w:rPr>
        <w:lastRenderedPageBreak/>
        <w:t>information asked about in each Blackboard discussion piece and related questions to their own professional, academic, and/or personal experiences.</w:t>
      </w:r>
      <w:r w:rsidR="00FE4755" w:rsidRPr="00867AD0">
        <w:rPr>
          <w:rFonts w:eastAsia="Malgun Gothic" w:cstheme="minorHAnsi"/>
        </w:rPr>
        <w:t xml:space="preserve"> These discussions are worth </w:t>
      </w:r>
      <w:r w:rsidR="00FE4755" w:rsidRPr="00867AD0">
        <w:rPr>
          <w:rFonts w:eastAsia="Malgun Gothic" w:cstheme="minorHAnsi"/>
          <w:b/>
          <w:bCs/>
          <w:i/>
          <w:iCs/>
        </w:rPr>
        <w:t>20 points each.</w:t>
      </w:r>
    </w:p>
    <w:p w14:paraId="251EFB58" w14:textId="77777777" w:rsidR="004D7768" w:rsidRPr="00867AD0" w:rsidRDefault="004D7768" w:rsidP="00B17F1B">
      <w:pPr>
        <w:spacing w:after="0"/>
        <w:rPr>
          <w:rFonts w:eastAsia="Malgun Gothic" w:cstheme="minorHAnsi"/>
          <w:sz w:val="12"/>
          <w:szCs w:val="12"/>
        </w:rPr>
      </w:pPr>
    </w:p>
    <w:p w14:paraId="309D1C69" w14:textId="6BF91F75" w:rsidR="004D7768" w:rsidRPr="00867AD0" w:rsidRDefault="004D7768" w:rsidP="00B17F1B">
      <w:pPr>
        <w:spacing w:after="0"/>
        <w:rPr>
          <w:rFonts w:eastAsia="Malgun Gothic" w:cstheme="minorHAnsi"/>
          <w:b/>
          <w:i/>
        </w:rPr>
      </w:pPr>
      <w:r w:rsidRPr="00867AD0">
        <w:rPr>
          <w:rFonts w:eastAsia="Malgun Gothic" w:cstheme="minorHAnsi"/>
          <w:b/>
          <w:i/>
        </w:rPr>
        <w:t xml:space="preserve">Discussion questions/activities are due by 11:59 pm each </w:t>
      </w:r>
      <w:r w:rsidR="00E873A4">
        <w:rPr>
          <w:rFonts w:eastAsia="Malgun Gothic" w:cstheme="minorHAnsi"/>
          <w:b/>
          <w:i/>
        </w:rPr>
        <w:t>Sun</w:t>
      </w:r>
      <w:r w:rsidRPr="00867AD0">
        <w:rPr>
          <w:rFonts w:eastAsia="Malgun Gothic" w:cstheme="minorHAnsi"/>
          <w:b/>
          <w:i/>
        </w:rPr>
        <w:t>day during the semester</w:t>
      </w:r>
      <w:r w:rsidR="00F665AD" w:rsidRPr="00867AD0">
        <w:rPr>
          <w:rFonts w:eastAsia="Malgun Gothic" w:cstheme="minorHAnsi"/>
          <w:b/>
          <w:i/>
        </w:rPr>
        <w:t xml:space="preserve">. </w:t>
      </w:r>
      <w:r w:rsidRPr="00867AD0">
        <w:rPr>
          <w:rFonts w:eastAsia="Malgun Gothic" w:cstheme="minorHAnsi"/>
          <w:b/>
          <w:i/>
        </w:rPr>
        <w:t xml:space="preserve"> </w:t>
      </w:r>
    </w:p>
    <w:p w14:paraId="1657BFE3" w14:textId="77777777" w:rsidR="004D7768" w:rsidRPr="00867AD0" w:rsidRDefault="004D7768" w:rsidP="00B17F1B">
      <w:pPr>
        <w:spacing w:after="0"/>
        <w:rPr>
          <w:rFonts w:eastAsia="Malgun Gothic" w:cstheme="minorHAnsi"/>
          <w:sz w:val="12"/>
          <w:szCs w:val="12"/>
        </w:rPr>
      </w:pPr>
    </w:p>
    <w:p w14:paraId="3F6935D7" w14:textId="77777777" w:rsidR="004D7768" w:rsidRPr="00867AD0" w:rsidRDefault="004D7768" w:rsidP="00B17F1B">
      <w:pPr>
        <w:pStyle w:val="Heading2"/>
        <w:spacing w:line="276" w:lineRule="auto"/>
        <w:rPr>
          <w:rFonts w:asciiTheme="minorHAnsi" w:eastAsia="Malgun Gothic" w:hAnsiTheme="minorHAnsi" w:cstheme="minorHAnsi"/>
          <w:u w:val="single"/>
        </w:rPr>
      </w:pPr>
      <w:r w:rsidRPr="00867AD0">
        <w:rPr>
          <w:rFonts w:asciiTheme="minorHAnsi" w:eastAsia="Malgun Gothic" w:hAnsiTheme="minorHAnsi" w:cstheme="minorHAnsi"/>
        </w:rPr>
        <w:t>Graduate Course Grades</w:t>
      </w:r>
    </w:p>
    <w:tbl>
      <w:tblPr>
        <w:tblStyle w:val="TableGrid"/>
        <w:tblW w:w="9794" w:type="dxa"/>
        <w:tblLook w:val="04A0" w:firstRow="1" w:lastRow="0" w:firstColumn="1" w:lastColumn="0" w:noHBand="0" w:noVBand="1"/>
      </w:tblPr>
      <w:tblGrid>
        <w:gridCol w:w="4428"/>
        <w:gridCol w:w="2216"/>
        <w:gridCol w:w="3150"/>
      </w:tblGrid>
      <w:tr w:rsidR="00014900" w:rsidRPr="008B6C7D" w14:paraId="5967D8E7" w14:textId="77777777" w:rsidTr="00F62668">
        <w:tc>
          <w:tcPr>
            <w:tcW w:w="4428" w:type="dxa"/>
            <w:shd w:val="clear" w:color="auto" w:fill="FFFFFF" w:themeFill="background1"/>
          </w:tcPr>
          <w:p w14:paraId="440A6B33" w14:textId="77777777" w:rsidR="00014900" w:rsidRPr="008B6C7D" w:rsidRDefault="00014900" w:rsidP="00F62668">
            <w:pPr>
              <w:spacing w:after="0"/>
              <w:jc w:val="center"/>
              <w:rPr>
                <w:rFonts w:ascii="Calibri" w:eastAsia="Malgun Gothic" w:hAnsi="Calibri" w:cs="Calibri"/>
                <w:b/>
              </w:rPr>
            </w:pPr>
            <w:r w:rsidRPr="008B6C7D">
              <w:rPr>
                <w:rFonts w:ascii="Calibri" w:eastAsia="Malgun Gothic" w:hAnsi="Calibri" w:cs="Calibri"/>
                <w:b/>
              </w:rPr>
              <w:t>Assignment</w:t>
            </w:r>
          </w:p>
        </w:tc>
        <w:tc>
          <w:tcPr>
            <w:tcW w:w="2216" w:type="dxa"/>
            <w:shd w:val="clear" w:color="auto" w:fill="FFFFFF" w:themeFill="background1"/>
          </w:tcPr>
          <w:p w14:paraId="5EBF6B9A" w14:textId="77777777" w:rsidR="00014900" w:rsidRPr="008B6C7D" w:rsidRDefault="00014900" w:rsidP="00F62668">
            <w:pPr>
              <w:spacing w:after="0"/>
              <w:jc w:val="center"/>
              <w:rPr>
                <w:rFonts w:ascii="Calibri" w:eastAsia="Malgun Gothic" w:hAnsi="Calibri" w:cs="Calibri"/>
                <w:b/>
              </w:rPr>
            </w:pPr>
            <w:r w:rsidRPr="008B6C7D">
              <w:rPr>
                <w:rFonts w:ascii="Calibri" w:eastAsia="Malgun Gothic" w:hAnsi="Calibri" w:cs="Calibri"/>
                <w:b/>
              </w:rPr>
              <w:t>Total Points</w:t>
            </w:r>
          </w:p>
        </w:tc>
        <w:tc>
          <w:tcPr>
            <w:tcW w:w="3150" w:type="dxa"/>
            <w:shd w:val="clear" w:color="auto" w:fill="FFFFFF" w:themeFill="background1"/>
          </w:tcPr>
          <w:p w14:paraId="708FD83F" w14:textId="77777777" w:rsidR="00014900" w:rsidRPr="008B6C7D" w:rsidRDefault="00014900" w:rsidP="00F62668">
            <w:pPr>
              <w:spacing w:after="0"/>
              <w:jc w:val="center"/>
              <w:rPr>
                <w:rFonts w:ascii="Calibri" w:eastAsia="Malgun Gothic" w:hAnsi="Calibri" w:cs="Calibri"/>
                <w:b/>
              </w:rPr>
            </w:pPr>
            <w:r w:rsidRPr="008B6C7D">
              <w:rPr>
                <w:rFonts w:ascii="Calibri" w:eastAsia="Malgun Gothic" w:hAnsi="Calibri" w:cs="Calibri"/>
                <w:b/>
              </w:rPr>
              <w:t>Percent of Grade (Approx.)</w:t>
            </w:r>
          </w:p>
        </w:tc>
      </w:tr>
      <w:tr w:rsidR="00014900" w:rsidRPr="008B6C7D" w14:paraId="2EEE33B8" w14:textId="77777777" w:rsidTr="00F62668">
        <w:tc>
          <w:tcPr>
            <w:tcW w:w="4428" w:type="dxa"/>
            <w:shd w:val="clear" w:color="auto" w:fill="FFFFFF" w:themeFill="background1"/>
          </w:tcPr>
          <w:p w14:paraId="7FF90508" w14:textId="77777777" w:rsidR="00014900" w:rsidRPr="008B6C7D" w:rsidRDefault="00014900" w:rsidP="00F62668">
            <w:pPr>
              <w:spacing w:after="0"/>
              <w:rPr>
                <w:rFonts w:ascii="Calibri" w:eastAsia="Malgun Gothic" w:hAnsi="Calibri" w:cs="Calibri"/>
              </w:rPr>
            </w:pPr>
            <w:r w:rsidRPr="008B6C7D">
              <w:rPr>
                <w:rFonts w:ascii="Calibri" w:eastAsia="Malgun Gothic" w:hAnsi="Calibri" w:cs="Calibri"/>
              </w:rPr>
              <w:t>Zoom Quiz</w:t>
            </w:r>
          </w:p>
        </w:tc>
        <w:tc>
          <w:tcPr>
            <w:tcW w:w="2216" w:type="dxa"/>
            <w:shd w:val="clear" w:color="auto" w:fill="FFFFFF" w:themeFill="background1"/>
          </w:tcPr>
          <w:p w14:paraId="0F43126C" w14:textId="77777777" w:rsidR="00014900" w:rsidRPr="008B6C7D" w:rsidRDefault="00014900" w:rsidP="00F62668">
            <w:pPr>
              <w:spacing w:after="0"/>
              <w:rPr>
                <w:rFonts w:ascii="Calibri" w:eastAsia="Malgun Gothic" w:hAnsi="Calibri" w:cs="Calibri"/>
              </w:rPr>
            </w:pPr>
            <w:r w:rsidRPr="008B6C7D">
              <w:rPr>
                <w:rFonts w:ascii="Calibri" w:eastAsia="Malgun Gothic" w:hAnsi="Calibri" w:cs="Calibri"/>
              </w:rPr>
              <w:t>10</w:t>
            </w:r>
          </w:p>
        </w:tc>
        <w:tc>
          <w:tcPr>
            <w:tcW w:w="3150" w:type="dxa"/>
            <w:shd w:val="clear" w:color="auto" w:fill="FFFFFF" w:themeFill="background1"/>
          </w:tcPr>
          <w:p w14:paraId="1B267F4B" w14:textId="77777777" w:rsidR="00014900" w:rsidRPr="008B6C7D" w:rsidRDefault="00014900" w:rsidP="00F62668">
            <w:pPr>
              <w:spacing w:after="0"/>
              <w:rPr>
                <w:rFonts w:ascii="Calibri" w:eastAsia="Malgun Gothic" w:hAnsi="Calibri" w:cs="Calibri"/>
              </w:rPr>
            </w:pPr>
            <w:r w:rsidRPr="008B6C7D">
              <w:rPr>
                <w:rFonts w:ascii="Calibri" w:eastAsia="Malgun Gothic" w:hAnsi="Calibri" w:cs="Calibri"/>
              </w:rPr>
              <w:t>2%</w:t>
            </w:r>
          </w:p>
        </w:tc>
      </w:tr>
      <w:tr w:rsidR="00014900" w:rsidRPr="008B6C7D" w14:paraId="7489294B" w14:textId="77777777" w:rsidTr="00F62668">
        <w:tc>
          <w:tcPr>
            <w:tcW w:w="4428" w:type="dxa"/>
            <w:shd w:val="clear" w:color="auto" w:fill="F2F2F2" w:themeFill="background1" w:themeFillShade="F2"/>
          </w:tcPr>
          <w:p w14:paraId="0342DAA9" w14:textId="607D1145" w:rsidR="00014900" w:rsidRPr="008B6C7D" w:rsidRDefault="00014900" w:rsidP="00F62668">
            <w:pPr>
              <w:spacing w:after="0"/>
              <w:rPr>
                <w:rFonts w:ascii="Calibri" w:eastAsia="Malgun Gothic" w:hAnsi="Calibri" w:cs="Calibri"/>
              </w:rPr>
            </w:pPr>
            <w:r w:rsidRPr="5B1F1A2F">
              <w:rPr>
                <w:rFonts w:ascii="Calibri" w:eastAsia="Malgun Gothic" w:hAnsi="Calibri" w:cs="Calibri"/>
              </w:rPr>
              <w:t>Chapter Quizzes (16)</w:t>
            </w:r>
          </w:p>
        </w:tc>
        <w:tc>
          <w:tcPr>
            <w:tcW w:w="2216" w:type="dxa"/>
            <w:shd w:val="clear" w:color="auto" w:fill="F2F2F2" w:themeFill="background1" w:themeFillShade="F2"/>
          </w:tcPr>
          <w:p w14:paraId="36CB3D71" w14:textId="77777777" w:rsidR="00014900" w:rsidRPr="008B6C7D" w:rsidRDefault="00014900" w:rsidP="00F62668">
            <w:pPr>
              <w:spacing w:after="0"/>
              <w:rPr>
                <w:rFonts w:ascii="Calibri" w:eastAsia="Malgun Gothic" w:hAnsi="Calibri" w:cs="Calibri"/>
              </w:rPr>
            </w:pPr>
            <w:r w:rsidRPr="5B1F1A2F">
              <w:rPr>
                <w:rFonts w:ascii="Calibri" w:eastAsia="Malgun Gothic" w:hAnsi="Calibri" w:cs="Calibri"/>
              </w:rPr>
              <w:t>160</w:t>
            </w:r>
          </w:p>
        </w:tc>
        <w:tc>
          <w:tcPr>
            <w:tcW w:w="3150" w:type="dxa"/>
            <w:shd w:val="clear" w:color="auto" w:fill="F2F2F2" w:themeFill="background1" w:themeFillShade="F2"/>
          </w:tcPr>
          <w:p w14:paraId="2E00ECCC" w14:textId="77777777" w:rsidR="00014900" w:rsidRPr="008B6C7D" w:rsidRDefault="00014900" w:rsidP="00F62668">
            <w:pPr>
              <w:spacing w:after="0"/>
              <w:rPr>
                <w:rFonts w:ascii="Calibri" w:eastAsia="Malgun Gothic" w:hAnsi="Calibri" w:cs="Calibri"/>
              </w:rPr>
            </w:pPr>
            <w:r>
              <w:rPr>
                <w:rFonts w:ascii="Calibri" w:eastAsia="Malgun Gothic" w:hAnsi="Calibri" w:cs="Calibri"/>
              </w:rPr>
              <w:t>26%</w:t>
            </w:r>
          </w:p>
        </w:tc>
      </w:tr>
      <w:tr w:rsidR="00014900" w:rsidRPr="008B6C7D" w14:paraId="2A8FD5BA" w14:textId="77777777" w:rsidTr="00F62668">
        <w:tc>
          <w:tcPr>
            <w:tcW w:w="4428" w:type="dxa"/>
            <w:shd w:val="clear" w:color="auto" w:fill="FFFFFF" w:themeFill="background1"/>
          </w:tcPr>
          <w:p w14:paraId="4D02249F" w14:textId="77777777" w:rsidR="00014900" w:rsidRPr="008B6C7D" w:rsidRDefault="00014900" w:rsidP="00F62668">
            <w:pPr>
              <w:spacing w:after="0"/>
              <w:rPr>
                <w:rFonts w:ascii="Calibri" w:eastAsia="Malgun Gothic" w:hAnsi="Calibri" w:cs="Calibri"/>
              </w:rPr>
            </w:pPr>
            <w:r w:rsidRPr="008B6C7D">
              <w:rPr>
                <w:rFonts w:ascii="Calibri" w:eastAsia="Malgun Gothic" w:hAnsi="Calibri" w:cs="Calibri"/>
              </w:rPr>
              <w:t>Weekly Reading Reflections</w:t>
            </w:r>
          </w:p>
        </w:tc>
        <w:tc>
          <w:tcPr>
            <w:tcW w:w="2216" w:type="dxa"/>
            <w:shd w:val="clear" w:color="auto" w:fill="FFFFFF" w:themeFill="background1"/>
          </w:tcPr>
          <w:p w14:paraId="6643C3B2" w14:textId="77777777" w:rsidR="00014900" w:rsidRPr="008B6C7D" w:rsidRDefault="00014900" w:rsidP="00F62668">
            <w:pPr>
              <w:spacing w:after="0"/>
              <w:rPr>
                <w:rFonts w:ascii="Calibri" w:eastAsia="Malgun Gothic" w:hAnsi="Calibri" w:cs="Calibri"/>
              </w:rPr>
            </w:pPr>
            <w:r w:rsidRPr="008B6C7D">
              <w:rPr>
                <w:rFonts w:ascii="Calibri" w:eastAsia="Malgun Gothic" w:hAnsi="Calibri" w:cs="Calibri"/>
              </w:rPr>
              <w:t>120</w:t>
            </w:r>
          </w:p>
        </w:tc>
        <w:tc>
          <w:tcPr>
            <w:tcW w:w="3150" w:type="dxa"/>
            <w:shd w:val="clear" w:color="auto" w:fill="FFFFFF" w:themeFill="background1"/>
          </w:tcPr>
          <w:p w14:paraId="50B77EFF" w14:textId="77777777" w:rsidR="00014900" w:rsidRPr="008B6C7D" w:rsidRDefault="00014900" w:rsidP="00F62668">
            <w:pPr>
              <w:spacing w:after="0"/>
              <w:rPr>
                <w:rFonts w:ascii="Calibri" w:eastAsia="Malgun Gothic" w:hAnsi="Calibri" w:cs="Calibri"/>
              </w:rPr>
            </w:pPr>
            <w:r>
              <w:rPr>
                <w:rFonts w:ascii="Calibri" w:eastAsia="Malgun Gothic" w:hAnsi="Calibri" w:cs="Calibri"/>
              </w:rPr>
              <w:t>20</w:t>
            </w:r>
            <w:r w:rsidRPr="008B6C7D">
              <w:rPr>
                <w:rFonts w:ascii="Calibri" w:eastAsia="Malgun Gothic" w:hAnsi="Calibri" w:cs="Calibri"/>
              </w:rPr>
              <w:t>%</w:t>
            </w:r>
          </w:p>
        </w:tc>
      </w:tr>
      <w:tr w:rsidR="00014900" w:rsidRPr="008B6C7D" w14:paraId="7907F47A" w14:textId="77777777" w:rsidTr="00F62668">
        <w:tc>
          <w:tcPr>
            <w:tcW w:w="4428" w:type="dxa"/>
            <w:shd w:val="clear" w:color="auto" w:fill="F2F2F2" w:themeFill="background1" w:themeFillShade="F2"/>
          </w:tcPr>
          <w:p w14:paraId="6B071948" w14:textId="77777777" w:rsidR="00014900" w:rsidRPr="008B6C7D" w:rsidRDefault="00014900" w:rsidP="00F62668">
            <w:pPr>
              <w:spacing w:after="0"/>
              <w:rPr>
                <w:rFonts w:ascii="Calibri" w:eastAsia="Malgun Gothic" w:hAnsi="Calibri" w:cs="Calibri"/>
              </w:rPr>
            </w:pPr>
            <w:r w:rsidRPr="008B6C7D">
              <w:rPr>
                <w:rFonts w:ascii="Calibri" w:eastAsia="Malgun Gothic" w:hAnsi="Calibri" w:cs="Calibri"/>
              </w:rPr>
              <w:t>SCD Quizzes</w:t>
            </w:r>
          </w:p>
        </w:tc>
        <w:tc>
          <w:tcPr>
            <w:tcW w:w="2216" w:type="dxa"/>
            <w:shd w:val="clear" w:color="auto" w:fill="F2F2F2" w:themeFill="background1" w:themeFillShade="F2"/>
          </w:tcPr>
          <w:p w14:paraId="0A61E1C3" w14:textId="77777777" w:rsidR="00014900" w:rsidRPr="008B6C7D" w:rsidRDefault="00014900" w:rsidP="00F62668">
            <w:pPr>
              <w:spacing w:after="0"/>
              <w:rPr>
                <w:rFonts w:ascii="Calibri" w:eastAsia="Malgun Gothic" w:hAnsi="Calibri" w:cs="Calibri"/>
              </w:rPr>
            </w:pPr>
            <w:r w:rsidRPr="008B6C7D">
              <w:rPr>
                <w:rFonts w:ascii="Calibri" w:eastAsia="Malgun Gothic" w:hAnsi="Calibri" w:cs="Calibri"/>
              </w:rPr>
              <w:t>50</w:t>
            </w:r>
          </w:p>
        </w:tc>
        <w:tc>
          <w:tcPr>
            <w:tcW w:w="3150" w:type="dxa"/>
            <w:shd w:val="clear" w:color="auto" w:fill="F2F2F2" w:themeFill="background1" w:themeFillShade="F2"/>
          </w:tcPr>
          <w:p w14:paraId="681E9A07" w14:textId="77777777" w:rsidR="00014900" w:rsidRPr="008B6C7D" w:rsidRDefault="00014900" w:rsidP="00F62668">
            <w:pPr>
              <w:spacing w:after="0"/>
              <w:rPr>
                <w:rFonts w:ascii="Calibri" w:eastAsia="Malgun Gothic" w:hAnsi="Calibri" w:cs="Calibri"/>
              </w:rPr>
            </w:pPr>
            <w:r w:rsidRPr="008B6C7D">
              <w:rPr>
                <w:rFonts w:ascii="Calibri" w:eastAsia="Malgun Gothic" w:hAnsi="Calibri" w:cs="Calibri"/>
              </w:rPr>
              <w:t>8%</w:t>
            </w:r>
          </w:p>
        </w:tc>
      </w:tr>
      <w:tr w:rsidR="00014900" w:rsidRPr="008B6C7D" w14:paraId="28ED49F9" w14:textId="77777777" w:rsidTr="00F62668">
        <w:tc>
          <w:tcPr>
            <w:tcW w:w="4428" w:type="dxa"/>
            <w:shd w:val="clear" w:color="auto" w:fill="FFFFFF" w:themeFill="background1"/>
          </w:tcPr>
          <w:p w14:paraId="413AE8C7" w14:textId="77777777" w:rsidR="00014900" w:rsidRPr="008B6C7D" w:rsidRDefault="00014900" w:rsidP="00F62668">
            <w:pPr>
              <w:spacing w:after="0"/>
              <w:rPr>
                <w:rFonts w:ascii="Calibri" w:eastAsia="Malgun Gothic" w:hAnsi="Calibri" w:cs="Calibri"/>
              </w:rPr>
            </w:pPr>
            <w:r w:rsidRPr="008B6C7D">
              <w:rPr>
                <w:rFonts w:ascii="Calibri" w:eastAsia="Malgun Gothic" w:hAnsi="Calibri" w:cs="Calibri"/>
              </w:rPr>
              <w:t>SQ3R Assignments (4)</w:t>
            </w:r>
          </w:p>
        </w:tc>
        <w:tc>
          <w:tcPr>
            <w:tcW w:w="2216" w:type="dxa"/>
            <w:shd w:val="clear" w:color="auto" w:fill="FFFFFF" w:themeFill="background1"/>
          </w:tcPr>
          <w:p w14:paraId="0C00E8E5" w14:textId="77777777" w:rsidR="00014900" w:rsidRPr="008B6C7D" w:rsidRDefault="00014900" w:rsidP="00F62668">
            <w:pPr>
              <w:spacing w:after="0"/>
              <w:rPr>
                <w:rFonts w:ascii="Calibri" w:eastAsia="Malgun Gothic" w:hAnsi="Calibri" w:cs="Calibri"/>
              </w:rPr>
            </w:pPr>
            <w:r>
              <w:rPr>
                <w:rFonts w:ascii="Calibri" w:eastAsia="Malgun Gothic" w:hAnsi="Calibri" w:cs="Calibri"/>
              </w:rPr>
              <w:t>60</w:t>
            </w:r>
          </w:p>
        </w:tc>
        <w:tc>
          <w:tcPr>
            <w:tcW w:w="3150" w:type="dxa"/>
            <w:shd w:val="clear" w:color="auto" w:fill="FFFFFF" w:themeFill="background1"/>
          </w:tcPr>
          <w:p w14:paraId="19F3616D" w14:textId="77777777" w:rsidR="00014900" w:rsidRPr="008B6C7D" w:rsidRDefault="00014900" w:rsidP="00F62668">
            <w:pPr>
              <w:spacing w:after="0"/>
              <w:rPr>
                <w:rFonts w:ascii="Calibri" w:eastAsia="Malgun Gothic" w:hAnsi="Calibri" w:cs="Calibri"/>
              </w:rPr>
            </w:pPr>
            <w:r>
              <w:rPr>
                <w:rFonts w:ascii="Calibri" w:eastAsia="Malgun Gothic" w:hAnsi="Calibri" w:cs="Calibri"/>
              </w:rPr>
              <w:t>10</w:t>
            </w:r>
            <w:r w:rsidRPr="008B6C7D">
              <w:rPr>
                <w:rFonts w:ascii="Calibri" w:eastAsia="Malgun Gothic" w:hAnsi="Calibri" w:cs="Calibri"/>
              </w:rPr>
              <w:t>%</w:t>
            </w:r>
          </w:p>
        </w:tc>
      </w:tr>
      <w:tr w:rsidR="00014900" w:rsidRPr="008B6C7D" w14:paraId="6DC7E865" w14:textId="77777777" w:rsidTr="00F62668">
        <w:tc>
          <w:tcPr>
            <w:tcW w:w="4428" w:type="dxa"/>
            <w:shd w:val="clear" w:color="auto" w:fill="F2F2F2" w:themeFill="background1" w:themeFillShade="F2"/>
          </w:tcPr>
          <w:p w14:paraId="323B91DA" w14:textId="77777777" w:rsidR="00014900" w:rsidRPr="008B6C7D" w:rsidRDefault="00014900" w:rsidP="00F62668">
            <w:pPr>
              <w:spacing w:after="0"/>
              <w:rPr>
                <w:rFonts w:ascii="Calibri" w:eastAsia="Malgun Gothic" w:hAnsi="Calibri" w:cs="Calibri"/>
              </w:rPr>
            </w:pPr>
            <w:r w:rsidRPr="008B6C7D">
              <w:rPr>
                <w:rFonts w:ascii="Calibri" w:eastAsia="Malgun Gothic" w:hAnsi="Calibri" w:cs="Calibri"/>
              </w:rPr>
              <w:t>Article/Video Discussion Questions (</w:t>
            </w:r>
            <w:r>
              <w:rPr>
                <w:rFonts w:ascii="Calibri" w:eastAsia="Malgun Gothic" w:hAnsi="Calibri" w:cs="Calibri"/>
              </w:rPr>
              <w:t>3</w:t>
            </w:r>
            <w:r w:rsidRPr="008B6C7D">
              <w:rPr>
                <w:rFonts w:ascii="Calibri" w:eastAsia="Malgun Gothic" w:hAnsi="Calibri" w:cs="Calibri"/>
              </w:rPr>
              <w:t>)</w:t>
            </w:r>
          </w:p>
        </w:tc>
        <w:tc>
          <w:tcPr>
            <w:tcW w:w="2216" w:type="dxa"/>
            <w:shd w:val="clear" w:color="auto" w:fill="F2F2F2" w:themeFill="background1" w:themeFillShade="F2"/>
          </w:tcPr>
          <w:p w14:paraId="32571B1C" w14:textId="77777777" w:rsidR="00014900" w:rsidRPr="008B6C7D" w:rsidRDefault="00014900" w:rsidP="00F62668">
            <w:pPr>
              <w:spacing w:after="0"/>
              <w:rPr>
                <w:rFonts w:ascii="Calibri" w:eastAsia="Malgun Gothic" w:hAnsi="Calibri" w:cs="Calibri"/>
              </w:rPr>
            </w:pPr>
            <w:r>
              <w:rPr>
                <w:rFonts w:ascii="Calibri" w:eastAsia="Malgun Gothic" w:hAnsi="Calibri" w:cs="Calibri"/>
              </w:rPr>
              <w:t>60</w:t>
            </w:r>
          </w:p>
        </w:tc>
        <w:tc>
          <w:tcPr>
            <w:tcW w:w="3150" w:type="dxa"/>
            <w:shd w:val="clear" w:color="auto" w:fill="F2F2F2" w:themeFill="background1" w:themeFillShade="F2"/>
          </w:tcPr>
          <w:p w14:paraId="52B7BC84" w14:textId="77777777" w:rsidR="00014900" w:rsidRPr="008B6C7D" w:rsidRDefault="00014900" w:rsidP="00F62668">
            <w:pPr>
              <w:spacing w:after="0"/>
              <w:rPr>
                <w:rFonts w:ascii="Calibri" w:eastAsia="Malgun Gothic" w:hAnsi="Calibri" w:cs="Calibri"/>
              </w:rPr>
            </w:pPr>
            <w:r>
              <w:rPr>
                <w:rFonts w:ascii="Calibri" w:eastAsia="Malgun Gothic" w:hAnsi="Calibri" w:cs="Calibri"/>
              </w:rPr>
              <w:t>10%</w:t>
            </w:r>
          </w:p>
        </w:tc>
      </w:tr>
      <w:tr w:rsidR="00014900" w:rsidRPr="008B6C7D" w14:paraId="576A5FA4" w14:textId="77777777" w:rsidTr="00F62668">
        <w:tc>
          <w:tcPr>
            <w:tcW w:w="4428" w:type="dxa"/>
            <w:shd w:val="clear" w:color="auto" w:fill="FFFFFF" w:themeFill="background1"/>
          </w:tcPr>
          <w:p w14:paraId="292B5FBB" w14:textId="77777777" w:rsidR="00014900" w:rsidRPr="008B6C7D" w:rsidRDefault="00014900" w:rsidP="00F62668">
            <w:pPr>
              <w:spacing w:after="0"/>
              <w:rPr>
                <w:rFonts w:ascii="Calibri" w:eastAsia="Malgun Gothic" w:hAnsi="Calibri" w:cs="Calibri"/>
              </w:rPr>
            </w:pPr>
            <w:r w:rsidRPr="008B6C7D">
              <w:rPr>
                <w:rFonts w:ascii="Calibri" w:eastAsia="Malgun Gothic" w:hAnsi="Calibri" w:cs="Calibri"/>
              </w:rPr>
              <w:t xml:space="preserve">Single Case Design Graph Discussions (3) </w:t>
            </w:r>
          </w:p>
        </w:tc>
        <w:tc>
          <w:tcPr>
            <w:tcW w:w="2216" w:type="dxa"/>
            <w:shd w:val="clear" w:color="auto" w:fill="FFFFFF" w:themeFill="background1"/>
          </w:tcPr>
          <w:p w14:paraId="00045849" w14:textId="77777777" w:rsidR="00014900" w:rsidRPr="008B6C7D" w:rsidRDefault="00014900" w:rsidP="00F62668">
            <w:pPr>
              <w:spacing w:after="0"/>
              <w:rPr>
                <w:rFonts w:ascii="Calibri" w:eastAsia="Malgun Gothic" w:hAnsi="Calibri" w:cs="Calibri"/>
              </w:rPr>
            </w:pPr>
            <w:r w:rsidRPr="008B6C7D">
              <w:rPr>
                <w:rFonts w:ascii="Calibri" w:eastAsia="Malgun Gothic" w:hAnsi="Calibri" w:cs="Calibri"/>
              </w:rPr>
              <w:t>150</w:t>
            </w:r>
          </w:p>
        </w:tc>
        <w:tc>
          <w:tcPr>
            <w:tcW w:w="3150" w:type="dxa"/>
            <w:shd w:val="clear" w:color="auto" w:fill="FFFFFF" w:themeFill="background1"/>
          </w:tcPr>
          <w:p w14:paraId="41BBA9B5" w14:textId="77777777" w:rsidR="00014900" w:rsidRPr="008B6C7D" w:rsidRDefault="00014900" w:rsidP="00F62668">
            <w:pPr>
              <w:spacing w:after="0"/>
              <w:rPr>
                <w:rFonts w:ascii="Calibri" w:eastAsia="Malgun Gothic" w:hAnsi="Calibri" w:cs="Calibri"/>
              </w:rPr>
            </w:pPr>
            <w:r w:rsidRPr="008B6C7D">
              <w:rPr>
                <w:rFonts w:ascii="Calibri" w:eastAsia="Malgun Gothic" w:hAnsi="Calibri" w:cs="Calibri"/>
              </w:rPr>
              <w:t>2</w:t>
            </w:r>
            <w:r>
              <w:rPr>
                <w:rFonts w:ascii="Calibri" w:eastAsia="Malgun Gothic" w:hAnsi="Calibri" w:cs="Calibri"/>
              </w:rPr>
              <w:t>4</w:t>
            </w:r>
            <w:r w:rsidRPr="008B6C7D">
              <w:rPr>
                <w:rFonts w:ascii="Calibri" w:eastAsia="Malgun Gothic" w:hAnsi="Calibri" w:cs="Calibri"/>
              </w:rPr>
              <w:t>%</w:t>
            </w:r>
          </w:p>
        </w:tc>
      </w:tr>
      <w:tr w:rsidR="00014900" w:rsidRPr="008B6C7D" w14:paraId="682C6D78" w14:textId="77777777" w:rsidTr="00F62668">
        <w:tc>
          <w:tcPr>
            <w:tcW w:w="4428" w:type="dxa"/>
            <w:shd w:val="clear" w:color="auto" w:fill="D9D9D9" w:themeFill="background1" w:themeFillShade="D9"/>
          </w:tcPr>
          <w:p w14:paraId="26E40AF2" w14:textId="77777777" w:rsidR="00014900" w:rsidRPr="008B6C7D" w:rsidRDefault="00014900" w:rsidP="00F62668">
            <w:pPr>
              <w:spacing w:after="0"/>
              <w:jc w:val="center"/>
              <w:rPr>
                <w:rFonts w:ascii="Calibri" w:eastAsia="Malgun Gothic" w:hAnsi="Calibri" w:cs="Calibri"/>
                <w:b/>
              </w:rPr>
            </w:pPr>
            <w:r w:rsidRPr="008B6C7D">
              <w:rPr>
                <w:rFonts w:ascii="Calibri" w:eastAsia="Malgun Gothic" w:hAnsi="Calibri" w:cs="Calibri"/>
                <w:b/>
              </w:rPr>
              <w:t>Total</w:t>
            </w:r>
          </w:p>
        </w:tc>
        <w:tc>
          <w:tcPr>
            <w:tcW w:w="2216" w:type="dxa"/>
            <w:shd w:val="clear" w:color="auto" w:fill="D9D9D9" w:themeFill="background1" w:themeFillShade="D9"/>
          </w:tcPr>
          <w:p w14:paraId="15849CC4" w14:textId="77777777" w:rsidR="00014900" w:rsidRPr="008B6C7D" w:rsidRDefault="00014900" w:rsidP="00F62668">
            <w:pPr>
              <w:spacing w:after="0"/>
              <w:jc w:val="center"/>
              <w:rPr>
                <w:rFonts w:ascii="Calibri" w:eastAsia="Malgun Gothic" w:hAnsi="Calibri" w:cs="Calibri"/>
                <w:b/>
                <w:bCs/>
              </w:rPr>
            </w:pPr>
            <w:r w:rsidRPr="5B1F1A2F">
              <w:rPr>
                <w:rFonts w:ascii="Calibri" w:eastAsia="Malgun Gothic" w:hAnsi="Calibri" w:cs="Calibri"/>
                <w:b/>
                <w:bCs/>
              </w:rPr>
              <w:t>610</w:t>
            </w:r>
          </w:p>
        </w:tc>
        <w:tc>
          <w:tcPr>
            <w:tcW w:w="3150" w:type="dxa"/>
            <w:shd w:val="clear" w:color="auto" w:fill="D9D9D9" w:themeFill="background1" w:themeFillShade="D9"/>
          </w:tcPr>
          <w:p w14:paraId="1B7EBD2F" w14:textId="77777777" w:rsidR="00014900" w:rsidRPr="008B6C7D" w:rsidRDefault="00014900" w:rsidP="00F62668">
            <w:pPr>
              <w:spacing w:after="0"/>
              <w:jc w:val="center"/>
              <w:rPr>
                <w:rFonts w:ascii="Calibri" w:eastAsia="Malgun Gothic" w:hAnsi="Calibri" w:cs="Calibri"/>
                <w:b/>
              </w:rPr>
            </w:pPr>
            <w:r w:rsidRPr="008B6C7D">
              <w:rPr>
                <w:rFonts w:ascii="Calibri" w:eastAsia="Malgun Gothic" w:hAnsi="Calibri" w:cs="Calibri"/>
                <w:b/>
              </w:rPr>
              <w:t>100%</w:t>
            </w:r>
          </w:p>
        </w:tc>
      </w:tr>
      <w:tr w:rsidR="00014900" w:rsidRPr="008B6C7D" w14:paraId="7E3A6B1B" w14:textId="77777777" w:rsidTr="00F62668">
        <w:trPr>
          <w:trHeight w:val="1133"/>
        </w:trPr>
        <w:tc>
          <w:tcPr>
            <w:tcW w:w="9794" w:type="dxa"/>
            <w:gridSpan w:val="3"/>
            <w:shd w:val="clear" w:color="auto" w:fill="BFBFBF" w:themeFill="background1" w:themeFillShade="BF"/>
          </w:tcPr>
          <w:p w14:paraId="0B7073AE" w14:textId="77777777" w:rsidR="00014900" w:rsidRPr="008B6C7D" w:rsidRDefault="00014900" w:rsidP="00F62668">
            <w:pPr>
              <w:spacing w:after="0"/>
              <w:jc w:val="center"/>
              <w:rPr>
                <w:rFonts w:ascii="Calibri" w:eastAsia="Malgun Gothic" w:hAnsi="Calibri" w:cs="Calibri"/>
              </w:rPr>
            </w:pPr>
            <w:r w:rsidRPr="008B6C7D">
              <w:rPr>
                <w:rFonts w:ascii="Calibri" w:eastAsia="Malgun Gothic" w:hAnsi="Calibri" w:cs="Calibri"/>
              </w:rPr>
              <w:t>Course Averages</w:t>
            </w:r>
          </w:p>
          <w:p w14:paraId="7412A0F1" w14:textId="77777777" w:rsidR="00014900" w:rsidRPr="008B6C7D" w:rsidRDefault="00014900" w:rsidP="00F62668">
            <w:pPr>
              <w:spacing w:after="0"/>
              <w:jc w:val="center"/>
              <w:rPr>
                <w:rFonts w:ascii="Calibri" w:eastAsia="Malgun Gothic" w:hAnsi="Calibri" w:cs="Calibri"/>
              </w:rPr>
            </w:pPr>
            <w:r w:rsidRPr="5B1F1A2F">
              <w:rPr>
                <w:rFonts w:ascii="Calibri" w:eastAsia="Malgun Gothic" w:hAnsi="Calibri" w:cs="Calibri"/>
              </w:rPr>
              <w:t>A = 91.5% or above = 558 points or above</w:t>
            </w:r>
          </w:p>
          <w:p w14:paraId="09B52960" w14:textId="77777777" w:rsidR="00014900" w:rsidRPr="008B6C7D" w:rsidRDefault="00014900" w:rsidP="00F62668">
            <w:pPr>
              <w:spacing w:after="0"/>
              <w:jc w:val="center"/>
              <w:rPr>
                <w:rFonts w:ascii="Calibri" w:eastAsia="Malgun Gothic" w:hAnsi="Calibri" w:cs="Calibri"/>
              </w:rPr>
            </w:pPr>
            <w:r w:rsidRPr="5B1F1A2F">
              <w:rPr>
                <w:rFonts w:ascii="Calibri" w:eastAsia="Malgun Gothic" w:hAnsi="Calibri" w:cs="Calibri"/>
              </w:rPr>
              <w:t>B = 83.5% - 91.4% = 510 - 557 points</w:t>
            </w:r>
          </w:p>
          <w:p w14:paraId="06010A0A" w14:textId="77777777" w:rsidR="00014900" w:rsidRPr="008B6C7D" w:rsidRDefault="00014900" w:rsidP="00F62668">
            <w:pPr>
              <w:spacing w:after="0"/>
              <w:jc w:val="center"/>
              <w:rPr>
                <w:rFonts w:ascii="Calibri" w:eastAsia="Malgun Gothic" w:hAnsi="Calibri" w:cs="Calibri"/>
              </w:rPr>
            </w:pPr>
            <w:r w:rsidRPr="5B1F1A2F">
              <w:rPr>
                <w:rFonts w:ascii="Calibri" w:eastAsia="Malgun Gothic" w:hAnsi="Calibri" w:cs="Calibri"/>
              </w:rPr>
              <w:t>C = 77.5% - 83.4% = 473 – 509 points</w:t>
            </w:r>
          </w:p>
          <w:p w14:paraId="70EAE404" w14:textId="77777777" w:rsidR="00014900" w:rsidRPr="008B6C7D" w:rsidRDefault="00014900" w:rsidP="00F62668">
            <w:pPr>
              <w:spacing w:after="0"/>
              <w:jc w:val="center"/>
              <w:rPr>
                <w:rFonts w:ascii="Calibri" w:eastAsia="Malgun Gothic" w:hAnsi="Calibri" w:cs="Calibri"/>
              </w:rPr>
            </w:pPr>
            <w:r w:rsidRPr="5B1F1A2F">
              <w:rPr>
                <w:rFonts w:ascii="Calibri" w:eastAsia="Malgun Gothic" w:hAnsi="Calibri" w:cs="Calibri"/>
              </w:rPr>
              <w:t>D = 472 points or below</w:t>
            </w:r>
          </w:p>
        </w:tc>
      </w:tr>
    </w:tbl>
    <w:p w14:paraId="6AEF682C" w14:textId="77777777" w:rsidR="004D7768" w:rsidRPr="00867AD0" w:rsidRDefault="004D7768" w:rsidP="00B17F1B">
      <w:pPr>
        <w:spacing w:after="0"/>
        <w:rPr>
          <w:rFonts w:eastAsia="Malgun Gothic" w:cstheme="minorHAnsi"/>
          <w:b/>
          <w:bCs/>
          <w:color w:val="44546A" w:themeColor="text2"/>
        </w:rPr>
      </w:pPr>
      <w:r w:rsidRPr="00867AD0">
        <w:rPr>
          <w:rFonts w:eastAsia="Malgun Gothic" w:cstheme="minorHAnsi"/>
          <w:b/>
          <w:bCs/>
          <w:color w:val="44546A" w:themeColor="text2"/>
        </w:rPr>
        <w:br w:type="page"/>
      </w:r>
    </w:p>
    <w:p w14:paraId="47183B6C" w14:textId="77777777" w:rsidR="00867AD0" w:rsidRPr="00867AD0" w:rsidRDefault="00867AD0" w:rsidP="00867AD0">
      <w:pPr>
        <w:pStyle w:val="Heading1"/>
        <w:spacing w:line="276" w:lineRule="auto"/>
        <w:rPr>
          <w:rFonts w:asciiTheme="minorHAnsi" w:hAnsiTheme="minorHAnsi" w:cstheme="minorHAnsi"/>
        </w:rPr>
      </w:pPr>
      <w:r w:rsidRPr="00867AD0">
        <w:rPr>
          <w:rFonts w:asciiTheme="minorHAnsi" w:hAnsiTheme="minorHAnsi" w:cstheme="minorHAnsi"/>
        </w:rPr>
        <w:lastRenderedPageBreak/>
        <w:t>Instructor, Departmental, and University Policies</w:t>
      </w:r>
    </w:p>
    <w:p w14:paraId="07AC7335" w14:textId="77777777" w:rsidR="00867AD0" w:rsidRPr="00867AD0" w:rsidRDefault="00867AD0" w:rsidP="00867AD0">
      <w:pPr>
        <w:pStyle w:val="Heading2"/>
        <w:spacing w:line="276" w:lineRule="auto"/>
        <w:jc w:val="both"/>
        <w:rPr>
          <w:rFonts w:asciiTheme="minorHAnsi" w:hAnsiTheme="minorHAnsi" w:cstheme="minorHAnsi"/>
        </w:rPr>
      </w:pPr>
      <w:r w:rsidRPr="00867AD0">
        <w:rPr>
          <w:rFonts w:asciiTheme="minorHAnsi" w:hAnsiTheme="minorHAnsi" w:cstheme="minorHAnsi"/>
        </w:rPr>
        <w:t>Instructor Policies</w:t>
      </w:r>
    </w:p>
    <w:p w14:paraId="7DCC6AFA" w14:textId="77777777" w:rsidR="00867AD0" w:rsidRPr="00867AD0" w:rsidRDefault="00867AD0" w:rsidP="00867AD0">
      <w:pPr>
        <w:spacing w:after="120"/>
        <w:ind w:right="301" w:firstLine="4"/>
        <w:rPr>
          <w:rFonts w:cstheme="minorHAnsi"/>
        </w:rPr>
      </w:pPr>
      <w:r w:rsidRPr="00867AD0">
        <w:rPr>
          <w:rStyle w:val="Heading3Char"/>
          <w:rFonts w:asciiTheme="minorHAnsi" w:hAnsiTheme="minorHAnsi" w:cstheme="minorHAnsi"/>
        </w:rPr>
        <w:t>Online materials.</w:t>
      </w:r>
      <w:r w:rsidRPr="00867AD0">
        <w:rPr>
          <w:rFonts w:cstheme="minorHAnsi"/>
          <w:b/>
          <w:bCs/>
        </w:rPr>
        <w:t xml:space="preserve"> </w:t>
      </w:r>
      <w:r w:rsidRPr="00867AD0">
        <w:rPr>
          <w:rFonts w:cstheme="minorHAnsi"/>
        </w:rPr>
        <w:t>Many course materials and additional materials are available on</w:t>
      </w:r>
      <w:r w:rsidRPr="00867AD0">
        <w:rPr>
          <w:rFonts w:cstheme="minorHAnsi"/>
          <w:spacing w:val="32"/>
        </w:rPr>
        <w:t xml:space="preserve"> </w:t>
      </w:r>
      <w:r w:rsidRPr="00867AD0">
        <w:rPr>
          <w:rFonts w:cstheme="minorHAnsi"/>
        </w:rPr>
        <w:t>our course Blackboard site. Simply</w:t>
      </w:r>
      <w:r w:rsidRPr="00867AD0">
        <w:rPr>
          <w:rFonts w:cstheme="minorHAnsi"/>
          <w:spacing w:val="15"/>
        </w:rPr>
        <w:t xml:space="preserve"> </w:t>
      </w:r>
      <w:r w:rsidRPr="00867AD0">
        <w:rPr>
          <w:rFonts w:cstheme="minorHAnsi"/>
        </w:rPr>
        <w:t>click</w:t>
      </w:r>
      <w:r w:rsidRPr="00867AD0">
        <w:rPr>
          <w:rFonts w:cstheme="minorHAnsi"/>
          <w:spacing w:val="23"/>
        </w:rPr>
        <w:t xml:space="preserve"> </w:t>
      </w:r>
      <w:r w:rsidRPr="00867AD0">
        <w:rPr>
          <w:rFonts w:cstheme="minorHAnsi"/>
        </w:rPr>
        <w:t>each</w:t>
      </w:r>
      <w:r w:rsidRPr="00867AD0">
        <w:rPr>
          <w:rFonts w:cstheme="minorHAnsi"/>
          <w:spacing w:val="23"/>
        </w:rPr>
        <w:t xml:space="preserve"> </w:t>
      </w:r>
      <w:r w:rsidRPr="00867AD0">
        <w:rPr>
          <w:rFonts w:cstheme="minorHAnsi"/>
        </w:rPr>
        <w:t>link</w:t>
      </w:r>
      <w:r w:rsidRPr="00867AD0">
        <w:rPr>
          <w:rFonts w:cstheme="minorHAnsi"/>
          <w:spacing w:val="13"/>
        </w:rPr>
        <w:t xml:space="preserve"> </w:t>
      </w:r>
      <w:r w:rsidRPr="00867AD0">
        <w:rPr>
          <w:rFonts w:cstheme="minorHAnsi"/>
        </w:rPr>
        <w:t>to</w:t>
      </w:r>
      <w:r w:rsidRPr="00867AD0">
        <w:rPr>
          <w:rFonts w:cstheme="minorHAnsi"/>
          <w:spacing w:val="5"/>
        </w:rPr>
        <w:t xml:space="preserve"> </w:t>
      </w:r>
      <w:r w:rsidRPr="00867AD0">
        <w:rPr>
          <w:rFonts w:cstheme="minorHAnsi"/>
        </w:rPr>
        <w:t>access</w:t>
      </w:r>
      <w:r w:rsidRPr="00867AD0">
        <w:rPr>
          <w:rFonts w:cstheme="minorHAnsi"/>
          <w:spacing w:val="15"/>
        </w:rPr>
        <w:t xml:space="preserve"> </w:t>
      </w:r>
      <w:r w:rsidRPr="00867AD0">
        <w:rPr>
          <w:rFonts w:cstheme="minorHAnsi"/>
        </w:rPr>
        <w:t>the materials.</w:t>
      </w:r>
      <w:r w:rsidRPr="00867AD0">
        <w:rPr>
          <w:rFonts w:cstheme="minorHAnsi"/>
          <w:spacing w:val="47"/>
        </w:rPr>
        <w:t xml:space="preserve"> </w:t>
      </w:r>
      <w:r w:rsidRPr="00867AD0">
        <w:rPr>
          <w:rFonts w:cstheme="minorHAnsi"/>
        </w:rPr>
        <w:t>I</w:t>
      </w:r>
      <w:r w:rsidRPr="00867AD0">
        <w:rPr>
          <w:rFonts w:cstheme="minorHAnsi"/>
          <w:spacing w:val="-2"/>
        </w:rPr>
        <w:t xml:space="preserve"> </w:t>
      </w:r>
      <w:r w:rsidRPr="00867AD0">
        <w:rPr>
          <w:rFonts w:cstheme="minorHAnsi"/>
        </w:rPr>
        <w:t>have</w:t>
      </w:r>
      <w:r w:rsidRPr="00867AD0">
        <w:rPr>
          <w:rFonts w:cstheme="minorHAnsi"/>
          <w:spacing w:val="3"/>
        </w:rPr>
        <w:t xml:space="preserve"> </w:t>
      </w:r>
      <w:r w:rsidRPr="00867AD0">
        <w:rPr>
          <w:rFonts w:cstheme="minorHAnsi"/>
        </w:rPr>
        <w:t>labeled</w:t>
      </w:r>
      <w:r w:rsidRPr="00867AD0">
        <w:rPr>
          <w:rFonts w:cstheme="minorHAnsi"/>
          <w:spacing w:val="19"/>
        </w:rPr>
        <w:t xml:space="preserve"> </w:t>
      </w:r>
      <w:r w:rsidRPr="00867AD0">
        <w:rPr>
          <w:rFonts w:cstheme="minorHAnsi"/>
        </w:rPr>
        <w:t>each</w:t>
      </w:r>
      <w:r w:rsidRPr="00867AD0">
        <w:rPr>
          <w:rFonts w:cstheme="minorHAnsi"/>
          <w:spacing w:val="20"/>
        </w:rPr>
        <w:t xml:space="preserve"> </w:t>
      </w:r>
      <w:r w:rsidRPr="00867AD0">
        <w:rPr>
          <w:rFonts w:cstheme="minorHAnsi"/>
        </w:rPr>
        <w:t>link</w:t>
      </w:r>
      <w:r w:rsidRPr="00867AD0">
        <w:rPr>
          <w:rFonts w:cstheme="minorHAnsi"/>
          <w:spacing w:val="12"/>
        </w:rPr>
        <w:t xml:space="preserve"> </w:t>
      </w:r>
      <w:r w:rsidRPr="00867AD0">
        <w:rPr>
          <w:rFonts w:cstheme="minorHAnsi"/>
        </w:rPr>
        <w:t>and</w:t>
      </w:r>
      <w:r w:rsidRPr="00867AD0">
        <w:rPr>
          <w:rFonts w:cstheme="minorHAnsi"/>
          <w:spacing w:val="7"/>
        </w:rPr>
        <w:t xml:space="preserve"> </w:t>
      </w:r>
      <w:r w:rsidRPr="00867AD0">
        <w:rPr>
          <w:rFonts w:cstheme="minorHAnsi"/>
        </w:rPr>
        <w:t>content</w:t>
      </w:r>
      <w:r w:rsidRPr="00867AD0">
        <w:rPr>
          <w:rFonts w:cstheme="minorHAnsi"/>
          <w:spacing w:val="9"/>
        </w:rPr>
        <w:t xml:space="preserve"> </w:t>
      </w:r>
      <w:r w:rsidRPr="00867AD0">
        <w:rPr>
          <w:rFonts w:cstheme="minorHAnsi"/>
        </w:rPr>
        <w:t>area</w:t>
      </w:r>
      <w:r w:rsidRPr="00867AD0">
        <w:rPr>
          <w:rFonts w:cstheme="minorHAnsi"/>
          <w:spacing w:val="-1"/>
        </w:rPr>
        <w:t xml:space="preserve"> </w:t>
      </w:r>
      <w:r w:rsidRPr="00867AD0">
        <w:rPr>
          <w:rFonts w:cstheme="minorHAnsi"/>
        </w:rPr>
        <w:t>as</w:t>
      </w:r>
      <w:r w:rsidRPr="00867AD0">
        <w:rPr>
          <w:rFonts w:cstheme="minorHAnsi"/>
          <w:spacing w:val="6"/>
        </w:rPr>
        <w:t xml:space="preserve"> </w:t>
      </w:r>
      <w:r w:rsidRPr="00867AD0">
        <w:rPr>
          <w:rFonts w:cstheme="minorHAnsi"/>
        </w:rPr>
        <w:t>intuitively</w:t>
      </w:r>
      <w:r w:rsidRPr="00867AD0">
        <w:rPr>
          <w:rFonts w:cstheme="minorHAnsi"/>
          <w:spacing w:val="24"/>
        </w:rPr>
        <w:t xml:space="preserve"> </w:t>
      </w:r>
      <w:r w:rsidRPr="00867AD0">
        <w:rPr>
          <w:rFonts w:cstheme="minorHAnsi"/>
        </w:rPr>
        <w:t>as</w:t>
      </w:r>
      <w:r w:rsidRPr="00867AD0">
        <w:rPr>
          <w:rFonts w:cstheme="minorHAnsi"/>
          <w:spacing w:val="10"/>
        </w:rPr>
        <w:t xml:space="preserve"> </w:t>
      </w:r>
      <w:r w:rsidRPr="00867AD0">
        <w:rPr>
          <w:rFonts w:cstheme="minorHAnsi"/>
        </w:rPr>
        <w:t xml:space="preserve">possible. Please pay attention to folder names to help navigate Blackboard, and do not hesitate to let me know if you are having a hard time finding something.  </w:t>
      </w:r>
    </w:p>
    <w:p w14:paraId="2630F7E7" w14:textId="77777777" w:rsidR="00867AD0" w:rsidRPr="00867AD0" w:rsidRDefault="00867AD0" w:rsidP="00867AD0">
      <w:pPr>
        <w:spacing w:after="120"/>
        <w:rPr>
          <w:rFonts w:cstheme="minorHAnsi"/>
        </w:rPr>
      </w:pPr>
      <w:r w:rsidRPr="00867AD0">
        <w:rPr>
          <w:rStyle w:val="Heading3Char"/>
          <w:rFonts w:asciiTheme="minorHAnsi" w:hAnsiTheme="minorHAnsi" w:cstheme="minorHAnsi"/>
        </w:rPr>
        <w:t>Communication.</w:t>
      </w:r>
      <w:r w:rsidRPr="00867AD0">
        <w:rPr>
          <w:rFonts w:cstheme="minorHAnsi"/>
          <w:b/>
        </w:rPr>
        <w:t xml:space="preserve">  </w:t>
      </w:r>
      <w:r w:rsidRPr="00867AD0">
        <w:rPr>
          <w:rFonts w:cstheme="minorHAnsi"/>
        </w:rPr>
        <w:t xml:space="preserve">All students must have an SIUE email address to participate fully in this course, as email will be used to communicate information regarding assignments, any changes to course structure, and to provide individual student feedback, when necessary. </w:t>
      </w:r>
    </w:p>
    <w:p w14:paraId="3FA30ECB" w14:textId="77777777" w:rsidR="00867AD0" w:rsidRPr="00867AD0" w:rsidRDefault="00867AD0" w:rsidP="00867AD0">
      <w:pPr>
        <w:spacing w:after="120"/>
        <w:rPr>
          <w:rFonts w:cstheme="minorHAnsi"/>
        </w:rPr>
      </w:pPr>
      <w:r w:rsidRPr="00867AD0">
        <w:rPr>
          <w:rStyle w:val="Heading3Char"/>
          <w:rFonts w:asciiTheme="minorHAnsi" w:hAnsiTheme="minorHAnsi" w:cstheme="minorHAnsi"/>
        </w:rPr>
        <w:t>Academic Engagement.</w:t>
      </w:r>
      <w:r w:rsidRPr="00867AD0">
        <w:rPr>
          <w:rFonts w:cstheme="minorHAnsi"/>
          <w:b/>
        </w:rPr>
        <w:t xml:space="preserve"> </w:t>
      </w:r>
      <w:r w:rsidRPr="00867AD0">
        <w:rPr>
          <w:rFonts w:cstheme="minorHAnsi"/>
        </w:rPr>
        <w:t xml:space="preserve">Being engaged in this course includes checking email and Blackboard regularly, communicating with the instructor about any delays in completing course assignments, and completing assignments promptly. </w:t>
      </w:r>
    </w:p>
    <w:p w14:paraId="6D7B4C39" w14:textId="77777777" w:rsidR="00867AD0" w:rsidRPr="00867AD0" w:rsidRDefault="00867AD0" w:rsidP="00867AD0">
      <w:pPr>
        <w:spacing w:after="120"/>
        <w:rPr>
          <w:rFonts w:cstheme="minorHAnsi"/>
          <w:b/>
          <w:bCs/>
        </w:rPr>
      </w:pPr>
      <w:r w:rsidRPr="00867AD0">
        <w:rPr>
          <w:rStyle w:val="Heading3Char"/>
          <w:rFonts w:asciiTheme="minorHAnsi" w:hAnsiTheme="minorHAnsi" w:cstheme="minorHAnsi"/>
        </w:rPr>
        <w:t>Assignments.</w:t>
      </w:r>
      <w:r w:rsidRPr="00867AD0">
        <w:rPr>
          <w:rFonts w:cstheme="minorHAnsi"/>
          <w:b/>
          <w:bCs/>
        </w:rPr>
        <w:t xml:space="preserve"> </w:t>
      </w:r>
      <w:r w:rsidRPr="00867AD0">
        <w:rPr>
          <w:rFonts w:cstheme="minorHAnsi"/>
        </w:rPr>
        <w:t>All assignments must be completed to receive a grade in this course. Please be aware that it is completely your responsibility to adhere to all relevant university guidelines related to officially withdrawing from this course.</w:t>
      </w:r>
      <w:r w:rsidRPr="00867AD0">
        <w:rPr>
          <w:rFonts w:cstheme="minorHAnsi"/>
          <w:b/>
          <w:bCs/>
        </w:rPr>
        <w:t xml:space="preserve"> </w:t>
      </w:r>
    </w:p>
    <w:p w14:paraId="2E2815AD" w14:textId="77777777" w:rsidR="00867AD0" w:rsidRPr="00867AD0" w:rsidRDefault="00867AD0" w:rsidP="00867AD0">
      <w:pPr>
        <w:pStyle w:val="Default"/>
        <w:spacing w:after="120" w:line="276" w:lineRule="auto"/>
        <w:rPr>
          <w:rFonts w:asciiTheme="minorHAnsi" w:hAnsiTheme="minorHAnsi" w:cstheme="minorHAnsi"/>
          <w:sz w:val="22"/>
          <w:szCs w:val="22"/>
        </w:rPr>
      </w:pPr>
      <w:r w:rsidRPr="00867AD0">
        <w:rPr>
          <w:rStyle w:val="Heading3Char"/>
          <w:rFonts w:asciiTheme="minorHAnsi" w:eastAsiaTheme="minorHAnsi" w:hAnsiTheme="minorHAnsi" w:cstheme="minorHAnsi"/>
        </w:rPr>
        <w:t>APA Format in Written Work.</w:t>
      </w:r>
      <w:r w:rsidRPr="00867AD0">
        <w:rPr>
          <w:rFonts w:asciiTheme="minorHAnsi" w:hAnsiTheme="minorHAnsi" w:cstheme="minorHAnsi"/>
          <w:b/>
          <w:bCs/>
          <w:sz w:val="22"/>
          <w:szCs w:val="22"/>
        </w:rPr>
        <w:t xml:space="preserve"> </w:t>
      </w:r>
      <w:r w:rsidRPr="00867AD0">
        <w:rPr>
          <w:rFonts w:asciiTheme="minorHAnsi" w:hAnsiTheme="minorHAnsi" w:cstheme="minorHAnsi"/>
          <w:sz w:val="22"/>
          <w:szCs w:val="22"/>
        </w:rPr>
        <w:t xml:space="preserve">Students are expected to be familiar and/or to familiarize themselves with APA standards for citations and references, per the </w:t>
      </w:r>
      <w:r w:rsidRPr="00867AD0">
        <w:rPr>
          <w:rFonts w:asciiTheme="minorHAnsi" w:hAnsiTheme="minorHAnsi" w:cstheme="minorHAnsi"/>
          <w:b/>
          <w:bCs/>
          <w:i/>
          <w:iCs/>
          <w:sz w:val="22"/>
          <w:szCs w:val="22"/>
        </w:rPr>
        <w:t>7th edition</w:t>
      </w:r>
      <w:r w:rsidRPr="00867AD0">
        <w:rPr>
          <w:rFonts w:asciiTheme="minorHAnsi" w:hAnsiTheme="minorHAnsi" w:cstheme="minorHAnsi"/>
          <w:sz w:val="22"/>
          <w:szCs w:val="22"/>
        </w:rPr>
        <w:t xml:space="preserve"> of the Publication Manual of the American Psychological Association. Please ensure that you have access to this text at any time that you may need it during the semester. </w:t>
      </w:r>
    </w:p>
    <w:p w14:paraId="52D46823" w14:textId="77777777" w:rsidR="00867AD0" w:rsidRPr="00867AD0" w:rsidRDefault="00867AD0" w:rsidP="00867AD0">
      <w:pPr>
        <w:pStyle w:val="Default"/>
        <w:spacing w:after="120" w:line="276" w:lineRule="auto"/>
        <w:jc w:val="center"/>
        <w:rPr>
          <w:rFonts w:asciiTheme="minorHAnsi" w:hAnsiTheme="minorHAnsi" w:cstheme="minorHAnsi"/>
          <w:b/>
          <w:bCs/>
          <w:sz w:val="22"/>
          <w:szCs w:val="22"/>
        </w:rPr>
      </w:pPr>
      <w:r w:rsidRPr="00867AD0">
        <w:rPr>
          <w:rFonts w:asciiTheme="minorHAnsi" w:hAnsiTheme="minorHAnsi" w:cstheme="minorHAnsi"/>
          <w:b/>
          <w:bCs/>
          <w:sz w:val="22"/>
          <w:szCs w:val="22"/>
        </w:rPr>
        <w:t xml:space="preserve">***A lack of knowledge of appropriate citation and referencing format will not excuse you from point deductions from written assignments or disciplinary action in the case of </w:t>
      </w:r>
      <w:proofErr w:type="gramStart"/>
      <w:r w:rsidRPr="00867AD0">
        <w:rPr>
          <w:rFonts w:asciiTheme="minorHAnsi" w:hAnsiTheme="minorHAnsi" w:cstheme="minorHAnsi"/>
          <w:b/>
          <w:bCs/>
          <w:sz w:val="22"/>
          <w:szCs w:val="22"/>
        </w:rPr>
        <w:t>plagiarism.*</w:t>
      </w:r>
      <w:proofErr w:type="gramEnd"/>
      <w:r w:rsidRPr="00867AD0">
        <w:rPr>
          <w:rFonts w:asciiTheme="minorHAnsi" w:hAnsiTheme="minorHAnsi" w:cstheme="minorHAnsi"/>
          <w:b/>
          <w:bCs/>
          <w:sz w:val="22"/>
          <w:szCs w:val="22"/>
        </w:rPr>
        <w:t>**</w:t>
      </w:r>
    </w:p>
    <w:p w14:paraId="39ABDBD6" w14:textId="77777777" w:rsidR="00867AD0" w:rsidRPr="00867AD0" w:rsidRDefault="00867AD0" w:rsidP="00867AD0">
      <w:pPr>
        <w:pStyle w:val="Default"/>
        <w:spacing w:after="120" w:line="276" w:lineRule="auto"/>
        <w:rPr>
          <w:rFonts w:asciiTheme="minorHAnsi" w:hAnsiTheme="minorHAnsi" w:cstheme="minorHAnsi"/>
          <w:sz w:val="22"/>
          <w:szCs w:val="22"/>
        </w:rPr>
      </w:pPr>
      <w:r w:rsidRPr="00867AD0">
        <w:rPr>
          <w:rFonts w:asciiTheme="minorHAnsi" w:hAnsiTheme="minorHAnsi" w:cstheme="minorHAnsi"/>
          <w:sz w:val="22"/>
          <w:szCs w:val="22"/>
        </w:rPr>
        <w:t xml:space="preserve">If you would like additional instruction in the use of APA format, please arrange to speak with me, or seek out the resources described below. </w:t>
      </w:r>
    </w:p>
    <w:p w14:paraId="111D6169" w14:textId="77777777" w:rsidR="00867AD0" w:rsidRPr="00867AD0" w:rsidRDefault="00867AD0" w:rsidP="00867AD0">
      <w:pPr>
        <w:pStyle w:val="Default"/>
        <w:spacing w:after="160" w:line="276" w:lineRule="auto"/>
        <w:rPr>
          <w:rFonts w:asciiTheme="minorHAnsi" w:hAnsiTheme="minorHAnsi" w:cstheme="minorHAnsi"/>
          <w:sz w:val="22"/>
          <w:szCs w:val="22"/>
        </w:rPr>
      </w:pPr>
      <w:r w:rsidRPr="00867AD0">
        <w:rPr>
          <w:rFonts w:asciiTheme="minorHAnsi" w:hAnsiTheme="minorHAnsi" w:cstheme="minorHAnsi"/>
          <w:sz w:val="22"/>
          <w:szCs w:val="22"/>
        </w:rPr>
        <w:t>Students who require additional assistance in writing in the areas of grammar and/or organization are strongly encouraged to seek out additional assistance from outside sources to assist in improving their ability to revise their written work. University-based services for assisting students with professional writing include the Writing Center (</w:t>
      </w:r>
      <w:hyperlink r:id="rId16" w:history="1">
        <w:r w:rsidRPr="00867AD0">
          <w:rPr>
            <w:rStyle w:val="Hyperlink"/>
            <w:rFonts w:asciiTheme="minorHAnsi" w:hAnsiTheme="minorHAnsi" w:cstheme="minorHAnsi"/>
            <w:sz w:val="22"/>
            <w:szCs w:val="22"/>
          </w:rPr>
          <w:t>https://www.siue.edu/lss/writing-center/resources.shtml</w:t>
        </w:r>
      </w:hyperlink>
      <w:r w:rsidRPr="00867AD0">
        <w:rPr>
          <w:rFonts w:asciiTheme="minorHAnsi" w:hAnsiTheme="minorHAnsi" w:cstheme="minorHAnsi"/>
          <w:sz w:val="22"/>
          <w:szCs w:val="22"/>
        </w:rPr>
        <w:t xml:space="preserve">), which also provides workshops in APA style. </w:t>
      </w:r>
    </w:p>
    <w:p w14:paraId="2F2EA341" w14:textId="77777777" w:rsidR="00867AD0" w:rsidRPr="00867AD0" w:rsidRDefault="00867AD0" w:rsidP="00867AD0">
      <w:pPr>
        <w:pStyle w:val="Heading2"/>
        <w:spacing w:line="276" w:lineRule="auto"/>
        <w:rPr>
          <w:rFonts w:asciiTheme="minorHAnsi" w:hAnsiTheme="minorHAnsi" w:cstheme="minorHAnsi"/>
        </w:rPr>
      </w:pPr>
      <w:r w:rsidRPr="00867AD0">
        <w:rPr>
          <w:rFonts w:asciiTheme="minorHAnsi" w:hAnsiTheme="minorHAnsi" w:cstheme="minorHAnsi"/>
        </w:rPr>
        <w:t>Department Policies</w:t>
      </w:r>
    </w:p>
    <w:p w14:paraId="2B39D19A" w14:textId="77777777" w:rsidR="00867AD0" w:rsidRPr="00867AD0" w:rsidRDefault="00867AD0" w:rsidP="00867AD0">
      <w:pPr>
        <w:pStyle w:val="Default"/>
        <w:spacing w:line="276" w:lineRule="auto"/>
        <w:rPr>
          <w:rFonts w:asciiTheme="minorHAnsi" w:hAnsiTheme="minorHAnsi" w:cstheme="minorHAnsi"/>
          <w:sz w:val="22"/>
          <w:szCs w:val="22"/>
        </w:rPr>
      </w:pPr>
      <w:r w:rsidRPr="00867AD0">
        <w:rPr>
          <w:rStyle w:val="Heading3Char"/>
          <w:rFonts w:asciiTheme="minorHAnsi" w:eastAsiaTheme="minorHAnsi" w:hAnsiTheme="minorHAnsi" w:cstheme="minorHAnsi"/>
        </w:rPr>
        <w:t>The Psychology Department’s Writing Policy.</w:t>
      </w:r>
      <w:r w:rsidRPr="00867AD0">
        <w:rPr>
          <w:rFonts w:asciiTheme="minorHAnsi" w:hAnsiTheme="minorHAnsi" w:cstheme="minorHAnsi"/>
          <w:b/>
          <w:bCs/>
          <w:sz w:val="22"/>
          <w:szCs w:val="22"/>
        </w:rPr>
        <w:t xml:space="preserve"> </w:t>
      </w:r>
      <w:r w:rsidRPr="00867AD0">
        <w:rPr>
          <w:rFonts w:asciiTheme="minorHAnsi" w:hAnsiTheme="minorHAnsi" w:cstheme="minorHAnsi"/>
          <w:sz w:val="22"/>
          <w:szCs w:val="22"/>
        </w:rPr>
        <w:t xml:space="preserve">As a student in this course, you will be expected to display college-level writing, which includes completing course assignments that meet the following basic writing criteria. Specifically, all written assignments completed for this course should include: </w:t>
      </w:r>
    </w:p>
    <w:p w14:paraId="642AC461" w14:textId="77777777" w:rsidR="00867AD0" w:rsidRPr="00867AD0" w:rsidRDefault="00867AD0" w:rsidP="00867AD0">
      <w:pPr>
        <w:pStyle w:val="Default"/>
        <w:spacing w:line="276" w:lineRule="auto"/>
        <w:rPr>
          <w:rFonts w:asciiTheme="minorHAnsi" w:hAnsiTheme="minorHAnsi" w:cstheme="minorHAnsi"/>
          <w:sz w:val="22"/>
          <w:szCs w:val="22"/>
        </w:rPr>
      </w:pPr>
    </w:p>
    <w:p w14:paraId="57BCA95C" w14:textId="77777777" w:rsidR="00867AD0" w:rsidRPr="00867AD0" w:rsidRDefault="00867AD0" w:rsidP="00867AD0">
      <w:pPr>
        <w:pStyle w:val="Default"/>
        <w:numPr>
          <w:ilvl w:val="0"/>
          <w:numId w:val="28"/>
        </w:numPr>
        <w:spacing w:line="276" w:lineRule="auto"/>
        <w:rPr>
          <w:rFonts w:asciiTheme="minorHAnsi" w:hAnsiTheme="minorHAnsi" w:cstheme="minorHAnsi"/>
          <w:sz w:val="22"/>
          <w:szCs w:val="22"/>
        </w:rPr>
      </w:pPr>
      <w:r w:rsidRPr="00867AD0">
        <w:rPr>
          <w:rFonts w:asciiTheme="minorHAnsi" w:hAnsiTheme="minorHAnsi" w:cstheme="minorHAnsi"/>
          <w:sz w:val="22"/>
          <w:szCs w:val="22"/>
        </w:rPr>
        <w:t>clear transitions from sentence to sentence and idea to idea (e.g., paper is organized/flows well</w:t>
      </w:r>
      <w:proofErr w:type="gramStart"/>
      <w:r w:rsidRPr="00867AD0">
        <w:rPr>
          <w:rFonts w:asciiTheme="minorHAnsi" w:hAnsiTheme="minorHAnsi" w:cstheme="minorHAnsi"/>
          <w:sz w:val="22"/>
          <w:szCs w:val="22"/>
        </w:rPr>
        <w:t>);</w:t>
      </w:r>
      <w:proofErr w:type="gramEnd"/>
      <w:r w:rsidRPr="00867AD0">
        <w:rPr>
          <w:rFonts w:asciiTheme="minorHAnsi" w:hAnsiTheme="minorHAnsi" w:cstheme="minorHAnsi"/>
          <w:sz w:val="22"/>
          <w:szCs w:val="22"/>
        </w:rPr>
        <w:t xml:space="preserve"> </w:t>
      </w:r>
    </w:p>
    <w:p w14:paraId="7BBA0C61" w14:textId="77777777" w:rsidR="00867AD0" w:rsidRPr="00867AD0" w:rsidRDefault="00867AD0" w:rsidP="00867AD0">
      <w:pPr>
        <w:pStyle w:val="Default"/>
        <w:numPr>
          <w:ilvl w:val="0"/>
          <w:numId w:val="28"/>
        </w:numPr>
        <w:spacing w:line="276" w:lineRule="auto"/>
        <w:rPr>
          <w:rFonts w:asciiTheme="minorHAnsi" w:hAnsiTheme="minorHAnsi" w:cstheme="minorHAnsi"/>
          <w:sz w:val="22"/>
          <w:szCs w:val="22"/>
        </w:rPr>
      </w:pPr>
      <w:r w:rsidRPr="00867AD0">
        <w:rPr>
          <w:rFonts w:asciiTheme="minorHAnsi" w:hAnsiTheme="minorHAnsi" w:cstheme="minorHAnsi"/>
          <w:sz w:val="22"/>
          <w:szCs w:val="22"/>
        </w:rPr>
        <w:t xml:space="preserve">verb tense </w:t>
      </w:r>
      <w:proofErr w:type="gramStart"/>
      <w:r w:rsidRPr="00867AD0">
        <w:rPr>
          <w:rFonts w:asciiTheme="minorHAnsi" w:hAnsiTheme="minorHAnsi" w:cstheme="minorHAnsi"/>
          <w:sz w:val="22"/>
          <w:szCs w:val="22"/>
        </w:rPr>
        <w:t>consistency;</w:t>
      </w:r>
      <w:proofErr w:type="gramEnd"/>
      <w:r w:rsidRPr="00867AD0">
        <w:rPr>
          <w:rFonts w:asciiTheme="minorHAnsi" w:hAnsiTheme="minorHAnsi" w:cstheme="minorHAnsi"/>
          <w:sz w:val="22"/>
          <w:szCs w:val="22"/>
        </w:rPr>
        <w:t xml:space="preserve"> </w:t>
      </w:r>
    </w:p>
    <w:p w14:paraId="2B79DCE6" w14:textId="77777777" w:rsidR="00867AD0" w:rsidRPr="00867AD0" w:rsidRDefault="00867AD0" w:rsidP="00867AD0">
      <w:pPr>
        <w:pStyle w:val="Default"/>
        <w:numPr>
          <w:ilvl w:val="0"/>
          <w:numId w:val="28"/>
        </w:numPr>
        <w:spacing w:line="276" w:lineRule="auto"/>
        <w:rPr>
          <w:rFonts w:asciiTheme="minorHAnsi" w:hAnsiTheme="minorHAnsi" w:cstheme="minorHAnsi"/>
          <w:sz w:val="22"/>
          <w:szCs w:val="22"/>
        </w:rPr>
      </w:pPr>
      <w:r w:rsidRPr="00867AD0">
        <w:rPr>
          <w:rFonts w:asciiTheme="minorHAnsi" w:hAnsiTheme="minorHAnsi" w:cstheme="minorHAnsi"/>
          <w:sz w:val="22"/>
          <w:szCs w:val="22"/>
        </w:rPr>
        <w:lastRenderedPageBreak/>
        <w:t xml:space="preserve">clear and unambiguous sentences and </w:t>
      </w:r>
      <w:proofErr w:type="gramStart"/>
      <w:r w:rsidRPr="00867AD0">
        <w:rPr>
          <w:rFonts w:asciiTheme="minorHAnsi" w:hAnsiTheme="minorHAnsi" w:cstheme="minorHAnsi"/>
          <w:sz w:val="22"/>
          <w:szCs w:val="22"/>
        </w:rPr>
        <w:t>ideas;</w:t>
      </w:r>
      <w:proofErr w:type="gramEnd"/>
      <w:r w:rsidRPr="00867AD0">
        <w:rPr>
          <w:rFonts w:asciiTheme="minorHAnsi" w:hAnsiTheme="minorHAnsi" w:cstheme="minorHAnsi"/>
          <w:sz w:val="22"/>
          <w:szCs w:val="22"/>
        </w:rPr>
        <w:t xml:space="preserve"> </w:t>
      </w:r>
    </w:p>
    <w:p w14:paraId="7D1C408A" w14:textId="77777777" w:rsidR="00867AD0" w:rsidRPr="00867AD0" w:rsidRDefault="00867AD0" w:rsidP="00867AD0">
      <w:pPr>
        <w:pStyle w:val="Default"/>
        <w:numPr>
          <w:ilvl w:val="0"/>
          <w:numId w:val="28"/>
        </w:numPr>
        <w:spacing w:line="276" w:lineRule="auto"/>
        <w:rPr>
          <w:rFonts w:asciiTheme="minorHAnsi" w:hAnsiTheme="minorHAnsi" w:cstheme="minorHAnsi"/>
          <w:sz w:val="22"/>
          <w:szCs w:val="22"/>
        </w:rPr>
      </w:pPr>
      <w:r w:rsidRPr="00867AD0">
        <w:rPr>
          <w:rFonts w:asciiTheme="minorHAnsi" w:hAnsiTheme="minorHAnsi" w:cstheme="minorHAnsi"/>
          <w:sz w:val="22"/>
          <w:szCs w:val="22"/>
        </w:rPr>
        <w:t xml:space="preserve">writing that is free of typos, spelling errors, and major grammatical </w:t>
      </w:r>
      <w:proofErr w:type="gramStart"/>
      <w:r w:rsidRPr="00867AD0">
        <w:rPr>
          <w:rFonts w:asciiTheme="minorHAnsi" w:hAnsiTheme="minorHAnsi" w:cstheme="minorHAnsi"/>
          <w:sz w:val="22"/>
          <w:szCs w:val="22"/>
        </w:rPr>
        <w:t>errors;</w:t>
      </w:r>
      <w:proofErr w:type="gramEnd"/>
      <w:r w:rsidRPr="00867AD0">
        <w:rPr>
          <w:rFonts w:asciiTheme="minorHAnsi" w:hAnsiTheme="minorHAnsi" w:cstheme="minorHAnsi"/>
          <w:sz w:val="22"/>
          <w:szCs w:val="22"/>
        </w:rPr>
        <w:t xml:space="preserve"> </w:t>
      </w:r>
    </w:p>
    <w:p w14:paraId="3FE4D7EF" w14:textId="77777777" w:rsidR="00867AD0" w:rsidRPr="00867AD0" w:rsidRDefault="00867AD0" w:rsidP="00867AD0">
      <w:pPr>
        <w:pStyle w:val="Default"/>
        <w:numPr>
          <w:ilvl w:val="0"/>
          <w:numId w:val="28"/>
        </w:numPr>
        <w:spacing w:after="120" w:line="276" w:lineRule="auto"/>
        <w:rPr>
          <w:rFonts w:asciiTheme="minorHAnsi" w:hAnsiTheme="minorHAnsi" w:cstheme="minorHAnsi"/>
          <w:sz w:val="22"/>
          <w:szCs w:val="22"/>
        </w:rPr>
      </w:pPr>
      <w:r w:rsidRPr="00867AD0">
        <w:rPr>
          <w:rFonts w:asciiTheme="minorHAnsi" w:hAnsiTheme="minorHAnsi" w:cstheme="minorHAnsi"/>
          <w:sz w:val="22"/>
          <w:szCs w:val="22"/>
        </w:rPr>
        <w:t xml:space="preserve">properly formatted citations and references, per </w:t>
      </w:r>
      <w:r w:rsidRPr="00867AD0">
        <w:rPr>
          <w:rFonts w:asciiTheme="minorHAnsi" w:hAnsiTheme="minorHAnsi" w:cstheme="minorHAnsi"/>
          <w:b/>
          <w:bCs/>
          <w:i/>
          <w:iCs/>
          <w:sz w:val="22"/>
          <w:szCs w:val="22"/>
        </w:rPr>
        <w:t>the 7th edition</w:t>
      </w:r>
      <w:r w:rsidRPr="00867AD0">
        <w:rPr>
          <w:rFonts w:asciiTheme="minorHAnsi" w:hAnsiTheme="minorHAnsi" w:cstheme="minorHAnsi"/>
          <w:sz w:val="22"/>
          <w:szCs w:val="22"/>
        </w:rPr>
        <w:t xml:space="preserve"> of the APA manual. </w:t>
      </w:r>
    </w:p>
    <w:p w14:paraId="493CB195" w14:textId="77777777" w:rsidR="00867AD0" w:rsidRPr="00867AD0" w:rsidRDefault="00867AD0" w:rsidP="00867AD0">
      <w:pPr>
        <w:pStyle w:val="Default"/>
        <w:spacing w:after="120" w:line="276" w:lineRule="auto"/>
        <w:rPr>
          <w:rFonts w:asciiTheme="minorHAnsi" w:hAnsiTheme="minorHAnsi" w:cstheme="minorHAnsi"/>
          <w:sz w:val="22"/>
          <w:szCs w:val="22"/>
        </w:rPr>
      </w:pPr>
      <w:r w:rsidRPr="00867AD0">
        <w:rPr>
          <w:rFonts w:asciiTheme="minorHAnsi" w:hAnsiTheme="minorHAnsi" w:cstheme="minorHAnsi"/>
          <w:sz w:val="22"/>
          <w:szCs w:val="22"/>
        </w:rPr>
        <w:t xml:space="preserve">This is by no means an exhaustive list of basic writing </w:t>
      </w:r>
      <w:proofErr w:type="gramStart"/>
      <w:r w:rsidRPr="00867AD0">
        <w:rPr>
          <w:rFonts w:asciiTheme="minorHAnsi" w:hAnsiTheme="minorHAnsi" w:cstheme="minorHAnsi"/>
          <w:sz w:val="22"/>
          <w:szCs w:val="22"/>
        </w:rPr>
        <w:t>skills, but</w:t>
      </w:r>
      <w:proofErr w:type="gramEnd"/>
      <w:r w:rsidRPr="00867AD0">
        <w:rPr>
          <w:rFonts w:asciiTheme="minorHAnsi" w:hAnsiTheme="minorHAnsi" w:cstheme="minorHAnsi"/>
          <w:sz w:val="22"/>
          <w:szCs w:val="22"/>
        </w:rPr>
        <w:t xml:space="preserve"> will give you an idea of what we are looking for in our papers. If you feel you need help with your writing, you are encouraged to seek assistance from the writing center on campus or use one of the many online resources they have identified to help students. If your graded written assignments fail to meet the basic writing requirements listed above (and any others found to be appropriate by your instructor), the instructor will stop the grading process and return the paper to you (see below for the specific policy for this class). </w:t>
      </w:r>
    </w:p>
    <w:p w14:paraId="38757F17" w14:textId="77777777" w:rsidR="00867AD0" w:rsidRPr="00867AD0" w:rsidRDefault="00867AD0" w:rsidP="00867AD0">
      <w:pPr>
        <w:pStyle w:val="Default"/>
        <w:spacing w:after="120" w:line="276" w:lineRule="auto"/>
        <w:rPr>
          <w:rFonts w:asciiTheme="minorHAnsi" w:hAnsiTheme="minorHAnsi" w:cstheme="minorHAnsi"/>
          <w:b/>
          <w:sz w:val="22"/>
          <w:szCs w:val="22"/>
        </w:rPr>
      </w:pPr>
      <w:r w:rsidRPr="00867AD0">
        <w:rPr>
          <w:rFonts w:asciiTheme="minorHAnsi" w:hAnsiTheme="minorHAnsi" w:cstheme="minorHAnsi"/>
          <w:b/>
          <w:sz w:val="22"/>
          <w:szCs w:val="22"/>
        </w:rPr>
        <w:t xml:space="preserve">The penalty for unacceptable writing in this class is as follows: if any written assignment violates any of the above </w:t>
      </w:r>
      <w:proofErr w:type="gramStart"/>
      <w:r w:rsidRPr="00867AD0">
        <w:rPr>
          <w:rFonts w:asciiTheme="minorHAnsi" w:hAnsiTheme="minorHAnsi" w:cstheme="minorHAnsi"/>
          <w:b/>
          <w:sz w:val="22"/>
          <w:szCs w:val="22"/>
        </w:rPr>
        <w:t>stipulations, or</w:t>
      </w:r>
      <w:proofErr w:type="gramEnd"/>
      <w:r w:rsidRPr="00867AD0">
        <w:rPr>
          <w:rFonts w:asciiTheme="minorHAnsi" w:hAnsiTheme="minorHAnsi" w:cstheme="minorHAnsi"/>
          <w:b/>
          <w:sz w:val="22"/>
          <w:szCs w:val="22"/>
        </w:rPr>
        <w:t xml:space="preserve"> is otherwise inconsistent with the stated expectations for a written assignment, it will be returned to you for resubmission, and 25% of the total available points will be deducted from the final grade assigned after resubmission. </w:t>
      </w:r>
    </w:p>
    <w:p w14:paraId="0E9966A8" w14:textId="77777777" w:rsidR="00867AD0" w:rsidRPr="00867AD0" w:rsidRDefault="00867AD0" w:rsidP="00867AD0">
      <w:pPr>
        <w:pStyle w:val="Heading3"/>
        <w:spacing w:line="276" w:lineRule="auto"/>
        <w:rPr>
          <w:rFonts w:asciiTheme="minorHAnsi" w:eastAsia="Times New Roman" w:hAnsiTheme="minorHAnsi" w:cstheme="minorHAnsi"/>
        </w:rPr>
      </w:pPr>
      <w:r w:rsidRPr="00867AD0">
        <w:rPr>
          <w:rFonts w:asciiTheme="minorHAnsi" w:eastAsia="Times New Roman" w:hAnsiTheme="minorHAnsi" w:cstheme="minorHAnsi"/>
        </w:rPr>
        <w:t>The Psychology Department’s Policy on Plagiarism</w:t>
      </w:r>
    </w:p>
    <w:p w14:paraId="2E03F195" w14:textId="77777777" w:rsidR="00867AD0" w:rsidRPr="00867AD0" w:rsidRDefault="00867AD0" w:rsidP="00867AD0">
      <w:pPr>
        <w:pStyle w:val="NormalWeb"/>
        <w:spacing w:line="276" w:lineRule="auto"/>
        <w:rPr>
          <w:rFonts w:asciiTheme="minorHAnsi" w:hAnsiTheme="minorHAnsi" w:cstheme="minorHAnsi"/>
          <w:color w:val="000000"/>
        </w:rPr>
      </w:pPr>
      <w:r w:rsidRPr="003878B0">
        <w:rPr>
          <w:rFonts w:asciiTheme="minorHAnsi" w:hAnsiTheme="minorHAnsi" w:cstheme="minorHAnsi"/>
          <w:color w:val="000000"/>
          <w:sz w:val="22"/>
          <w:szCs w:val="22"/>
        </w:rPr>
        <w:t xml:space="preserve">Plagiarism includes presenting someone else’s words without quotation marks (even if you cite the source), presenting someone else’s ideas without citing that source, or presenting one’s own previous work as though it were new. When paraphrasing from another source or your own work, at the very least, the student should change the wording, sentence syntax, and order of ideas presented in the paper. Additionally, you should not submit a paper, or parts of a paper, written to fulfill the requirements of one class for the requirements in another class without prior approval of the current instructor and appropriate citation. Ideally, the student will integrate ideas from multiple sources while providing critical commentary on the topic in a way that clearly identifies whether words and ideas are those of the student or are from another source. Plagiarism is one type of academic misconduct described in SIUE's </w:t>
      </w:r>
      <w:hyperlink r:id="rId17" w:history="1">
        <w:r w:rsidRPr="003878B0">
          <w:rPr>
            <w:rStyle w:val="Hyperlink"/>
            <w:rFonts w:asciiTheme="minorHAnsi" w:eastAsiaTheme="majorEastAsia" w:hAnsiTheme="minorHAnsi" w:cstheme="minorHAnsi"/>
            <w:sz w:val="22"/>
            <w:szCs w:val="22"/>
          </w:rPr>
          <w:t>Student Academic Code (3C2)</w:t>
        </w:r>
      </w:hyperlink>
      <w:r w:rsidRPr="003878B0">
        <w:rPr>
          <w:rFonts w:asciiTheme="minorHAnsi" w:hAnsiTheme="minorHAnsi" w:cstheme="minorHAnsi"/>
          <w:color w:val="000000"/>
          <w:sz w:val="22"/>
          <w:szCs w:val="22"/>
        </w:rPr>
        <w:t>. University policy states that “Normally a student who plagiarizes shall receive a grade of F in the course in which the act occurs. A plagiarism offense shall be reported to the Provost and Vice Chancellor for Academic Affairs” (</w:t>
      </w:r>
      <w:hyperlink r:id="rId18" w:history="1">
        <w:r w:rsidRPr="003878B0">
          <w:rPr>
            <w:rStyle w:val="Hyperlink"/>
            <w:rFonts w:asciiTheme="minorHAnsi" w:eastAsiaTheme="majorEastAsia" w:hAnsiTheme="minorHAnsi" w:cstheme="minorHAnsi"/>
            <w:sz w:val="22"/>
            <w:szCs w:val="22"/>
          </w:rPr>
          <w:t>Plagiarism (1I6)</w:t>
        </w:r>
      </w:hyperlink>
      <w:r w:rsidRPr="003878B0">
        <w:rPr>
          <w:rFonts w:asciiTheme="minorHAnsi" w:hAnsiTheme="minorHAnsi" w:cstheme="minorHAnsi"/>
          <w:color w:val="000000"/>
          <w:sz w:val="22"/>
          <w:szCs w:val="22"/>
        </w:rPr>
        <w:t>). The University policy discusses additional academic sanctions including suspension and expulsion from the University. To ensure that you understand how to avoid plagiarism, we encourage you to review the linked information on plagiarism.</w:t>
      </w:r>
    </w:p>
    <w:p w14:paraId="0445C077" w14:textId="77777777" w:rsidR="00867AD0" w:rsidRPr="00867AD0" w:rsidRDefault="00867AD0" w:rsidP="00867AD0">
      <w:pPr>
        <w:spacing w:after="120"/>
        <w:ind w:firstLine="720"/>
        <w:rPr>
          <w:rFonts w:cstheme="minorHAnsi"/>
          <w:b/>
        </w:rPr>
      </w:pPr>
      <w:r w:rsidRPr="00867AD0">
        <w:rPr>
          <w:rFonts w:cstheme="minorHAnsi"/>
          <w:b/>
        </w:rPr>
        <w:t xml:space="preserve">In addition, it is expressly prohibited for students to work together on, review, or look at each other’s homework, papers, or presentations for this class.  </w:t>
      </w:r>
    </w:p>
    <w:p w14:paraId="02F54C75" w14:textId="77777777" w:rsidR="00867AD0" w:rsidRPr="00867AD0" w:rsidRDefault="00867AD0" w:rsidP="00867AD0">
      <w:pPr>
        <w:pStyle w:val="Heading3"/>
        <w:spacing w:line="276" w:lineRule="auto"/>
        <w:rPr>
          <w:rFonts w:asciiTheme="minorHAnsi" w:eastAsia="Times New Roman" w:hAnsiTheme="minorHAnsi" w:cstheme="minorHAnsi"/>
        </w:rPr>
      </w:pPr>
      <w:r w:rsidRPr="00867AD0">
        <w:rPr>
          <w:rFonts w:asciiTheme="minorHAnsi" w:eastAsia="Times New Roman" w:hAnsiTheme="minorHAnsi" w:cstheme="minorHAnsi"/>
        </w:rPr>
        <w:t>The Psychology Department’s Policy on Incomplete Grades and Withdrawal</w:t>
      </w:r>
    </w:p>
    <w:p w14:paraId="1782D2F6" w14:textId="77777777" w:rsidR="00867AD0" w:rsidRPr="00867AD0" w:rsidRDefault="00867AD0" w:rsidP="00867AD0">
      <w:pPr>
        <w:pStyle w:val="elementtoproof"/>
        <w:spacing w:line="276" w:lineRule="auto"/>
        <w:rPr>
          <w:rFonts w:asciiTheme="minorHAnsi" w:hAnsiTheme="minorHAnsi" w:cstheme="minorHAnsi"/>
          <w:color w:val="000000"/>
        </w:rPr>
      </w:pPr>
      <w:r w:rsidRPr="00867AD0">
        <w:rPr>
          <w:rFonts w:asciiTheme="minorHAnsi" w:hAnsiTheme="minorHAnsi" w:cstheme="minorHAnsi"/>
          <w:color w:val="000000"/>
        </w:rPr>
        <w:t xml:space="preserve">All withdrawals must be completed by the end of the 13th week of classes during fall and spring, and by a similarly late date (i.e., before 82% of class meetings have occurred) in any summer term. Grades that apply to students who initiate a withdrawal and grades that apply when a student fails to officially withdraw within established deadlines are determined by university policy (see </w:t>
      </w:r>
      <w:hyperlink r:id="rId19" w:history="1">
        <w:r w:rsidRPr="00867AD0">
          <w:rPr>
            <w:rStyle w:val="Hyperlink"/>
            <w:rFonts w:asciiTheme="minorHAnsi" w:hAnsiTheme="minorHAnsi" w:cstheme="minorHAnsi"/>
          </w:rPr>
          <w:t>Grading System (1J1)</w:t>
        </w:r>
      </w:hyperlink>
      <w:r w:rsidRPr="00867AD0">
        <w:rPr>
          <w:rFonts w:asciiTheme="minorHAnsi" w:hAnsiTheme="minorHAnsi" w:cstheme="minorHAnsi"/>
          <w:color w:val="000000"/>
        </w:rPr>
        <w:t xml:space="preserve">). The granting of a grade of I (Incomplete) is not automatic. It is available only in cases when a student has completed most of the work required for a class but is prevented by a medical or similar emergency </w:t>
      </w:r>
      <w:r w:rsidRPr="00867AD0">
        <w:rPr>
          <w:rFonts w:asciiTheme="minorHAnsi" w:hAnsiTheme="minorHAnsi" w:cstheme="minorHAnsi"/>
          <w:color w:val="000000"/>
        </w:rPr>
        <w:lastRenderedPageBreak/>
        <w:t xml:space="preserve">from completing a small portion of the coursework before the deadline for grade submission. </w:t>
      </w:r>
      <w:proofErr w:type="gramStart"/>
      <w:r w:rsidRPr="00867AD0">
        <w:rPr>
          <w:rFonts w:asciiTheme="minorHAnsi" w:hAnsiTheme="minorHAnsi" w:cstheme="minorHAnsi"/>
          <w:color w:val="000000"/>
        </w:rPr>
        <w:t>An</w:t>
      </w:r>
      <w:proofErr w:type="gramEnd"/>
      <w:r w:rsidRPr="00867AD0">
        <w:rPr>
          <w:rFonts w:asciiTheme="minorHAnsi" w:hAnsiTheme="minorHAnsi" w:cstheme="minorHAnsi"/>
          <w:color w:val="000000"/>
        </w:rPr>
        <w:t xml:space="preserve"> I must be approved by the instructor with appropriate documentation provided by the student. If an instructor agrees to give a student </w:t>
      </w:r>
      <w:proofErr w:type="gramStart"/>
      <w:r w:rsidRPr="00867AD0">
        <w:rPr>
          <w:rFonts w:asciiTheme="minorHAnsi" w:hAnsiTheme="minorHAnsi" w:cstheme="minorHAnsi"/>
          <w:color w:val="000000"/>
        </w:rPr>
        <w:t>an</w:t>
      </w:r>
      <w:proofErr w:type="gramEnd"/>
      <w:r w:rsidRPr="00867AD0">
        <w:rPr>
          <w:rFonts w:asciiTheme="minorHAnsi" w:hAnsiTheme="minorHAnsi" w:cstheme="minorHAnsi"/>
          <w:color w:val="000000"/>
        </w:rPr>
        <w:t xml:space="preserve"> I, the instructor will fill out a Memorandum of Incomplete Grade to be kept with the student’s records. If the work is not completed by the time specified on the Memorandum, the student’s grade will be changed from I to F.</w:t>
      </w:r>
    </w:p>
    <w:p w14:paraId="10E3F287" w14:textId="77777777" w:rsidR="00867AD0" w:rsidRPr="00867AD0" w:rsidRDefault="00867AD0" w:rsidP="00867AD0">
      <w:pPr>
        <w:pStyle w:val="elementtoproof"/>
        <w:spacing w:line="276" w:lineRule="auto"/>
        <w:rPr>
          <w:rFonts w:asciiTheme="minorHAnsi" w:hAnsiTheme="minorHAnsi" w:cstheme="minorHAnsi"/>
        </w:rPr>
      </w:pPr>
    </w:p>
    <w:p w14:paraId="13DBD048" w14:textId="77777777" w:rsidR="00867AD0" w:rsidRPr="00867AD0" w:rsidRDefault="00867AD0" w:rsidP="00867AD0">
      <w:pPr>
        <w:pStyle w:val="Heading2"/>
        <w:spacing w:before="0" w:line="276" w:lineRule="auto"/>
        <w:rPr>
          <w:rFonts w:asciiTheme="minorHAnsi" w:hAnsiTheme="minorHAnsi" w:cstheme="minorHAnsi"/>
          <w:bCs w:val="0"/>
        </w:rPr>
      </w:pPr>
      <w:r w:rsidRPr="00867AD0">
        <w:rPr>
          <w:rFonts w:asciiTheme="minorHAnsi" w:hAnsiTheme="minorHAnsi" w:cstheme="minorHAnsi"/>
        </w:rPr>
        <w:t xml:space="preserve">University Policies and Information </w:t>
      </w:r>
    </w:p>
    <w:p w14:paraId="72D20636" w14:textId="77777777" w:rsidR="00867AD0" w:rsidRPr="00867AD0" w:rsidRDefault="00867AD0" w:rsidP="00867AD0">
      <w:pPr>
        <w:rPr>
          <w:rFonts w:cstheme="minorHAnsi"/>
        </w:rPr>
      </w:pPr>
      <w:r w:rsidRPr="00867AD0">
        <w:rPr>
          <w:rFonts w:cstheme="minorHAnsi"/>
        </w:rPr>
        <w:t xml:space="preserve">University policies and guidance that address teaching, learning, and student support services are available at: </w:t>
      </w:r>
      <w:hyperlink r:id="rId20" w:history="1">
        <w:r w:rsidRPr="00867AD0">
          <w:rPr>
            <w:rStyle w:val="Hyperlink"/>
            <w:rFonts w:cstheme="minorHAnsi"/>
          </w:rPr>
          <w:t>https://kb.siue.edu/132378</w:t>
        </w:r>
      </w:hyperlink>
      <w:r w:rsidRPr="00867AD0">
        <w:rPr>
          <w:rFonts w:cstheme="minorHAnsi"/>
        </w:rPr>
        <w:t xml:space="preserve"> Students are encouraged to visit this resource site for current information on:  </w:t>
      </w:r>
    </w:p>
    <w:p w14:paraId="7E453E53" w14:textId="77777777" w:rsidR="00867AD0" w:rsidRPr="00867AD0" w:rsidRDefault="00867AD0" w:rsidP="00867AD0">
      <w:pPr>
        <w:pStyle w:val="ListParagraph"/>
        <w:numPr>
          <w:ilvl w:val="0"/>
          <w:numId w:val="39"/>
        </w:numPr>
        <w:rPr>
          <w:rFonts w:cstheme="minorHAnsi"/>
        </w:rPr>
      </w:pPr>
      <w:r w:rsidRPr="00867AD0">
        <w:rPr>
          <w:rFonts w:cstheme="minorHAnsi"/>
        </w:rPr>
        <w:t>Regular and substantive interaction</w:t>
      </w:r>
    </w:p>
    <w:p w14:paraId="4174E7F8" w14:textId="77777777" w:rsidR="00867AD0" w:rsidRPr="00867AD0" w:rsidRDefault="00867AD0" w:rsidP="00867AD0">
      <w:pPr>
        <w:pStyle w:val="ListParagraph"/>
        <w:numPr>
          <w:ilvl w:val="0"/>
          <w:numId w:val="39"/>
        </w:numPr>
        <w:rPr>
          <w:rFonts w:cstheme="minorHAnsi"/>
        </w:rPr>
      </w:pPr>
      <w:r w:rsidRPr="00867AD0">
        <w:rPr>
          <w:rFonts w:cstheme="minorHAnsi"/>
        </w:rPr>
        <w:t>Recordings of class content</w:t>
      </w:r>
    </w:p>
    <w:p w14:paraId="3CF3EBA3" w14:textId="77777777" w:rsidR="00867AD0" w:rsidRPr="00867AD0" w:rsidRDefault="00867AD0" w:rsidP="00867AD0">
      <w:pPr>
        <w:pStyle w:val="ListParagraph"/>
        <w:numPr>
          <w:ilvl w:val="0"/>
          <w:numId w:val="39"/>
        </w:numPr>
        <w:rPr>
          <w:rFonts w:cstheme="minorHAnsi"/>
        </w:rPr>
      </w:pPr>
      <w:r w:rsidRPr="00867AD0">
        <w:rPr>
          <w:rFonts w:cstheme="minorHAnsi"/>
        </w:rPr>
        <w:t>Diversity and inclusion</w:t>
      </w:r>
    </w:p>
    <w:p w14:paraId="74A39E2F" w14:textId="77777777" w:rsidR="00867AD0" w:rsidRPr="00867AD0" w:rsidRDefault="00867AD0" w:rsidP="00867AD0">
      <w:pPr>
        <w:pStyle w:val="ListParagraph"/>
        <w:numPr>
          <w:ilvl w:val="0"/>
          <w:numId w:val="39"/>
        </w:numPr>
        <w:rPr>
          <w:rFonts w:cstheme="minorHAnsi"/>
        </w:rPr>
      </w:pPr>
      <w:r w:rsidRPr="00867AD0">
        <w:rPr>
          <w:rFonts w:cstheme="minorHAnsi"/>
        </w:rPr>
        <w:t>Pregnancy and newly parenting policy</w:t>
      </w:r>
    </w:p>
    <w:p w14:paraId="43F86656" w14:textId="77777777" w:rsidR="00867AD0" w:rsidRPr="00867AD0" w:rsidRDefault="00867AD0" w:rsidP="00867AD0">
      <w:pPr>
        <w:pStyle w:val="ListParagraph"/>
        <w:numPr>
          <w:ilvl w:val="0"/>
          <w:numId w:val="39"/>
        </w:numPr>
        <w:rPr>
          <w:rFonts w:cstheme="minorHAnsi"/>
        </w:rPr>
      </w:pPr>
      <w:r w:rsidRPr="00867AD0">
        <w:rPr>
          <w:rFonts w:cstheme="minorHAnsi"/>
        </w:rPr>
        <w:t xml:space="preserve">Services for students needing accommodations (ACCESS) </w:t>
      </w:r>
    </w:p>
    <w:p w14:paraId="2B7AD56C" w14:textId="77777777" w:rsidR="00867AD0" w:rsidRPr="00867AD0" w:rsidRDefault="00867AD0" w:rsidP="00867AD0">
      <w:pPr>
        <w:pStyle w:val="ListParagraph"/>
        <w:numPr>
          <w:ilvl w:val="0"/>
          <w:numId w:val="39"/>
        </w:numPr>
        <w:rPr>
          <w:rFonts w:cstheme="minorHAnsi"/>
        </w:rPr>
      </w:pPr>
      <w:r w:rsidRPr="00867AD0">
        <w:rPr>
          <w:rFonts w:cstheme="minorHAnsi"/>
        </w:rPr>
        <w:t>Academic and other student services (Library, Academic Success, Tutoring, etc.)</w:t>
      </w:r>
    </w:p>
    <w:p w14:paraId="225A6475" w14:textId="77777777" w:rsidR="00867AD0" w:rsidRPr="00867AD0" w:rsidRDefault="00867AD0" w:rsidP="00867AD0">
      <w:pPr>
        <w:pStyle w:val="ListParagraph"/>
        <w:numPr>
          <w:ilvl w:val="0"/>
          <w:numId w:val="39"/>
        </w:numPr>
        <w:rPr>
          <w:rFonts w:cstheme="minorHAnsi"/>
        </w:rPr>
      </w:pPr>
      <w:r w:rsidRPr="00867AD0">
        <w:rPr>
          <w:rFonts w:cstheme="minorHAnsi"/>
        </w:rPr>
        <w:t>Cougar Care</w:t>
      </w:r>
    </w:p>
    <w:p w14:paraId="00CC9647" w14:textId="77777777" w:rsidR="00867AD0" w:rsidRPr="00867AD0" w:rsidRDefault="00867AD0" w:rsidP="00867AD0">
      <w:pPr>
        <w:pStyle w:val="ListParagraph"/>
        <w:numPr>
          <w:ilvl w:val="0"/>
          <w:numId w:val="39"/>
        </w:numPr>
        <w:rPr>
          <w:rFonts w:cstheme="minorHAnsi"/>
        </w:rPr>
      </w:pPr>
      <w:r w:rsidRPr="00867AD0">
        <w:rPr>
          <w:rFonts w:cstheme="minorHAnsi"/>
        </w:rPr>
        <w:t xml:space="preserve">Student success coaches </w:t>
      </w:r>
    </w:p>
    <w:p w14:paraId="43ADD6FE" w14:textId="77777777" w:rsidR="00867AD0" w:rsidRPr="00867AD0" w:rsidRDefault="00867AD0" w:rsidP="00867AD0">
      <w:pPr>
        <w:pStyle w:val="Heading3"/>
        <w:spacing w:line="276" w:lineRule="auto"/>
        <w:rPr>
          <w:rFonts w:asciiTheme="minorHAnsi" w:hAnsiTheme="minorHAnsi" w:cstheme="minorHAnsi"/>
        </w:rPr>
      </w:pPr>
      <w:r w:rsidRPr="00867AD0">
        <w:rPr>
          <w:rFonts w:asciiTheme="minorHAnsi" w:hAnsiTheme="minorHAnsi" w:cstheme="minorHAnsi"/>
        </w:rPr>
        <w:t xml:space="preserve">Subject to change notice </w:t>
      </w:r>
    </w:p>
    <w:p w14:paraId="7F1DA6C3" w14:textId="77777777" w:rsidR="00867AD0" w:rsidRPr="00867AD0" w:rsidRDefault="00867AD0" w:rsidP="00867AD0">
      <w:pPr>
        <w:rPr>
          <w:rFonts w:eastAsiaTheme="minorEastAsia" w:cstheme="minorHAnsi"/>
        </w:rPr>
      </w:pPr>
      <w:r w:rsidRPr="00867AD0">
        <w:rPr>
          <w:rFonts w:eastAsia="Verdana" w:cstheme="minorHAnsi"/>
        </w:rPr>
        <w:t>All material, assignments, and deadlines are subject to change with prior notice.  It is your responsibility to stay in touch with your instructor, review the course site regularly, or communicate with other students, to adjust as needed if assignments or due dates change.</w:t>
      </w:r>
    </w:p>
    <w:p w14:paraId="2F938000" w14:textId="77777777" w:rsidR="00867AD0" w:rsidRPr="00867AD0" w:rsidRDefault="00867AD0" w:rsidP="00867AD0">
      <w:pPr>
        <w:pStyle w:val="Heading2"/>
        <w:rPr>
          <w:rFonts w:asciiTheme="minorHAnsi" w:hAnsiTheme="minorHAnsi" w:cstheme="minorHAnsi"/>
        </w:rPr>
      </w:pPr>
      <w:r w:rsidRPr="00867AD0">
        <w:rPr>
          <w:rFonts w:asciiTheme="minorHAnsi" w:hAnsiTheme="minorHAnsi" w:cstheme="minorHAnsi"/>
        </w:rPr>
        <w:t>Technology Requirements and Capabilities</w:t>
      </w:r>
    </w:p>
    <w:p w14:paraId="48A24EE6" w14:textId="77777777" w:rsidR="00867AD0" w:rsidRPr="00867AD0" w:rsidRDefault="00867AD0" w:rsidP="00867AD0">
      <w:pPr>
        <w:spacing w:after="120"/>
        <w:rPr>
          <w:rFonts w:eastAsiaTheme="minorEastAsia" w:cstheme="minorHAnsi"/>
        </w:rPr>
      </w:pPr>
      <w:r w:rsidRPr="00867AD0">
        <w:rPr>
          <w:rFonts w:cstheme="minorHAnsi"/>
        </w:rPr>
        <w:t xml:space="preserve">Technical requirements for students can be found in this </w:t>
      </w:r>
      <w:hyperlink r:id="rId21" w:history="1">
        <w:r w:rsidRPr="00867AD0">
          <w:rPr>
            <w:rStyle w:val="Hyperlink"/>
            <w:rFonts w:cstheme="minorHAnsi"/>
          </w:rPr>
          <w:t xml:space="preserve">ITS </w:t>
        </w:r>
        <w:proofErr w:type="spellStart"/>
        <w:r w:rsidRPr="00867AD0">
          <w:rPr>
            <w:rStyle w:val="Hyperlink"/>
            <w:rFonts w:cstheme="minorHAnsi"/>
          </w:rPr>
          <w:t>KnowledgeBase</w:t>
        </w:r>
        <w:proofErr w:type="spellEnd"/>
        <w:r w:rsidRPr="00867AD0">
          <w:rPr>
            <w:rStyle w:val="Hyperlink"/>
            <w:rFonts w:cstheme="minorHAnsi"/>
          </w:rPr>
          <w:t xml:space="preserve"> article</w:t>
        </w:r>
      </w:hyperlink>
      <w:r w:rsidRPr="00867AD0">
        <w:rPr>
          <w:rFonts w:cstheme="minorHAnsi"/>
        </w:rPr>
        <w:t xml:space="preserve">. </w:t>
      </w:r>
      <w:r w:rsidRPr="00867AD0">
        <w:rPr>
          <w:rFonts w:eastAsia="Verdana" w:cstheme="minorHAnsi"/>
        </w:rPr>
        <w:t xml:space="preserve">Additional resources for learning with technology can be found on the </w:t>
      </w:r>
      <w:hyperlink r:id="rId22" w:history="1">
        <w:r w:rsidRPr="00867AD0">
          <w:rPr>
            <w:rStyle w:val="Hyperlink"/>
            <w:rFonts w:eastAsia="Verdana" w:cstheme="minorHAnsi"/>
          </w:rPr>
          <w:t>Online at SIUE site</w:t>
        </w:r>
      </w:hyperlink>
      <w:r w:rsidRPr="00867AD0">
        <w:rPr>
          <w:rFonts w:eastAsia="Verdana" w:cstheme="minorHAnsi"/>
        </w:rPr>
        <w:t>.</w:t>
      </w:r>
    </w:p>
    <w:p w14:paraId="15B9B1A9" w14:textId="77777777" w:rsidR="00867AD0" w:rsidRPr="00867AD0" w:rsidRDefault="00867AD0" w:rsidP="00867AD0">
      <w:pPr>
        <w:pStyle w:val="Heading2"/>
        <w:rPr>
          <w:rFonts w:asciiTheme="minorHAnsi" w:hAnsiTheme="minorHAnsi" w:cstheme="minorHAnsi"/>
        </w:rPr>
      </w:pPr>
      <w:r w:rsidRPr="00867AD0">
        <w:rPr>
          <w:rFonts w:asciiTheme="minorHAnsi" w:hAnsiTheme="minorHAnsi" w:cstheme="minorHAnsi"/>
        </w:rPr>
        <w:t>Technical Support</w:t>
      </w:r>
    </w:p>
    <w:p w14:paraId="44626C56" w14:textId="2D3114E1" w:rsidR="008B6C7D" w:rsidRPr="00867AD0" w:rsidRDefault="00867AD0" w:rsidP="00867AD0">
      <w:pPr>
        <w:rPr>
          <w:rFonts w:cstheme="minorHAnsi"/>
          <w:color w:val="000000" w:themeColor="text1"/>
        </w:rPr>
      </w:pPr>
      <w:r w:rsidRPr="00867AD0">
        <w:rPr>
          <w:rFonts w:eastAsia="Verdana" w:cstheme="minorHAnsi"/>
        </w:rPr>
        <w:t xml:space="preserve">Contact ITS at </w:t>
      </w:r>
      <w:hyperlink r:id="rId23" w:history="1">
        <w:r w:rsidRPr="00867AD0">
          <w:rPr>
            <w:rStyle w:val="Hyperlink"/>
            <w:rFonts w:eastAsia="Verdana" w:cstheme="minorHAnsi"/>
          </w:rPr>
          <w:t>618-650-5500</w:t>
        </w:r>
      </w:hyperlink>
      <w:r w:rsidRPr="00867AD0">
        <w:rPr>
          <w:rFonts w:eastAsia="Verdana" w:cstheme="minorHAnsi"/>
        </w:rPr>
        <w:t xml:space="preserve"> or at </w:t>
      </w:r>
      <w:hyperlink r:id="rId24" w:history="1">
        <w:r w:rsidRPr="00867AD0">
          <w:rPr>
            <w:rStyle w:val="Hyperlink"/>
            <w:rFonts w:eastAsia="Verdana" w:cstheme="minorHAnsi"/>
          </w:rPr>
          <w:t>help@siue.edu</w:t>
        </w:r>
      </w:hyperlink>
      <w:r w:rsidRPr="00867AD0">
        <w:rPr>
          <w:rFonts w:eastAsia="Verdana" w:cstheme="minorHAnsi"/>
        </w:rPr>
        <w:t xml:space="preserve"> with any technical concerns. You can also check the functionality of University systems, including Blackboard, at the </w:t>
      </w:r>
      <w:hyperlink r:id="rId25" w:history="1">
        <w:r w:rsidRPr="00867AD0">
          <w:rPr>
            <w:rStyle w:val="Hyperlink"/>
            <w:rFonts w:eastAsia="Verdana" w:cstheme="minorHAnsi"/>
          </w:rPr>
          <w:t>ITS System Status page</w:t>
        </w:r>
      </w:hyperlink>
      <w:r w:rsidRPr="00867AD0">
        <w:rPr>
          <w:rFonts w:eastAsia="Verdana" w:cstheme="minorHAnsi"/>
        </w:rPr>
        <w:t xml:space="preserve">, or search the </w:t>
      </w:r>
      <w:hyperlink r:id="rId26" w:history="1">
        <w:r w:rsidRPr="00867AD0">
          <w:rPr>
            <w:rStyle w:val="Hyperlink"/>
            <w:rFonts w:eastAsia="Verdana" w:cstheme="minorHAnsi"/>
          </w:rPr>
          <w:t xml:space="preserve">ITS </w:t>
        </w:r>
        <w:proofErr w:type="spellStart"/>
        <w:r w:rsidRPr="00867AD0">
          <w:rPr>
            <w:rStyle w:val="Hyperlink"/>
            <w:rFonts w:eastAsia="Verdana" w:cstheme="minorHAnsi"/>
          </w:rPr>
          <w:t>KnowledgeBase</w:t>
        </w:r>
        <w:proofErr w:type="spellEnd"/>
      </w:hyperlink>
      <w:r w:rsidRPr="00867AD0">
        <w:rPr>
          <w:rFonts w:eastAsia="Verdana" w:cstheme="minorHAnsi"/>
        </w:rPr>
        <w:t xml:space="preserve"> for various how-to and troubleshooting guides.</w:t>
      </w:r>
    </w:p>
    <w:p w14:paraId="63EAAE63" w14:textId="77777777" w:rsidR="004D7768" w:rsidRPr="00867AD0" w:rsidRDefault="004D7768" w:rsidP="00B17F1B">
      <w:pPr>
        <w:spacing w:after="0"/>
        <w:rPr>
          <w:rFonts w:eastAsia="Malgun Gothic" w:cstheme="minorHAnsi"/>
          <w:b/>
          <w:color w:val="44546A" w:themeColor="text2"/>
        </w:rPr>
      </w:pPr>
      <w:r w:rsidRPr="00867AD0">
        <w:rPr>
          <w:rFonts w:eastAsia="Malgun Gothic" w:cstheme="minorHAnsi"/>
          <w:b/>
          <w:color w:val="44546A" w:themeColor="text2"/>
        </w:rPr>
        <w:br w:type="page"/>
      </w:r>
    </w:p>
    <w:p w14:paraId="3D30F218" w14:textId="77777777" w:rsidR="004D7768" w:rsidRPr="00867AD0" w:rsidRDefault="004D7768" w:rsidP="00B17F1B">
      <w:pPr>
        <w:pStyle w:val="Heading2"/>
        <w:spacing w:line="276" w:lineRule="auto"/>
        <w:jc w:val="center"/>
        <w:rPr>
          <w:rFonts w:asciiTheme="minorHAnsi" w:eastAsia="Malgun Gothic" w:hAnsiTheme="minorHAnsi" w:cstheme="minorHAnsi"/>
        </w:rPr>
      </w:pPr>
      <w:r w:rsidRPr="00867AD0">
        <w:rPr>
          <w:rFonts w:asciiTheme="minorHAnsi" w:eastAsia="Malgun Gothic" w:hAnsiTheme="minorHAnsi" w:cstheme="minorHAnsi"/>
        </w:rPr>
        <w:lastRenderedPageBreak/>
        <w:t>Course Calendar</w:t>
      </w:r>
    </w:p>
    <w:tbl>
      <w:tblPr>
        <w:tblStyle w:val="TableGrid"/>
        <w:tblW w:w="11250" w:type="dxa"/>
        <w:tblInd w:w="-995" w:type="dxa"/>
        <w:tblLook w:val="04A0" w:firstRow="1" w:lastRow="0" w:firstColumn="1" w:lastColumn="0" w:noHBand="0" w:noVBand="1"/>
      </w:tblPr>
      <w:tblGrid>
        <w:gridCol w:w="11250"/>
      </w:tblGrid>
      <w:tr w:rsidR="004D7768" w:rsidRPr="00867AD0" w14:paraId="695809E0" w14:textId="77777777" w:rsidTr="004D7768">
        <w:trPr>
          <w:trHeight w:val="188"/>
        </w:trPr>
        <w:tc>
          <w:tcPr>
            <w:tcW w:w="11250" w:type="dxa"/>
            <w:tcBorders>
              <w:top w:val="single" w:sz="12" w:space="0" w:color="auto"/>
              <w:bottom w:val="single" w:sz="12" w:space="0" w:color="auto"/>
            </w:tcBorders>
            <w:shd w:val="clear" w:color="auto" w:fill="EFDDDD"/>
          </w:tcPr>
          <w:p w14:paraId="19C44C4D" w14:textId="77777777" w:rsidR="004D7768" w:rsidRPr="00867AD0" w:rsidRDefault="004D7768" w:rsidP="00B17F1B">
            <w:pPr>
              <w:spacing w:after="0"/>
              <w:rPr>
                <w:rFonts w:eastAsia="Malgun Gothic" w:cstheme="minorHAnsi"/>
                <w:b/>
              </w:rPr>
            </w:pPr>
            <w:r w:rsidRPr="00867AD0">
              <w:rPr>
                <w:rFonts w:eastAsia="Malgun Gothic" w:cstheme="minorHAnsi"/>
                <w:b/>
              </w:rPr>
              <w:t>Week 1</w:t>
            </w:r>
          </w:p>
          <w:p w14:paraId="1AAFE7B0" w14:textId="1A07C9CD" w:rsidR="004D7768" w:rsidRPr="00867AD0" w:rsidRDefault="004D7768" w:rsidP="00B17F1B">
            <w:pPr>
              <w:spacing w:after="0"/>
              <w:rPr>
                <w:rFonts w:eastAsia="Malgun Gothic" w:cstheme="minorHAnsi"/>
              </w:rPr>
            </w:pPr>
            <w:r w:rsidRPr="00867AD0">
              <w:rPr>
                <w:rFonts w:eastAsia="Malgun Gothic" w:cstheme="minorHAnsi"/>
                <w:b/>
              </w:rPr>
              <w:t xml:space="preserve">December </w:t>
            </w:r>
            <w:r w:rsidR="001352C1" w:rsidRPr="00867AD0">
              <w:rPr>
                <w:rFonts w:eastAsia="Malgun Gothic" w:cstheme="minorHAnsi"/>
                <w:b/>
              </w:rPr>
              <w:t>1</w:t>
            </w:r>
            <w:r w:rsidR="006564A3">
              <w:rPr>
                <w:rFonts w:eastAsia="Malgun Gothic" w:cstheme="minorHAnsi"/>
                <w:b/>
              </w:rPr>
              <w:t>5</w:t>
            </w:r>
            <w:r w:rsidRPr="00867AD0">
              <w:rPr>
                <w:rFonts w:eastAsia="Malgun Gothic" w:cstheme="minorHAnsi"/>
                <w:b/>
              </w:rPr>
              <w:t xml:space="preserve"> - 2</w:t>
            </w:r>
            <w:r w:rsidR="006564A3">
              <w:rPr>
                <w:rFonts w:eastAsia="Malgun Gothic" w:cstheme="minorHAnsi"/>
                <w:b/>
              </w:rPr>
              <w:t>1</w:t>
            </w:r>
            <w:r w:rsidRPr="00867AD0">
              <w:rPr>
                <w:rFonts w:eastAsia="Malgun Gothic" w:cstheme="minorHAnsi"/>
                <w:b/>
              </w:rPr>
              <w:t xml:space="preserve"> </w:t>
            </w:r>
            <w:proofErr w:type="gramStart"/>
            <w:r w:rsidRPr="00867AD0">
              <w:rPr>
                <w:rFonts w:eastAsia="Malgun Gothic" w:cstheme="minorHAnsi"/>
                <w:b/>
              </w:rPr>
              <w:t xml:space="preserve">– </w:t>
            </w:r>
            <w:r w:rsidRPr="00867AD0">
              <w:rPr>
                <w:rFonts w:eastAsia="Malgun Gothic" w:cstheme="minorHAnsi"/>
              </w:rPr>
              <w:t xml:space="preserve"> All</w:t>
            </w:r>
            <w:proofErr w:type="gramEnd"/>
            <w:r w:rsidRPr="00867AD0">
              <w:rPr>
                <w:rFonts w:eastAsia="Malgun Gothic" w:cstheme="minorHAnsi"/>
              </w:rPr>
              <w:t xml:space="preserve"> weekly lectures and activities will be posted by 8 am </w:t>
            </w:r>
            <w:r w:rsidR="001352C1" w:rsidRPr="00867AD0">
              <w:rPr>
                <w:rFonts w:eastAsia="Malgun Gothic" w:cstheme="minorHAnsi"/>
              </w:rPr>
              <w:t xml:space="preserve">on </w:t>
            </w:r>
            <w:r w:rsidR="00142919">
              <w:rPr>
                <w:rFonts w:eastAsia="Malgun Gothic" w:cstheme="minorHAnsi"/>
              </w:rPr>
              <w:t>Tuesday</w:t>
            </w:r>
            <w:r w:rsidR="001352C1" w:rsidRPr="00867AD0">
              <w:rPr>
                <w:rFonts w:eastAsia="Malgun Gothic" w:cstheme="minorHAnsi"/>
              </w:rPr>
              <w:t>, December 16</w:t>
            </w:r>
            <w:r w:rsidR="001352C1" w:rsidRPr="00867AD0">
              <w:rPr>
                <w:rFonts w:eastAsia="Malgun Gothic" w:cstheme="minorHAnsi"/>
                <w:vertAlign w:val="superscript"/>
              </w:rPr>
              <w:t>th</w:t>
            </w:r>
            <w:r w:rsidR="001352C1" w:rsidRPr="00867AD0">
              <w:rPr>
                <w:rFonts w:eastAsia="Malgun Gothic" w:cstheme="minorHAnsi"/>
              </w:rPr>
              <w:t xml:space="preserve"> </w:t>
            </w:r>
            <w:r w:rsidRPr="00867AD0">
              <w:rPr>
                <w:rFonts w:eastAsia="Malgun Gothic" w:cstheme="minorHAnsi"/>
              </w:rPr>
              <w:t xml:space="preserve"> </w:t>
            </w:r>
          </w:p>
        </w:tc>
      </w:tr>
      <w:tr w:rsidR="004D7768" w:rsidRPr="00867AD0" w14:paraId="397078D7" w14:textId="77777777" w:rsidTr="004D7768">
        <w:trPr>
          <w:trHeight w:val="188"/>
        </w:trPr>
        <w:tc>
          <w:tcPr>
            <w:tcW w:w="11250" w:type="dxa"/>
            <w:tcBorders>
              <w:top w:val="single" w:sz="12" w:space="0" w:color="auto"/>
              <w:bottom w:val="single" w:sz="12" w:space="0" w:color="auto"/>
            </w:tcBorders>
            <w:shd w:val="clear" w:color="auto" w:fill="EFDDDD"/>
          </w:tcPr>
          <w:p w14:paraId="4DEAD95F" w14:textId="77777777" w:rsidR="004D7768" w:rsidRPr="00867AD0" w:rsidRDefault="004D7768" w:rsidP="00B17F1B">
            <w:pPr>
              <w:spacing w:after="0"/>
              <w:rPr>
                <w:rFonts w:eastAsia="Malgun Gothic" w:cstheme="minorHAnsi"/>
              </w:rPr>
            </w:pPr>
            <w:r w:rsidRPr="00867AD0">
              <w:rPr>
                <w:rFonts w:eastAsia="Malgun Gothic" w:cstheme="minorHAnsi"/>
              </w:rPr>
              <w:t>Weekly activities:</w:t>
            </w:r>
          </w:p>
          <w:p w14:paraId="30C88786" w14:textId="1357DB51" w:rsidR="00B86FF6" w:rsidRPr="002477E1" w:rsidRDefault="00B86FF6" w:rsidP="00B86FF6">
            <w:pPr>
              <w:pStyle w:val="ListParagraph"/>
              <w:numPr>
                <w:ilvl w:val="0"/>
                <w:numId w:val="35"/>
              </w:numPr>
              <w:spacing w:after="0"/>
              <w:rPr>
                <w:rFonts w:eastAsia="Malgun Gothic" w:cstheme="minorHAnsi"/>
                <w:b/>
                <w:bCs/>
              </w:rPr>
            </w:pPr>
            <w:r w:rsidRPr="002477E1">
              <w:rPr>
                <w:rFonts w:eastAsia="Malgun Gothic" w:cstheme="minorHAnsi"/>
                <w:b/>
                <w:bCs/>
                <w:highlight w:val="yellow"/>
              </w:rPr>
              <w:t xml:space="preserve">Complete </w:t>
            </w:r>
            <w:r w:rsidR="00A6528F">
              <w:rPr>
                <w:rFonts w:eastAsia="Malgun Gothic" w:cstheme="minorHAnsi"/>
                <w:b/>
                <w:bCs/>
                <w:highlight w:val="yellow"/>
              </w:rPr>
              <w:t>Audio Upload Quiz</w:t>
            </w:r>
            <w:r w:rsidRPr="002477E1">
              <w:rPr>
                <w:rFonts w:eastAsia="Malgun Gothic" w:cstheme="minorHAnsi"/>
                <w:b/>
                <w:bCs/>
                <w:highlight w:val="yellow"/>
              </w:rPr>
              <w:t xml:space="preserve"> by midnight on </w:t>
            </w:r>
            <w:r w:rsidR="00FE010A">
              <w:rPr>
                <w:rFonts w:eastAsia="Malgun Gothic" w:cstheme="minorHAnsi"/>
                <w:b/>
                <w:bCs/>
                <w:highlight w:val="yellow"/>
              </w:rPr>
              <w:t>Thursday</w:t>
            </w:r>
            <w:r w:rsidR="002430DB" w:rsidRPr="002477E1">
              <w:rPr>
                <w:rFonts w:eastAsia="Malgun Gothic" w:cstheme="minorHAnsi"/>
                <w:b/>
                <w:bCs/>
                <w:highlight w:val="yellow"/>
              </w:rPr>
              <w:t>, December 18</w:t>
            </w:r>
            <w:r w:rsidR="002430DB" w:rsidRPr="002477E1">
              <w:rPr>
                <w:rFonts w:eastAsia="Malgun Gothic" w:cstheme="minorHAnsi"/>
                <w:b/>
                <w:bCs/>
                <w:highlight w:val="yellow"/>
                <w:vertAlign w:val="superscript"/>
              </w:rPr>
              <w:t>th</w:t>
            </w:r>
            <w:r w:rsidR="002430DB" w:rsidRPr="002477E1">
              <w:rPr>
                <w:rFonts w:eastAsia="Malgun Gothic" w:cstheme="minorHAnsi"/>
                <w:b/>
                <w:bCs/>
                <w:highlight w:val="yellow"/>
              </w:rPr>
              <w:t xml:space="preserve"> </w:t>
            </w:r>
            <w:r w:rsidRPr="002477E1">
              <w:rPr>
                <w:rFonts w:eastAsia="Malgun Gothic" w:cstheme="minorHAnsi"/>
                <w:b/>
                <w:bCs/>
                <w:highlight w:val="yellow"/>
              </w:rPr>
              <w:t xml:space="preserve">   </w:t>
            </w:r>
          </w:p>
          <w:p w14:paraId="45A1F2D8" w14:textId="5B3C3BA1" w:rsidR="004D7768" w:rsidRPr="00611CB0" w:rsidRDefault="004D7768" w:rsidP="00B86FF6">
            <w:pPr>
              <w:pStyle w:val="ListParagraph"/>
              <w:numPr>
                <w:ilvl w:val="0"/>
                <w:numId w:val="35"/>
              </w:numPr>
              <w:spacing w:after="0"/>
              <w:rPr>
                <w:rFonts w:eastAsia="Malgun Gothic" w:cstheme="minorHAnsi"/>
                <w:b/>
                <w:bCs/>
              </w:rPr>
            </w:pPr>
            <w:r w:rsidRPr="00611CB0">
              <w:rPr>
                <w:rFonts w:eastAsia="Malgun Gothic" w:cstheme="minorHAnsi"/>
                <w:b/>
                <w:bCs/>
              </w:rPr>
              <w:t xml:space="preserve">Read: Definition and Characteristics of ABA, Cooper et al. </w:t>
            </w:r>
            <w:proofErr w:type="spellStart"/>
            <w:r w:rsidRPr="00611CB0">
              <w:rPr>
                <w:rFonts w:eastAsia="Malgun Gothic" w:cstheme="minorHAnsi"/>
                <w:b/>
                <w:bCs/>
              </w:rPr>
              <w:t>Chp</w:t>
            </w:r>
            <w:proofErr w:type="spellEnd"/>
            <w:r w:rsidRPr="00611CB0">
              <w:rPr>
                <w:rFonts w:eastAsia="Malgun Gothic" w:cstheme="minorHAnsi"/>
                <w:b/>
                <w:bCs/>
              </w:rPr>
              <w:t>. 1</w:t>
            </w:r>
          </w:p>
          <w:p w14:paraId="70EE206F" w14:textId="14939192" w:rsidR="004D7768" w:rsidRPr="00867AD0" w:rsidRDefault="004D7768" w:rsidP="00B86FF6">
            <w:pPr>
              <w:pStyle w:val="ListParagraph"/>
              <w:numPr>
                <w:ilvl w:val="1"/>
                <w:numId w:val="35"/>
              </w:numPr>
              <w:spacing w:after="0"/>
              <w:rPr>
                <w:rFonts w:eastAsia="Malgun Gothic" w:cstheme="minorHAnsi"/>
              </w:rPr>
            </w:pPr>
            <w:r w:rsidRPr="00867AD0">
              <w:rPr>
                <w:rFonts w:eastAsia="Malgun Gothic" w:cstheme="minorHAnsi"/>
              </w:rPr>
              <w:t>Watch online lecture</w:t>
            </w:r>
          </w:p>
          <w:p w14:paraId="7C444063" w14:textId="268B5BEB" w:rsidR="00AF7DD1" w:rsidRPr="00867AD0" w:rsidRDefault="00AF7DD1" w:rsidP="00B86FF6">
            <w:pPr>
              <w:pStyle w:val="ListParagraph"/>
              <w:numPr>
                <w:ilvl w:val="1"/>
                <w:numId w:val="35"/>
              </w:numPr>
              <w:spacing w:after="0"/>
              <w:rPr>
                <w:rFonts w:eastAsia="Malgun Gothic" w:cstheme="minorHAnsi"/>
              </w:rPr>
            </w:pPr>
            <w:r w:rsidRPr="00867AD0">
              <w:rPr>
                <w:rFonts w:eastAsia="Malgun Gothic" w:cstheme="minorHAnsi"/>
              </w:rPr>
              <w:t>Complete quiz</w:t>
            </w:r>
          </w:p>
          <w:p w14:paraId="7A5F259A" w14:textId="77777777" w:rsidR="004D7768" w:rsidRPr="002477E1" w:rsidRDefault="004D7768" w:rsidP="00B86FF6">
            <w:pPr>
              <w:pStyle w:val="ListParagraph"/>
              <w:numPr>
                <w:ilvl w:val="0"/>
                <w:numId w:val="35"/>
              </w:numPr>
              <w:spacing w:after="0"/>
              <w:rPr>
                <w:rFonts w:eastAsia="Malgun Gothic" w:cstheme="minorHAnsi"/>
                <w:b/>
                <w:bCs/>
              </w:rPr>
            </w:pPr>
            <w:r w:rsidRPr="002477E1">
              <w:rPr>
                <w:rFonts w:eastAsia="Malgun Gothic" w:cstheme="minorHAnsi"/>
                <w:b/>
                <w:bCs/>
              </w:rPr>
              <w:t xml:space="preserve">Read: Basic Concepts and Principles, Cooper et al. </w:t>
            </w:r>
            <w:proofErr w:type="spellStart"/>
            <w:r w:rsidRPr="002477E1">
              <w:rPr>
                <w:rFonts w:eastAsia="Malgun Gothic" w:cstheme="minorHAnsi"/>
                <w:b/>
                <w:bCs/>
              </w:rPr>
              <w:t>Chp</w:t>
            </w:r>
            <w:proofErr w:type="spellEnd"/>
            <w:r w:rsidRPr="002477E1">
              <w:rPr>
                <w:rFonts w:eastAsia="Malgun Gothic" w:cstheme="minorHAnsi"/>
                <w:b/>
                <w:bCs/>
              </w:rPr>
              <w:t>. 2</w:t>
            </w:r>
          </w:p>
          <w:p w14:paraId="2F3278B6" w14:textId="4B520D67" w:rsidR="004D7768" w:rsidRPr="00867AD0" w:rsidRDefault="004D7768" w:rsidP="00B86FF6">
            <w:pPr>
              <w:pStyle w:val="ListParagraph"/>
              <w:numPr>
                <w:ilvl w:val="1"/>
                <w:numId w:val="35"/>
              </w:numPr>
              <w:spacing w:after="0"/>
              <w:rPr>
                <w:rFonts w:eastAsia="Malgun Gothic" w:cstheme="minorHAnsi"/>
              </w:rPr>
            </w:pPr>
            <w:r w:rsidRPr="00867AD0">
              <w:rPr>
                <w:rFonts w:eastAsia="Malgun Gothic" w:cstheme="minorHAnsi"/>
              </w:rPr>
              <w:t>Watch online lecture</w:t>
            </w:r>
          </w:p>
          <w:p w14:paraId="25D909C0" w14:textId="1819953C" w:rsidR="00AF7DD1" w:rsidRPr="00867AD0" w:rsidRDefault="00AF7DD1" w:rsidP="00B86FF6">
            <w:pPr>
              <w:pStyle w:val="ListParagraph"/>
              <w:numPr>
                <w:ilvl w:val="1"/>
                <w:numId w:val="35"/>
              </w:numPr>
              <w:spacing w:after="0"/>
              <w:rPr>
                <w:rFonts w:eastAsia="Malgun Gothic" w:cstheme="minorHAnsi"/>
              </w:rPr>
            </w:pPr>
            <w:r w:rsidRPr="00867AD0">
              <w:rPr>
                <w:rFonts w:eastAsia="Malgun Gothic" w:cstheme="minorHAnsi"/>
              </w:rPr>
              <w:t>Complete quiz</w:t>
            </w:r>
          </w:p>
          <w:p w14:paraId="3E4DAA05" w14:textId="77777777" w:rsidR="004D7768" w:rsidRPr="004A7151" w:rsidRDefault="004D7768" w:rsidP="00B86FF6">
            <w:pPr>
              <w:pStyle w:val="ListParagraph"/>
              <w:numPr>
                <w:ilvl w:val="0"/>
                <w:numId w:val="35"/>
              </w:numPr>
              <w:spacing w:after="0"/>
              <w:rPr>
                <w:rFonts w:eastAsia="Malgun Gothic" w:cstheme="minorHAnsi"/>
                <w:b/>
                <w:bCs/>
              </w:rPr>
            </w:pPr>
            <w:r w:rsidRPr="004A7151">
              <w:rPr>
                <w:rFonts w:eastAsia="Malgun Gothic" w:cstheme="minorHAnsi"/>
                <w:b/>
                <w:bCs/>
              </w:rPr>
              <w:t xml:space="preserve">Read: Observing Behavior, Miltenberger </w:t>
            </w:r>
            <w:proofErr w:type="spellStart"/>
            <w:r w:rsidRPr="004A7151">
              <w:rPr>
                <w:rFonts w:eastAsia="Malgun Gothic" w:cstheme="minorHAnsi"/>
                <w:b/>
                <w:bCs/>
              </w:rPr>
              <w:t>Chp</w:t>
            </w:r>
            <w:proofErr w:type="spellEnd"/>
            <w:r w:rsidRPr="004A7151">
              <w:rPr>
                <w:rFonts w:eastAsia="Malgun Gothic" w:cstheme="minorHAnsi"/>
                <w:b/>
                <w:bCs/>
              </w:rPr>
              <w:t>. 2</w:t>
            </w:r>
          </w:p>
          <w:p w14:paraId="44805BBB" w14:textId="77777777" w:rsidR="004D7768" w:rsidRPr="00867AD0" w:rsidRDefault="004D7768" w:rsidP="00B86FF6">
            <w:pPr>
              <w:pStyle w:val="ListParagraph"/>
              <w:numPr>
                <w:ilvl w:val="1"/>
                <w:numId w:val="35"/>
              </w:numPr>
              <w:spacing w:after="0"/>
              <w:rPr>
                <w:rFonts w:eastAsia="Malgun Gothic" w:cstheme="minorHAnsi"/>
              </w:rPr>
            </w:pPr>
            <w:r w:rsidRPr="00867AD0">
              <w:rPr>
                <w:rFonts w:eastAsia="Malgun Gothic" w:cstheme="minorHAnsi"/>
              </w:rPr>
              <w:t>Watch online lecture</w:t>
            </w:r>
          </w:p>
          <w:p w14:paraId="0B4BED94" w14:textId="77777777" w:rsidR="004D7768" w:rsidRPr="00867AD0" w:rsidRDefault="004D7768" w:rsidP="00B86FF6">
            <w:pPr>
              <w:pStyle w:val="ListParagraph"/>
              <w:numPr>
                <w:ilvl w:val="1"/>
                <w:numId w:val="35"/>
              </w:numPr>
              <w:spacing w:after="0"/>
              <w:rPr>
                <w:rFonts w:eastAsia="Malgun Gothic" w:cstheme="minorHAnsi"/>
              </w:rPr>
            </w:pPr>
            <w:r w:rsidRPr="00867AD0">
              <w:rPr>
                <w:rFonts w:eastAsia="Malgun Gothic" w:cstheme="minorHAnsi"/>
              </w:rPr>
              <w:t>Complete quiz</w:t>
            </w:r>
          </w:p>
          <w:p w14:paraId="7AE5F5AB" w14:textId="77777777" w:rsidR="004D7768" w:rsidRPr="00867AD0" w:rsidRDefault="004D7768" w:rsidP="00B86FF6">
            <w:pPr>
              <w:pStyle w:val="ListParagraph"/>
              <w:numPr>
                <w:ilvl w:val="0"/>
                <w:numId w:val="35"/>
              </w:numPr>
              <w:spacing w:after="0"/>
              <w:rPr>
                <w:rFonts w:eastAsia="Malgun Gothic" w:cstheme="minorHAnsi"/>
              </w:rPr>
            </w:pPr>
            <w:r w:rsidRPr="00867AD0">
              <w:rPr>
                <w:rFonts w:eastAsia="Malgun Gothic" w:cstheme="minorHAnsi"/>
              </w:rPr>
              <w:t xml:space="preserve">Read: Measuring Behavior, Cooper et al. </w:t>
            </w:r>
            <w:proofErr w:type="spellStart"/>
            <w:r w:rsidRPr="00867AD0">
              <w:rPr>
                <w:rFonts w:eastAsia="Malgun Gothic" w:cstheme="minorHAnsi"/>
              </w:rPr>
              <w:t>Chp</w:t>
            </w:r>
            <w:proofErr w:type="spellEnd"/>
            <w:r w:rsidRPr="00867AD0">
              <w:rPr>
                <w:rFonts w:eastAsia="Malgun Gothic" w:cstheme="minorHAnsi"/>
              </w:rPr>
              <w:t xml:space="preserve">. 4 </w:t>
            </w:r>
          </w:p>
          <w:p w14:paraId="630E9615" w14:textId="3D113BEC" w:rsidR="004D7768" w:rsidRPr="00867AD0" w:rsidRDefault="004D7768" w:rsidP="00B86FF6">
            <w:pPr>
              <w:pStyle w:val="ListParagraph"/>
              <w:numPr>
                <w:ilvl w:val="1"/>
                <w:numId w:val="35"/>
              </w:numPr>
              <w:spacing w:after="0"/>
              <w:rPr>
                <w:rFonts w:eastAsia="Malgun Gothic" w:cstheme="minorHAnsi"/>
              </w:rPr>
            </w:pPr>
            <w:r w:rsidRPr="00867AD0">
              <w:rPr>
                <w:rFonts w:eastAsia="Malgun Gothic" w:cstheme="minorHAnsi"/>
              </w:rPr>
              <w:t>Watch online lecture</w:t>
            </w:r>
          </w:p>
          <w:p w14:paraId="51A28132" w14:textId="77777777" w:rsidR="004D7768" w:rsidRPr="000527DB" w:rsidRDefault="004D7768" w:rsidP="00B86FF6">
            <w:pPr>
              <w:pStyle w:val="ListParagraph"/>
              <w:numPr>
                <w:ilvl w:val="0"/>
                <w:numId w:val="35"/>
              </w:numPr>
              <w:spacing w:after="0"/>
              <w:rPr>
                <w:rFonts w:eastAsia="Malgun Gothic" w:cstheme="minorHAnsi"/>
                <w:b/>
                <w:bCs/>
              </w:rPr>
            </w:pPr>
            <w:r w:rsidRPr="000527DB">
              <w:rPr>
                <w:rFonts w:eastAsia="Malgun Gothic" w:cstheme="minorHAnsi"/>
                <w:b/>
                <w:bCs/>
              </w:rPr>
              <w:t xml:space="preserve">Read: Reinforcement, Miltenberger </w:t>
            </w:r>
            <w:proofErr w:type="spellStart"/>
            <w:r w:rsidRPr="000527DB">
              <w:rPr>
                <w:rFonts w:eastAsia="Malgun Gothic" w:cstheme="minorHAnsi"/>
                <w:b/>
                <w:bCs/>
              </w:rPr>
              <w:t>Chp</w:t>
            </w:r>
            <w:proofErr w:type="spellEnd"/>
            <w:r w:rsidRPr="000527DB">
              <w:rPr>
                <w:rFonts w:eastAsia="Malgun Gothic" w:cstheme="minorHAnsi"/>
                <w:b/>
                <w:bCs/>
              </w:rPr>
              <w:t xml:space="preserve"> 4.</w:t>
            </w:r>
          </w:p>
          <w:p w14:paraId="62434F60" w14:textId="77777777" w:rsidR="004D7768" w:rsidRPr="00867AD0" w:rsidRDefault="004D7768" w:rsidP="00B86FF6">
            <w:pPr>
              <w:pStyle w:val="ListParagraph"/>
              <w:numPr>
                <w:ilvl w:val="1"/>
                <w:numId w:val="35"/>
              </w:numPr>
              <w:spacing w:after="0"/>
              <w:rPr>
                <w:rFonts w:eastAsia="Malgun Gothic" w:cstheme="minorHAnsi"/>
              </w:rPr>
            </w:pPr>
            <w:r w:rsidRPr="00867AD0">
              <w:rPr>
                <w:rFonts w:eastAsia="Malgun Gothic" w:cstheme="minorHAnsi"/>
              </w:rPr>
              <w:t>Watch online lecture</w:t>
            </w:r>
          </w:p>
          <w:p w14:paraId="4B490B83" w14:textId="77777777" w:rsidR="004D7768" w:rsidRPr="00867AD0" w:rsidRDefault="004D7768" w:rsidP="00B86FF6">
            <w:pPr>
              <w:pStyle w:val="ListParagraph"/>
              <w:numPr>
                <w:ilvl w:val="1"/>
                <w:numId w:val="35"/>
              </w:numPr>
              <w:spacing w:after="0"/>
              <w:rPr>
                <w:rFonts w:eastAsia="Malgun Gothic" w:cstheme="minorHAnsi"/>
              </w:rPr>
            </w:pPr>
            <w:r w:rsidRPr="00867AD0">
              <w:rPr>
                <w:rFonts w:eastAsia="Malgun Gothic" w:cstheme="minorHAnsi"/>
              </w:rPr>
              <w:t>Complete quiz</w:t>
            </w:r>
          </w:p>
          <w:p w14:paraId="4C4B812C" w14:textId="77777777" w:rsidR="004D7768" w:rsidRPr="00683065" w:rsidRDefault="004D7768" w:rsidP="00B86FF6">
            <w:pPr>
              <w:pStyle w:val="ListParagraph"/>
              <w:numPr>
                <w:ilvl w:val="0"/>
                <w:numId w:val="35"/>
              </w:numPr>
              <w:spacing w:after="0"/>
              <w:rPr>
                <w:rFonts w:eastAsia="Malgun Gothic" w:cstheme="minorHAnsi"/>
                <w:b/>
                <w:bCs/>
              </w:rPr>
            </w:pPr>
            <w:r w:rsidRPr="00683065">
              <w:rPr>
                <w:rFonts w:eastAsia="Malgun Gothic" w:cstheme="minorHAnsi"/>
                <w:b/>
                <w:bCs/>
              </w:rPr>
              <w:t xml:space="preserve">Read: Extinction, Miltenberger </w:t>
            </w:r>
            <w:proofErr w:type="spellStart"/>
            <w:r w:rsidRPr="00683065">
              <w:rPr>
                <w:rFonts w:eastAsia="Malgun Gothic" w:cstheme="minorHAnsi"/>
                <w:b/>
                <w:bCs/>
              </w:rPr>
              <w:t>Chp</w:t>
            </w:r>
            <w:proofErr w:type="spellEnd"/>
            <w:r w:rsidRPr="00683065">
              <w:rPr>
                <w:rFonts w:eastAsia="Malgun Gothic" w:cstheme="minorHAnsi"/>
                <w:b/>
                <w:bCs/>
              </w:rPr>
              <w:t xml:space="preserve"> 5. </w:t>
            </w:r>
          </w:p>
          <w:p w14:paraId="07A753FF" w14:textId="77777777" w:rsidR="004D7768" w:rsidRPr="00867AD0" w:rsidRDefault="004D7768" w:rsidP="00B86FF6">
            <w:pPr>
              <w:pStyle w:val="ListParagraph"/>
              <w:numPr>
                <w:ilvl w:val="1"/>
                <w:numId w:val="35"/>
              </w:numPr>
              <w:spacing w:after="0"/>
              <w:rPr>
                <w:rFonts w:eastAsia="Malgun Gothic" w:cstheme="minorHAnsi"/>
              </w:rPr>
            </w:pPr>
            <w:r w:rsidRPr="00867AD0">
              <w:rPr>
                <w:rFonts w:eastAsia="Malgun Gothic" w:cstheme="minorHAnsi"/>
              </w:rPr>
              <w:t>Watch online lecture</w:t>
            </w:r>
          </w:p>
          <w:p w14:paraId="394E1D67" w14:textId="77777777" w:rsidR="004D7768" w:rsidRPr="00867AD0" w:rsidRDefault="004D7768" w:rsidP="00B86FF6">
            <w:pPr>
              <w:pStyle w:val="ListParagraph"/>
              <w:numPr>
                <w:ilvl w:val="1"/>
                <w:numId w:val="35"/>
              </w:numPr>
              <w:spacing w:after="0"/>
              <w:rPr>
                <w:rFonts w:eastAsia="Malgun Gothic" w:cstheme="minorHAnsi"/>
              </w:rPr>
            </w:pPr>
            <w:r w:rsidRPr="00867AD0">
              <w:rPr>
                <w:rFonts w:eastAsia="Malgun Gothic" w:cstheme="minorHAnsi"/>
              </w:rPr>
              <w:t>Complete quiz</w:t>
            </w:r>
          </w:p>
          <w:p w14:paraId="04CAC200" w14:textId="77777777" w:rsidR="004D7768" w:rsidRPr="00867AD0" w:rsidRDefault="004D7768" w:rsidP="00B86FF6">
            <w:pPr>
              <w:pStyle w:val="ListParagraph"/>
              <w:numPr>
                <w:ilvl w:val="0"/>
                <w:numId w:val="35"/>
              </w:numPr>
              <w:spacing w:after="0"/>
              <w:rPr>
                <w:rFonts w:eastAsia="Malgun Gothic" w:cstheme="minorHAnsi"/>
              </w:rPr>
            </w:pPr>
            <w:r w:rsidRPr="00867AD0">
              <w:rPr>
                <w:rFonts w:eastAsia="Malgun Gothic" w:cstheme="minorHAnsi"/>
              </w:rPr>
              <w:t xml:space="preserve">Read: Positive Punishment, Cooper et al., </w:t>
            </w:r>
            <w:proofErr w:type="spellStart"/>
            <w:r w:rsidRPr="00867AD0">
              <w:rPr>
                <w:rFonts w:eastAsia="Malgun Gothic" w:cstheme="minorHAnsi"/>
              </w:rPr>
              <w:t>Chp</w:t>
            </w:r>
            <w:proofErr w:type="spellEnd"/>
            <w:r w:rsidRPr="00867AD0">
              <w:rPr>
                <w:rFonts w:eastAsia="Malgun Gothic" w:cstheme="minorHAnsi"/>
              </w:rPr>
              <w:t>. 14</w:t>
            </w:r>
          </w:p>
          <w:p w14:paraId="71813BB6" w14:textId="77777777" w:rsidR="004D7768" w:rsidRPr="00867AD0" w:rsidRDefault="004D7768" w:rsidP="00B86FF6">
            <w:pPr>
              <w:pStyle w:val="ListParagraph"/>
              <w:numPr>
                <w:ilvl w:val="1"/>
                <w:numId w:val="35"/>
              </w:numPr>
              <w:spacing w:after="0"/>
              <w:rPr>
                <w:rFonts w:eastAsia="Malgun Gothic" w:cstheme="minorHAnsi"/>
              </w:rPr>
            </w:pPr>
            <w:r w:rsidRPr="00867AD0">
              <w:rPr>
                <w:rFonts w:eastAsia="Malgun Gothic" w:cstheme="minorHAnsi"/>
              </w:rPr>
              <w:t>Watch online lecture</w:t>
            </w:r>
          </w:p>
          <w:p w14:paraId="05DC9A6D" w14:textId="77777777" w:rsidR="004D7768" w:rsidRPr="00867AD0" w:rsidRDefault="004D7768" w:rsidP="00B86FF6">
            <w:pPr>
              <w:pStyle w:val="ListParagraph"/>
              <w:numPr>
                <w:ilvl w:val="0"/>
                <w:numId w:val="35"/>
              </w:numPr>
              <w:spacing w:after="0"/>
              <w:rPr>
                <w:rFonts w:eastAsia="Malgun Gothic" w:cstheme="minorHAnsi"/>
              </w:rPr>
            </w:pPr>
            <w:r w:rsidRPr="00867AD0">
              <w:rPr>
                <w:rFonts w:eastAsia="Malgun Gothic" w:cstheme="minorHAnsi"/>
              </w:rPr>
              <w:t xml:space="preserve">Read: Negative Punishment, Cooper et al. </w:t>
            </w:r>
            <w:proofErr w:type="spellStart"/>
            <w:r w:rsidRPr="00867AD0">
              <w:rPr>
                <w:rFonts w:eastAsia="Malgun Gothic" w:cstheme="minorHAnsi"/>
              </w:rPr>
              <w:t>Chp</w:t>
            </w:r>
            <w:proofErr w:type="spellEnd"/>
            <w:r w:rsidRPr="00867AD0">
              <w:rPr>
                <w:rFonts w:eastAsia="Malgun Gothic" w:cstheme="minorHAnsi"/>
              </w:rPr>
              <w:t xml:space="preserve"> 15</w:t>
            </w:r>
          </w:p>
          <w:p w14:paraId="59349770" w14:textId="099BCB9F" w:rsidR="004D7768" w:rsidRPr="00867AD0" w:rsidRDefault="004D7768" w:rsidP="00B86FF6">
            <w:pPr>
              <w:pStyle w:val="ListParagraph"/>
              <w:numPr>
                <w:ilvl w:val="1"/>
                <w:numId w:val="35"/>
              </w:numPr>
              <w:spacing w:after="0"/>
              <w:rPr>
                <w:rFonts w:eastAsia="Malgun Gothic" w:cstheme="minorHAnsi"/>
              </w:rPr>
            </w:pPr>
            <w:r w:rsidRPr="00867AD0">
              <w:rPr>
                <w:rFonts w:eastAsia="Malgun Gothic" w:cstheme="minorHAnsi"/>
              </w:rPr>
              <w:t>Watch online lecture</w:t>
            </w:r>
          </w:p>
          <w:p w14:paraId="41A0924C" w14:textId="0F3E8A54" w:rsidR="004D7768" w:rsidRPr="00867AD0" w:rsidRDefault="004D7768" w:rsidP="00B86FF6">
            <w:pPr>
              <w:pStyle w:val="ListParagraph"/>
              <w:numPr>
                <w:ilvl w:val="0"/>
                <w:numId w:val="35"/>
              </w:numPr>
              <w:spacing w:after="0"/>
              <w:rPr>
                <w:rFonts w:eastAsia="Malgun Gothic" w:cstheme="minorHAnsi"/>
                <w:u w:val="single"/>
              </w:rPr>
            </w:pPr>
            <w:r w:rsidRPr="00867AD0">
              <w:rPr>
                <w:rFonts w:eastAsia="Malgun Gothic" w:cstheme="minorHAnsi"/>
                <w:u w:val="single"/>
              </w:rPr>
              <w:t xml:space="preserve">After </w:t>
            </w:r>
            <w:proofErr w:type="gramStart"/>
            <w:r w:rsidRPr="00867AD0">
              <w:rPr>
                <w:rFonts w:eastAsia="Malgun Gothic" w:cstheme="minorHAnsi"/>
                <w:u w:val="single"/>
              </w:rPr>
              <w:t>all of</w:t>
            </w:r>
            <w:proofErr w:type="gramEnd"/>
            <w:r w:rsidRPr="00867AD0">
              <w:rPr>
                <w:rFonts w:eastAsia="Malgun Gothic" w:cstheme="minorHAnsi"/>
                <w:u w:val="single"/>
              </w:rPr>
              <w:t xml:space="preserve"> the above are complete</w:t>
            </w:r>
            <w:r w:rsidR="008B6B88" w:rsidRPr="00867AD0">
              <w:rPr>
                <w:rFonts w:eastAsia="Malgun Gothic" w:cstheme="minorHAnsi"/>
                <w:u w:val="single"/>
              </w:rPr>
              <w:t>:</w:t>
            </w:r>
          </w:p>
          <w:p w14:paraId="48195250" w14:textId="77777777" w:rsidR="004D7768" w:rsidRPr="00867AD0" w:rsidRDefault="004D7768" w:rsidP="00B86FF6">
            <w:pPr>
              <w:pStyle w:val="ListParagraph"/>
              <w:numPr>
                <w:ilvl w:val="1"/>
                <w:numId w:val="35"/>
              </w:numPr>
              <w:spacing w:after="0"/>
              <w:rPr>
                <w:rFonts w:eastAsia="Malgun Gothic" w:cstheme="minorHAnsi"/>
              </w:rPr>
            </w:pPr>
            <w:r w:rsidRPr="00867AD0">
              <w:rPr>
                <w:rFonts w:eastAsia="Malgun Gothic" w:cstheme="minorHAnsi"/>
              </w:rPr>
              <w:t>Upload weekly reading reflection</w:t>
            </w:r>
          </w:p>
          <w:p w14:paraId="0E77A5B3" w14:textId="77777777" w:rsidR="004D7768" w:rsidRPr="00867AD0" w:rsidRDefault="004D7768" w:rsidP="00B86FF6">
            <w:pPr>
              <w:pStyle w:val="ListParagraph"/>
              <w:numPr>
                <w:ilvl w:val="0"/>
                <w:numId w:val="35"/>
              </w:numPr>
              <w:spacing w:after="0"/>
              <w:rPr>
                <w:rFonts w:eastAsia="Malgun Gothic" w:cstheme="minorHAnsi"/>
              </w:rPr>
            </w:pPr>
            <w:r w:rsidRPr="00867AD0">
              <w:rPr>
                <w:rFonts w:eastAsia="Malgun Gothic" w:cstheme="minorHAnsi"/>
                <w:b/>
                <w:i/>
              </w:rPr>
              <w:t>Single Case Design – Intro to Visual Analysis</w:t>
            </w:r>
          </w:p>
          <w:p w14:paraId="1F1C8751" w14:textId="77777777" w:rsidR="004D7768" w:rsidRPr="00867AD0" w:rsidRDefault="004D7768" w:rsidP="00B86FF6">
            <w:pPr>
              <w:pStyle w:val="ListParagraph"/>
              <w:numPr>
                <w:ilvl w:val="1"/>
                <w:numId w:val="35"/>
              </w:numPr>
              <w:spacing w:after="0"/>
              <w:rPr>
                <w:rFonts w:eastAsia="Malgun Gothic" w:cstheme="minorHAnsi"/>
              </w:rPr>
            </w:pPr>
            <w:r w:rsidRPr="00867AD0">
              <w:rPr>
                <w:rFonts w:eastAsia="Malgun Gothic" w:cstheme="minorHAnsi"/>
              </w:rPr>
              <w:t>Watch: SCD Lecture #1</w:t>
            </w:r>
          </w:p>
          <w:p w14:paraId="247FE640" w14:textId="4577FCBE" w:rsidR="004D7768" w:rsidRPr="00BC218F" w:rsidRDefault="004D7768" w:rsidP="00B86FF6">
            <w:pPr>
              <w:pStyle w:val="ListParagraph"/>
              <w:numPr>
                <w:ilvl w:val="1"/>
                <w:numId w:val="35"/>
              </w:numPr>
              <w:spacing w:after="0"/>
              <w:rPr>
                <w:rFonts w:eastAsia="Malgun Gothic" w:cstheme="minorHAnsi"/>
                <w:b/>
                <w:bCs/>
              </w:rPr>
            </w:pPr>
            <w:r w:rsidRPr="00BC218F">
              <w:rPr>
                <w:rFonts w:eastAsia="Malgun Gothic" w:cstheme="minorHAnsi"/>
                <w:b/>
                <w:bCs/>
              </w:rPr>
              <w:t>Complete SCD Quiz 1</w:t>
            </w:r>
          </w:p>
          <w:p w14:paraId="3FEB3277" w14:textId="77777777" w:rsidR="004D7768" w:rsidRPr="00867AD0" w:rsidRDefault="004D7768" w:rsidP="00B86FF6">
            <w:pPr>
              <w:pStyle w:val="ListParagraph"/>
              <w:numPr>
                <w:ilvl w:val="0"/>
                <w:numId w:val="35"/>
              </w:numPr>
              <w:spacing w:after="0"/>
              <w:rPr>
                <w:rFonts w:eastAsia="Malgun Gothic" w:cstheme="minorHAnsi"/>
              </w:rPr>
            </w:pPr>
            <w:r w:rsidRPr="00867AD0">
              <w:rPr>
                <w:rFonts w:eastAsia="Malgun Gothic" w:cstheme="minorHAnsi"/>
                <w:b/>
                <w:i/>
              </w:rPr>
              <w:t>Single Case Design – AB Phase Change</w:t>
            </w:r>
          </w:p>
          <w:p w14:paraId="3CFBDC71" w14:textId="77777777" w:rsidR="004D7768" w:rsidRPr="00867AD0" w:rsidRDefault="004D7768" w:rsidP="00B86FF6">
            <w:pPr>
              <w:pStyle w:val="ListParagraph"/>
              <w:numPr>
                <w:ilvl w:val="1"/>
                <w:numId w:val="35"/>
              </w:numPr>
              <w:spacing w:after="0"/>
              <w:rPr>
                <w:rFonts w:eastAsia="Malgun Gothic" w:cstheme="minorHAnsi"/>
              </w:rPr>
            </w:pPr>
            <w:r w:rsidRPr="00867AD0">
              <w:rPr>
                <w:rFonts w:eastAsia="Malgun Gothic" w:cstheme="minorHAnsi"/>
              </w:rPr>
              <w:t>Watch: SCD Lecture #2</w:t>
            </w:r>
          </w:p>
          <w:p w14:paraId="2727E0E3" w14:textId="02475815" w:rsidR="004D7768" w:rsidRPr="00DC5E38" w:rsidRDefault="004D7768" w:rsidP="00B86FF6">
            <w:pPr>
              <w:pStyle w:val="ListParagraph"/>
              <w:numPr>
                <w:ilvl w:val="1"/>
                <w:numId w:val="35"/>
              </w:numPr>
              <w:spacing w:after="0"/>
              <w:rPr>
                <w:rFonts w:eastAsia="Malgun Gothic" w:cstheme="minorHAnsi"/>
                <w:b/>
                <w:bCs/>
              </w:rPr>
            </w:pPr>
            <w:r w:rsidRPr="00DC5E38">
              <w:rPr>
                <w:rFonts w:eastAsia="Malgun Gothic" w:cstheme="minorHAnsi"/>
                <w:b/>
                <w:bCs/>
              </w:rPr>
              <w:t>Complete SCD Quiz 2</w:t>
            </w:r>
          </w:p>
          <w:p w14:paraId="59B0E516" w14:textId="77777777" w:rsidR="004D7768" w:rsidRPr="00867AD0" w:rsidRDefault="004D7768" w:rsidP="00B17F1B">
            <w:pPr>
              <w:spacing w:after="0"/>
              <w:rPr>
                <w:rFonts w:eastAsia="Malgun Gothic" w:cstheme="minorHAnsi"/>
              </w:rPr>
            </w:pPr>
            <w:r w:rsidRPr="00867AD0">
              <w:rPr>
                <w:rFonts w:eastAsia="Malgun Gothic" w:cstheme="minorHAnsi"/>
                <w:b/>
                <w:bCs/>
                <w:i/>
                <w:iCs/>
                <w:u w:val="single"/>
              </w:rPr>
              <w:t>Graduate Students</w:t>
            </w:r>
          </w:p>
          <w:p w14:paraId="725173E7" w14:textId="77777777" w:rsidR="004D7768" w:rsidRPr="00B62B25" w:rsidRDefault="004D7768" w:rsidP="002553A3">
            <w:pPr>
              <w:pStyle w:val="ListParagraph"/>
              <w:numPr>
                <w:ilvl w:val="0"/>
                <w:numId w:val="36"/>
              </w:numPr>
              <w:spacing w:after="0"/>
              <w:rPr>
                <w:rFonts w:eastAsia="Malgun Gothic" w:cstheme="minorHAnsi"/>
                <w:b/>
                <w:bCs/>
              </w:rPr>
            </w:pPr>
            <w:r w:rsidRPr="00B62B25">
              <w:rPr>
                <w:rFonts w:eastAsia="Malgun Gothic" w:cstheme="minorHAnsi"/>
                <w:b/>
                <w:bCs/>
              </w:rPr>
              <w:t xml:space="preserve">Read: Improving and assessing the Quality of Behavioral Measurement, Cooper et al. </w:t>
            </w:r>
            <w:proofErr w:type="spellStart"/>
            <w:r w:rsidRPr="00B62B25">
              <w:rPr>
                <w:rFonts w:eastAsia="Malgun Gothic" w:cstheme="minorHAnsi"/>
                <w:b/>
                <w:bCs/>
              </w:rPr>
              <w:t>Chp</w:t>
            </w:r>
            <w:proofErr w:type="spellEnd"/>
            <w:r w:rsidRPr="00B62B25">
              <w:rPr>
                <w:rFonts w:eastAsia="Malgun Gothic" w:cstheme="minorHAnsi"/>
                <w:b/>
                <w:bCs/>
              </w:rPr>
              <w:t>. 5</w:t>
            </w:r>
          </w:p>
          <w:p w14:paraId="172AA5E5" w14:textId="77777777" w:rsidR="004D7768" w:rsidRPr="00867AD0" w:rsidRDefault="004D7768" w:rsidP="002553A3">
            <w:pPr>
              <w:pStyle w:val="ListParagraph"/>
              <w:numPr>
                <w:ilvl w:val="1"/>
                <w:numId w:val="36"/>
              </w:numPr>
              <w:spacing w:after="0"/>
              <w:rPr>
                <w:rFonts w:eastAsia="Malgun Gothic" w:cstheme="minorHAnsi"/>
              </w:rPr>
            </w:pPr>
            <w:r w:rsidRPr="00867AD0">
              <w:rPr>
                <w:rFonts w:eastAsia="Malgun Gothic" w:cstheme="minorHAnsi"/>
              </w:rPr>
              <w:t>Complete assigned activity</w:t>
            </w:r>
          </w:p>
          <w:p w14:paraId="39D848DF" w14:textId="3BA53D89" w:rsidR="00A16228" w:rsidRPr="00867AD0" w:rsidRDefault="00B078E4" w:rsidP="002553A3">
            <w:pPr>
              <w:pStyle w:val="ListParagraph"/>
              <w:numPr>
                <w:ilvl w:val="0"/>
                <w:numId w:val="36"/>
              </w:numPr>
              <w:spacing w:after="0"/>
              <w:rPr>
                <w:rFonts w:eastAsia="Malgun Gothic" w:cstheme="minorHAnsi"/>
              </w:rPr>
            </w:pPr>
            <w:r w:rsidRPr="00867AD0">
              <w:rPr>
                <w:rFonts w:eastAsia="Malgun Gothic" w:cstheme="minorHAnsi"/>
              </w:rPr>
              <w:t>ABAB Audio Upload</w:t>
            </w:r>
            <w:r w:rsidR="00C649BE" w:rsidRPr="00867AD0">
              <w:rPr>
                <w:rFonts w:eastAsia="Malgun Gothic" w:cstheme="minorHAnsi"/>
              </w:rPr>
              <w:t xml:space="preserve"> (in ABAB Designs Folder) </w:t>
            </w:r>
          </w:p>
        </w:tc>
      </w:tr>
      <w:tr w:rsidR="004D7768" w:rsidRPr="00867AD0" w14:paraId="541F248B" w14:textId="77777777" w:rsidTr="004D7768">
        <w:trPr>
          <w:trHeight w:val="188"/>
        </w:trPr>
        <w:tc>
          <w:tcPr>
            <w:tcW w:w="11250" w:type="dxa"/>
            <w:tcBorders>
              <w:top w:val="single" w:sz="12" w:space="0" w:color="auto"/>
              <w:bottom w:val="single" w:sz="12" w:space="0" w:color="auto"/>
            </w:tcBorders>
            <w:shd w:val="clear" w:color="auto" w:fill="EFDDDD"/>
          </w:tcPr>
          <w:p w14:paraId="2AD8A42D" w14:textId="5356D258" w:rsidR="004D7768" w:rsidRPr="00867AD0" w:rsidRDefault="004D7768" w:rsidP="00B17F1B">
            <w:pPr>
              <w:spacing w:after="0"/>
              <w:rPr>
                <w:rFonts w:eastAsia="Malgun Gothic" w:cstheme="minorHAnsi"/>
              </w:rPr>
            </w:pPr>
            <w:r w:rsidRPr="00867AD0">
              <w:rPr>
                <w:rFonts w:eastAsia="Malgun Gothic" w:cstheme="minorHAnsi"/>
                <w:b/>
                <w:i/>
              </w:rPr>
              <w:t>10% plus two points per day will be deducted from all Week 1 work submitted after midnight on December 2</w:t>
            </w:r>
            <w:r w:rsidR="001352C1" w:rsidRPr="00867AD0">
              <w:rPr>
                <w:rFonts w:eastAsia="Malgun Gothic" w:cstheme="minorHAnsi"/>
                <w:b/>
                <w:i/>
              </w:rPr>
              <w:t>2</w:t>
            </w:r>
            <w:r w:rsidR="001352C1" w:rsidRPr="00867AD0">
              <w:rPr>
                <w:rFonts w:eastAsia="Malgun Gothic" w:cstheme="minorHAnsi"/>
                <w:b/>
                <w:i/>
                <w:vertAlign w:val="superscript"/>
              </w:rPr>
              <w:t>nd</w:t>
            </w:r>
            <w:r w:rsidR="001352C1" w:rsidRPr="00867AD0">
              <w:rPr>
                <w:rFonts w:eastAsia="Malgun Gothic" w:cstheme="minorHAnsi"/>
                <w:b/>
                <w:i/>
              </w:rPr>
              <w:t xml:space="preserve"> </w:t>
            </w:r>
            <w:r w:rsidRPr="00867AD0">
              <w:rPr>
                <w:rFonts w:eastAsia="Malgun Gothic" w:cstheme="minorHAnsi"/>
                <w:b/>
                <w:i/>
              </w:rPr>
              <w:t xml:space="preserve"> </w:t>
            </w:r>
          </w:p>
        </w:tc>
      </w:tr>
      <w:tr w:rsidR="004D7768" w:rsidRPr="00867AD0" w14:paraId="3076A3DB" w14:textId="77777777" w:rsidTr="004D7768">
        <w:trPr>
          <w:trHeight w:val="188"/>
        </w:trPr>
        <w:tc>
          <w:tcPr>
            <w:tcW w:w="11250" w:type="dxa"/>
            <w:tcBorders>
              <w:top w:val="single" w:sz="12" w:space="0" w:color="auto"/>
              <w:bottom w:val="single" w:sz="12" w:space="0" w:color="auto"/>
            </w:tcBorders>
            <w:shd w:val="clear" w:color="auto" w:fill="FFF2CC" w:themeFill="accent4" w:themeFillTint="33"/>
          </w:tcPr>
          <w:p w14:paraId="49C9CC4D" w14:textId="77777777" w:rsidR="004D7768" w:rsidRPr="00867AD0" w:rsidRDefault="004D7768" w:rsidP="00B17F1B">
            <w:pPr>
              <w:spacing w:after="0"/>
              <w:rPr>
                <w:rFonts w:eastAsia="Malgun Gothic" w:cstheme="minorHAnsi"/>
                <w:b/>
              </w:rPr>
            </w:pPr>
            <w:r w:rsidRPr="00867AD0">
              <w:rPr>
                <w:rFonts w:eastAsia="Malgun Gothic" w:cstheme="minorHAnsi"/>
                <w:b/>
              </w:rPr>
              <w:t>Week 2</w:t>
            </w:r>
          </w:p>
          <w:p w14:paraId="5DAF7DB6" w14:textId="0990CD2D" w:rsidR="004D7768" w:rsidRPr="00867AD0" w:rsidRDefault="004D7768" w:rsidP="00B17F1B">
            <w:pPr>
              <w:spacing w:after="0"/>
              <w:rPr>
                <w:rFonts w:eastAsia="Malgun Gothic" w:cstheme="minorHAnsi"/>
              </w:rPr>
            </w:pPr>
            <w:r w:rsidRPr="00867AD0">
              <w:rPr>
                <w:rFonts w:eastAsia="Malgun Gothic" w:cstheme="minorHAnsi"/>
                <w:b/>
              </w:rPr>
              <w:t>December 2</w:t>
            </w:r>
            <w:r w:rsidR="00E97DED">
              <w:rPr>
                <w:rFonts w:eastAsia="Malgun Gothic" w:cstheme="minorHAnsi"/>
                <w:b/>
              </w:rPr>
              <w:t>3</w:t>
            </w:r>
            <w:r w:rsidRPr="00867AD0">
              <w:rPr>
                <w:rFonts w:eastAsia="Malgun Gothic" w:cstheme="minorHAnsi"/>
                <w:b/>
              </w:rPr>
              <w:t xml:space="preserve"> - 29 – </w:t>
            </w:r>
            <w:r w:rsidRPr="00867AD0">
              <w:rPr>
                <w:rFonts w:eastAsia="Malgun Gothic" w:cstheme="minorHAnsi"/>
              </w:rPr>
              <w:t xml:space="preserve">All weekly lectures and activities will be posted by 8 am on </w:t>
            </w:r>
            <w:r w:rsidR="00FE010A">
              <w:rPr>
                <w:rFonts w:eastAsia="Malgun Gothic" w:cstheme="minorHAnsi"/>
              </w:rPr>
              <w:t>Tuesday</w:t>
            </w:r>
            <w:r w:rsidR="0067544C" w:rsidRPr="00867AD0">
              <w:rPr>
                <w:rFonts w:eastAsia="Malgun Gothic" w:cstheme="minorHAnsi"/>
              </w:rPr>
              <w:t>, December 23</w:t>
            </w:r>
            <w:r w:rsidR="0067544C" w:rsidRPr="00867AD0">
              <w:rPr>
                <w:rFonts w:eastAsia="Malgun Gothic" w:cstheme="minorHAnsi"/>
                <w:vertAlign w:val="superscript"/>
              </w:rPr>
              <w:t>rd</w:t>
            </w:r>
            <w:r w:rsidR="0067544C" w:rsidRPr="00867AD0">
              <w:rPr>
                <w:rFonts w:eastAsia="Malgun Gothic" w:cstheme="minorHAnsi"/>
              </w:rPr>
              <w:t xml:space="preserve"> </w:t>
            </w:r>
            <w:r w:rsidRPr="00867AD0">
              <w:rPr>
                <w:rFonts w:eastAsia="Malgun Gothic" w:cstheme="minorHAnsi"/>
              </w:rPr>
              <w:t xml:space="preserve">   </w:t>
            </w:r>
          </w:p>
        </w:tc>
      </w:tr>
      <w:tr w:rsidR="004D7768" w:rsidRPr="00867AD0" w14:paraId="22905796" w14:textId="77777777" w:rsidTr="004D7768">
        <w:trPr>
          <w:trHeight w:val="188"/>
        </w:trPr>
        <w:tc>
          <w:tcPr>
            <w:tcW w:w="11250" w:type="dxa"/>
            <w:tcBorders>
              <w:top w:val="single" w:sz="12" w:space="0" w:color="auto"/>
              <w:bottom w:val="single" w:sz="12" w:space="0" w:color="auto"/>
            </w:tcBorders>
            <w:shd w:val="clear" w:color="auto" w:fill="FFF2CC" w:themeFill="accent4" w:themeFillTint="33"/>
          </w:tcPr>
          <w:p w14:paraId="5278E23F" w14:textId="77777777" w:rsidR="004D7768" w:rsidRPr="00867AD0" w:rsidRDefault="004D7768" w:rsidP="00B17F1B">
            <w:pPr>
              <w:spacing w:after="0"/>
              <w:rPr>
                <w:rFonts w:eastAsia="Malgun Gothic" w:cstheme="minorHAnsi"/>
              </w:rPr>
            </w:pPr>
            <w:r w:rsidRPr="00867AD0">
              <w:rPr>
                <w:rFonts w:eastAsia="Malgun Gothic" w:cstheme="minorHAnsi"/>
              </w:rPr>
              <w:lastRenderedPageBreak/>
              <w:t>Weekly activities:</w:t>
            </w:r>
          </w:p>
          <w:p w14:paraId="137BD8FE" w14:textId="77777777" w:rsidR="008F11F6" w:rsidRPr="00867AD0" w:rsidRDefault="008F11F6" w:rsidP="00B17F1B">
            <w:pPr>
              <w:pStyle w:val="ListParagraph"/>
              <w:numPr>
                <w:ilvl w:val="0"/>
                <w:numId w:val="31"/>
              </w:numPr>
              <w:spacing w:after="0"/>
              <w:rPr>
                <w:rFonts w:eastAsia="Malgun Gothic" w:cstheme="minorHAnsi"/>
              </w:rPr>
            </w:pPr>
            <w:r w:rsidRPr="00867AD0">
              <w:rPr>
                <w:rFonts w:eastAsia="Malgun Gothic" w:cstheme="minorHAnsi"/>
              </w:rPr>
              <w:t xml:space="preserve">Read: Stimulus Control, Cooper et al. </w:t>
            </w:r>
            <w:proofErr w:type="spellStart"/>
            <w:r w:rsidRPr="00867AD0">
              <w:rPr>
                <w:rFonts w:eastAsia="Malgun Gothic" w:cstheme="minorHAnsi"/>
              </w:rPr>
              <w:t>Chp</w:t>
            </w:r>
            <w:proofErr w:type="spellEnd"/>
            <w:r w:rsidRPr="00867AD0">
              <w:rPr>
                <w:rFonts w:eastAsia="Malgun Gothic" w:cstheme="minorHAnsi"/>
              </w:rPr>
              <w:t>. 17</w:t>
            </w:r>
          </w:p>
          <w:p w14:paraId="1140329C" w14:textId="77777777" w:rsidR="008F11F6" w:rsidRPr="00867AD0" w:rsidRDefault="008F11F6" w:rsidP="00B17F1B">
            <w:pPr>
              <w:pStyle w:val="ListParagraph"/>
              <w:numPr>
                <w:ilvl w:val="1"/>
                <w:numId w:val="31"/>
              </w:numPr>
              <w:spacing w:after="0"/>
              <w:rPr>
                <w:rFonts w:eastAsia="Malgun Gothic" w:cstheme="minorHAnsi"/>
              </w:rPr>
            </w:pPr>
            <w:r w:rsidRPr="00867AD0">
              <w:rPr>
                <w:rFonts w:eastAsia="Malgun Gothic" w:cstheme="minorHAnsi"/>
              </w:rPr>
              <w:t>Watch online lecture</w:t>
            </w:r>
          </w:p>
          <w:p w14:paraId="5C86B9B7" w14:textId="4904F1F3" w:rsidR="004D7768" w:rsidRPr="00867AD0" w:rsidRDefault="004D7768" w:rsidP="00B17F1B">
            <w:pPr>
              <w:pStyle w:val="ListParagraph"/>
              <w:numPr>
                <w:ilvl w:val="0"/>
                <w:numId w:val="31"/>
              </w:numPr>
              <w:spacing w:after="0"/>
              <w:rPr>
                <w:rFonts w:eastAsia="Malgun Gothic" w:cstheme="minorHAnsi"/>
              </w:rPr>
            </w:pPr>
            <w:r w:rsidRPr="00867AD0">
              <w:rPr>
                <w:rFonts w:eastAsia="Malgun Gothic" w:cstheme="minorHAnsi"/>
              </w:rPr>
              <w:t xml:space="preserve">Read: Respondent Conditioning, Miltenberger </w:t>
            </w:r>
            <w:proofErr w:type="spellStart"/>
            <w:r w:rsidRPr="00867AD0">
              <w:rPr>
                <w:rFonts w:eastAsia="Malgun Gothic" w:cstheme="minorHAnsi"/>
              </w:rPr>
              <w:t>Chp</w:t>
            </w:r>
            <w:proofErr w:type="spellEnd"/>
            <w:r w:rsidRPr="00867AD0">
              <w:rPr>
                <w:rFonts w:eastAsia="Malgun Gothic" w:cstheme="minorHAnsi"/>
              </w:rPr>
              <w:t>. 8</w:t>
            </w:r>
          </w:p>
          <w:p w14:paraId="378F813D" w14:textId="77777777" w:rsidR="004D7768" w:rsidRPr="00867AD0" w:rsidRDefault="004D7768" w:rsidP="00B17F1B">
            <w:pPr>
              <w:pStyle w:val="ListParagraph"/>
              <w:numPr>
                <w:ilvl w:val="1"/>
                <w:numId w:val="31"/>
              </w:numPr>
              <w:spacing w:after="0"/>
              <w:rPr>
                <w:rFonts w:eastAsia="Malgun Gothic" w:cstheme="minorHAnsi"/>
              </w:rPr>
            </w:pPr>
            <w:r w:rsidRPr="00867AD0">
              <w:rPr>
                <w:rFonts w:eastAsia="Malgun Gothic" w:cstheme="minorHAnsi"/>
              </w:rPr>
              <w:t>Watch online lecture</w:t>
            </w:r>
          </w:p>
          <w:p w14:paraId="175DE03F" w14:textId="77777777" w:rsidR="004D7768" w:rsidRPr="00867AD0" w:rsidRDefault="004D7768" w:rsidP="00B17F1B">
            <w:pPr>
              <w:pStyle w:val="ListParagraph"/>
              <w:numPr>
                <w:ilvl w:val="1"/>
                <w:numId w:val="31"/>
              </w:numPr>
              <w:spacing w:after="0"/>
              <w:rPr>
                <w:rFonts w:eastAsia="Malgun Gothic" w:cstheme="minorHAnsi"/>
              </w:rPr>
            </w:pPr>
            <w:r w:rsidRPr="00867AD0">
              <w:rPr>
                <w:rFonts w:eastAsia="Malgun Gothic" w:cstheme="minorHAnsi"/>
              </w:rPr>
              <w:t>Complete quiz</w:t>
            </w:r>
          </w:p>
          <w:p w14:paraId="0770979F" w14:textId="77777777" w:rsidR="004D7768" w:rsidRPr="00867AD0" w:rsidRDefault="004D7768" w:rsidP="00B17F1B">
            <w:pPr>
              <w:pStyle w:val="ListParagraph"/>
              <w:numPr>
                <w:ilvl w:val="0"/>
                <w:numId w:val="31"/>
              </w:numPr>
              <w:spacing w:after="0"/>
              <w:rPr>
                <w:rFonts w:eastAsia="Malgun Gothic" w:cstheme="minorHAnsi"/>
              </w:rPr>
            </w:pPr>
            <w:r w:rsidRPr="00867AD0">
              <w:rPr>
                <w:rFonts w:eastAsia="Malgun Gothic" w:cstheme="minorHAnsi"/>
              </w:rPr>
              <w:t xml:space="preserve">Read: Shaping, Miltenberger </w:t>
            </w:r>
            <w:proofErr w:type="spellStart"/>
            <w:r w:rsidRPr="00867AD0">
              <w:rPr>
                <w:rFonts w:eastAsia="Malgun Gothic" w:cstheme="minorHAnsi"/>
              </w:rPr>
              <w:t>Chp</w:t>
            </w:r>
            <w:proofErr w:type="spellEnd"/>
            <w:r w:rsidRPr="00867AD0">
              <w:rPr>
                <w:rFonts w:eastAsia="Malgun Gothic" w:cstheme="minorHAnsi"/>
              </w:rPr>
              <w:t>. 9</w:t>
            </w:r>
          </w:p>
          <w:p w14:paraId="05757439" w14:textId="77777777" w:rsidR="004D7768" w:rsidRPr="00867AD0" w:rsidRDefault="004D7768" w:rsidP="00B17F1B">
            <w:pPr>
              <w:pStyle w:val="ListParagraph"/>
              <w:numPr>
                <w:ilvl w:val="1"/>
                <w:numId w:val="31"/>
              </w:numPr>
              <w:spacing w:after="0"/>
              <w:rPr>
                <w:rFonts w:eastAsia="Malgun Gothic" w:cstheme="minorHAnsi"/>
              </w:rPr>
            </w:pPr>
            <w:r w:rsidRPr="00867AD0">
              <w:rPr>
                <w:rFonts w:eastAsia="Malgun Gothic" w:cstheme="minorHAnsi"/>
              </w:rPr>
              <w:t>Watch online lecture</w:t>
            </w:r>
          </w:p>
          <w:p w14:paraId="05F870CC" w14:textId="77777777" w:rsidR="004D7768" w:rsidRPr="00867AD0" w:rsidRDefault="004D7768" w:rsidP="00B17F1B">
            <w:pPr>
              <w:pStyle w:val="ListParagraph"/>
              <w:numPr>
                <w:ilvl w:val="1"/>
                <w:numId w:val="31"/>
              </w:numPr>
              <w:spacing w:after="0"/>
              <w:rPr>
                <w:rFonts w:eastAsia="Malgun Gothic" w:cstheme="minorHAnsi"/>
              </w:rPr>
            </w:pPr>
            <w:r w:rsidRPr="00867AD0">
              <w:rPr>
                <w:rFonts w:eastAsia="Malgun Gothic" w:cstheme="minorHAnsi"/>
              </w:rPr>
              <w:t>Complete quiz</w:t>
            </w:r>
          </w:p>
          <w:p w14:paraId="270BFD88" w14:textId="77777777" w:rsidR="004D7768" w:rsidRPr="00867AD0" w:rsidRDefault="004D7768" w:rsidP="00B17F1B">
            <w:pPr>
              <w:pStyle w:val="ListParagraph"/>
              <w:numPr>
                <w:ilvl w:val="0"/>
                <w:numId w:val="31"/>
              </w:numPr>
              <w:spacing w:after="0"/>
              <w:rPr>
                <w:rFonts w:eastAsia="Malgun Gothic" w:cstheme="minorHAnsi"/>
              </w:rPr>
            </w:pPr>
            <w:r w:rsidRPr="00867AD0">
              <w:rPr>
                <w:rFonts w:eastAsia="Malgun Gothic" w:cstheme="minorHAnsi"/>
              </w:rPr>
              <w:t xml:space="preserve">Read: Chaining, Miltenberger </w:t>
            </w:r>
            <w:proofErr w:type="spellStart"/>
            <w:r w:rsidRPr="00867AD0">
              <w:rPr>
                <w:rFonts w:eastAsia="Malgun Gothic" w:cstheme="minorHAnsi"/>
              </w:rPr>
              <w:t>Chp</w:t>
            </w:r>
            <w:proofErr w:type="spellEnd"/>
            <w:r w:rsidRPr="00867AD0">
              <w:rPr>
                <w:rFonts w:eastAsia="Malgun Gothic" w:cstheme="minorHAnsi"/>
              </w:rPr>
              <w:t>. 11</w:t>
            </w:r>
          </w:p>
          <w:p w14:paraId="1209FF75" w14:textId="77777777" w:rsidR="004D7768" w:rsidRPr="00867AD0" w:rsidRDefault="004D7768" w:rsidP="00B17F1B">
            <w:pPr>
              <w:pStyle w:val="ListParagraph"/>
              <w:numPr>
                <w:ilvl w:val="1"/>
                <w:numId w:val="31"/>
              </w:numPr>
              <w:spacing w:after="0"/>
              <w:rPr>
                <w:rFonts w:eastAsia="Malgun Gothic" w:cstheme="minorHAnsi"/>
              </w:rPr>
            </w:pPr>
            <w:r w:rsidRPr="00867AD0">
              <w:rPr>
                <w:rFonts w:eastAsia="Malgun Gothic" w:cstheme="minorHAnsi"/>
              </w:rPr>
              <w:t>Watch online lecture</w:t>
            </w:r>
          </w:p>
          <w:p w14:paraId="2499F60F" w14:textId="77777777" w:rsidR="004D7768" w:rsidRPr="00867AD0" w:rsidRDefault="004D7768" w:rsidP="00B17F1B">
            <w:pPr>
              <w:pStyle w:val="ListParagraph"/>
              <w:numPr>
                <w:ilvl w:val="1"/>
                <w:numId w:val="31"/>
              </w:numPr>
              <w:spacing w:after="0"/>
              <w:rPr>
                <w:rFonts w:eastAsia="Malgun Gothic" w:cstheme="minorHAnsi"/>
              </w:rPr>
            </w:pPr>
            <w:r w:rsidRPr="00867AD0">
              <w:rPr>
                <w:rFonts w:eastAsia="Malgun Gothic" w:cstheme="minorHAnsi"/>
              </w:rPr>
              <w:t>Complete quiz</w:t>
            </w:r>
          </w:p>
          <w:p w14:paraId="41816D06" w14:textId="77777777" w:rsidR="004D7768" w:rsidRPr="00867AD0" w:rsidRDefault="004D7768" w:rsidP="00B17F1B">
            <w:pPr>
              <w:pStyle w:val="ListParagraph"/>
              <w:numPr>
                <w:ilvl w:val="0"/>
                <w:numId w:val="31"/>
              </w:numPr>
              <w:spacing w:after="0"/>
              <w:rPr>
                <w:rFonts w:eastAsia="Malgun Gothic" w:cstheme="minorHAnsi"/>
              </w:rPr>
            </w:pPr>
            <w:r w:rsidRPr="00867AD0">
              <w:rPr>
                <w:rFonts w:eastAsia="Malgun Gothic" w:cstheme="minorHAnsi"/>
              </w:rPr>
              <w:t xml:space="preserve">Read: Behavioral Skills Training, Miltenberger </w:t>
            </w:r>
            <w:proofErr w:type="spellStart"/>
            <w:r w:rsidRPr="00867AD0">
              <w:rPr>
                <w:rFonts w:eastAsia="Malgun Gothic" w:cstheme="minorHAnsi"/>
              </w:rPr>
              <w:t>Chp</w:t>
            </w:r>
            <w:proofErr w:type="spellEnd"/>
            <w:r w:rsidRPr="00867AD0">
              <w:rPr>
                <w:rFonts w:eastAsia="Malgun Gothic" w:cstheme="minorHAnsi"/>
              </w:rPr>
              <w:t>. 12</w:t>
            </w:r>
          </w:p>
          <w:p w14:paraId="1D405546" w14:textId="77777777" w:rsidR="004D7768" w:rsidRPr="00867AD0" w:rsidRDefault="004D7768" w:rsidP="00B17F1B">
            <w:pPr>
              <w:pStyle w:val="ListParagraph"/>
              <w:numPr>
                <w:ilvl w:val="1"/>
                <w:numId w:val="31"/>
              </w:numPr>
              <w:spacing w:after="0"/>
              <w:rPr>
                <w:rFonts w:eastAsia="Malgun Gothic" w:cstheme="minorHAnsi"/>
              </w:rPr>
            </w:pPr>
            <w:r w:rsidRPr="00867AD0">
              <w:rPr>
                <w:rFonts w:eastAsia="Malgun Gothic" w:cstheme="minorHAnsi"/>
              </w:rPr>
              <w:t>Watch online lecture</w:t>
            </w:r>
          </w:p>
          <w:p w14:paraId="48142CF4" w14:textId="77777777" w:rsidR="004D7768" w:rsidRPr="00867AD0" w:rsidRDefault="004D7768" w:rsidP="00B17F1B">
            <w:pPr>
              <w:pStyle w:val="ListParagraph"/>
              <w:numPr>
                <w:ilvl w:val="1"/>
                <w:numId w:val="31"/>
              </w:numPr>
              <w:spacing w:after="0"/>
              <w:rPr>
                <w:rFonts w:eastAsia="Malgun Gothic" w:cstheme="minorHAnsi"/>
              </w:rPr>
            </w:pPr>
            <w:r w:rsidRPr="00867AD0">
              <w:rPr>
                <w:rFonts w:eastAsia="Malgun Gothic" w:cstheme="minorHAnsi"/>
              </w:rPr>
              <w:t>Complete quiz</w:t>
            </w:r>
          </w:p>
          <w:p w14:paraId="490D7444" w14:textId="77777777" w:rsidR="004D7768" w:rsidRPr="00867AD0" w:rsidRDefault="004D7768" w:rsidP="00B17F1B">
            <w:pPr>
              <w:pStyle w:val="ListParagraph"/>
              <w:numPr>
                <w:ilvl w:val="0"/>
                <w:numId w:val="31"/>
              </w:numPr>
              <w:spacing w:after="0"/>
              <w:rPr>
                <w:rFonts w:eastAsia="Malgun Gothic" w:cstheme="minorHAnsi"/>
              </w:rPr>
            </w:pPr>
            <w:r w:rsidRPr="00867AD0">
              <w:rPr>
                <w:rFonts w:eastAsia="Malgun Gothic" w:cstheme="minorHAnsi"/>
              </w:rPr>
              <w:t xml:space="preserve">Read: Functional Assessment, Miltenberger </w:t>
            </w:r>
            <w:proofErr w:type="spellStart"/>
            <w:r w:rsidRPr="00867AD0">
              <w:rPr>
                <w:rFonts w:eastAsia="Malgun Gothic" w:cstheme="minorHAnsi"/>
              </w:rPr>
              <w:t>Chp</w:t>
            </w:r>
            <w:proofErr w:type="spellEnd"/>
            <w:r w:rsidRPr="00867AD0">
              <w:rPr>
                <w:rFonts w:eastAsia="Malgun Gothic" w:cstheme="minorHAnsi"/>
              </w:rPr>
              <w:t>. 13</w:t>
            </w:r>
          </w:p>
          <w:p w14:paraId="24323690" w14:textId="77777777" w:rsidR="004D7768" w:rsidRPr="00867AD0" w:rsidRDefault="004D7768" w:rsidP="00B17F1B">
            <w:pPr>
              <w:pStyle w:val="ListParagraph"/>
              <w:numPr>
                <w:ilvl w:val="1"/>
                <w:numId w:val="31"/>
              </w:numPr>
              <w:spacing w:after="0"/>
              <w:rPr>
                <w:rFonts w:eastAsia="Malgun Gothic" w:cstheme="minorHAnsi"/>
              </w:rPr>
            </w:pPr>
            <w:r w:rsidRPr="00867AD0">
              <w:rPr>
                <w:rFonts w:eastAsia="Malgun Gothic" w:cstheme="minorHAnsi"/>
              </w:rPr>
              <w:t>Watch online lecture</w:t>
            </w:r>
          </w:p>
          <w:p w14:paraId="3563EE55" w14:textId="77777777" w:rsidR="004D7768" w:rsidRPr="00867AD0" w:rsidRDefault="004D7768" w:rsidP="00B17F1B">
            <w:pPr>
              <w:pStyle w:val="ListParagraph"/>
              <w:numPr>
                <w:ilvl w:val="1"/>
                <w:numId w:val="31"/>
              </w:numPr>
              <w:spacing w:after="0"/>
              <w:rPr>
                <w:rFonts w:eastAsia="Malgun Gothic" w:cstheme="minorHAnsi"/>
              </w:rPr>
            </w:pPr>
            <w:r w:rsidRPr="00867AD0">
              <w:rPr>
                <w:rFonts w:eastAsia="Malgun Gothic" w:cstheme="minorHAnsi"/>
              </w:rPr>
              <w:t>Complete quiz</w:t>
            </w:r>
          </w:p>
          <w:p w14:paraId="55BAF94F" w14:textId="77777777" w:rsidR="004D7768" w:rsidRPr="00867AD0" w:rsidRDefault="004D7768" w:rsidP="00B17F1B">
            <w:pPr>
              <w:pStyle w:val="ListParagraph"/>
              <w:numPr>
                <w:ilvl w:val="0"/>
                <w:numId w:val="31"/>
              </w:numPr>
              <w:spacing w:after="0"/>
              <w:rPr>
                <w:rFonts w:eastAsia="Malgun Gothic" w:cstheme="minorHAnsi"/>
              </w:rPr>
            </w:pPr>
            <w:r w:rsidRPr="00867AD0">
              <w:rPr>
                <w:rFonts w:eastAsia="Malgun Gothic" w:cstheme="minorHAnsi"/>
              </w:rPr>
              <w:t xml:space="preserve">Read: Applying Extinction, Miltenberger </w:t>
            </w:r>
            <w:proofErr w:type="spellStart"/>
            <w:r w:rsidRPr="00867AD0">
              <w:rPr>
                <w:rFonts w:eastAsia="Malgun Gothic" w:cstheme="minorHAnsi"/>
              </w:rPr>
              <w:t>Chp</w:t>
            </w:r>
            <w:proofErr w:type="spellEnd"/>
            <w:r w:rsidRPr="00867AD0">
              <w:rPr>
                <w:rFonts w:eastAsia="Malgun Gothic" w:cstheme="minorHAnsi"/>
              </w:rPr>
              <w:t>. 14</w:t>
            </w:r>
          </w:p>
          <w:p w14:paraId="00FB4204" w14:textId="77777777" w:rsidR="004D7768" w:rsidRPr="00867AD0" w:rsidRDefault="004D7768" w:rsidP="00B17F1B">
            <w:pPr>
              <w:pStyle w:val="ListParagraph"/>
              <w:numPr>
                <w:ilvl w:val="1"/>
                <w:numId w:val="31"/>
              </w:numPr>
              <w:spacing w:after="0"/>
              <w:rPr>
                <w:rFonts w:eastAsia="Malgun Gothic" w:cstheme="minorHAnsi"/>
              </w:rPr>
            </w:pPr>
            <w:r w:rsidRPr="00867AD0">
              <w:rPr>
                <w:rFonts w:eastAsia="Malgun Gothic" w:cstheme="minorHAnsi"/>
              </w:rPr>
              <w:t>Watch online lecture</w:t>
            </w:r>
          </w:p>
          <w:p w14:paraId="42203FA9" w14:textId="77777777" w:rsidR="004D7768" w:rsidRPr="00867AD0" w:rsidRDefault="004D7768" w:rsidP="00B17F1B">
            <w:pPr>
              <w:pStyle w:val="ListParagraph"/>
              <w:numPr>
                <w:ilvl w:val="1"/>
                <w:numId w:val="31"/>
              </w:numPr>
              <w:spacing w:after="0"/>
              <w:rPr>
                <w:rFonts w:eastAsia="Malgun Gothic" w:cstheme="minorHAnsi"/>
              </w:rPr>
            </w:pPr>
            <w:r w:rsidRPr="00867AD0">
              <w:rPr>
                <w:rFonts w:eastAsia="Malgun Gothic" w:cstheme="minorHAnsi"/>
              </w:rPr>
              <w:t>Complete quiz</w:t>
            </w:r>
          </w:p>
          <w:p w14:paraId="0C336AC2" w14:textId="77777777" w:rsidR="004D7768" w:rsidRPr="00867AD0" w:rsidRDefault="004D7768" w:rsidP="00B17F1B">
            <w:pPr>
              <w:pStyle w:val="ListParagraph"/>
              <w:numPr>
                <w:ilvl w:val="0"/>
                <w:numId w:val="31"/>
              </w:numPr>
              <w:spacing w:after="0"/>
              <w:rPr>
                <w:rFonts w:eastAsia="Malgun Gothic" w:cstheme="minorHAnsi"/>
              </w:rPr>
            </w:pPr>
            <w:r w:rsidRPr="00867AD0">
              <w:rPr>
                <w:rFonts w:eastAsia="Malgun Gothic" w:cstheme="minorHAnsi"/>
                <w:u w:val="single"/>
              </w:rPr>
              <w:t xml:space="preserve">After </w:t>
            </w:r>
            <w:proofErr w:type="gramStart"/>
            <w:r w:rsidRPr="00867AD0">
              <w:rPr>
                <w:rFonts w:eastAsia="Malgun Gothic" w:cstheme="minorHAnsi"/>
                <w:u w:val="single"/>
              </w:rPr>
              <w:t>all of</w:t>
            </w:r>
            <w:proofErr w:type="gramEnd"/>
            <w:r w:rsidRPr="00867AD0">
              <w:rPr>
                <w:rFonts w:eastAsia="Malgun Gothic" w:cstheme="minorHAnsi"/>
                <w:u w:val="single"/>
              </w:rPr>
              <w:t xml:space="preserve"> the above are complete:</w:t>
            </w:r>
          </w:p>
          <w:p w14:paraId="2B934F7C" w14:textId="41704745" w:rsidR="004D7768" w:rsidRPr="00867AD0" w:rsidRDefault="004D7768" w:rsidP="00B17F1B">
            <w:pPr>
              <w:pStyle w:val="ListParagraph"/>
              <w:numPr>
                <w:ilvl w:val="1"/>
                <w:numId w:val="31"/>
              </w:numPr>
              <w:spacing w:after="0"/>
              <w:rPr>
                <w:rFonts w:eastAsia="Malgun Gothic" w:cstheme="minorHAnsi"/>
              </w:rPr>
            </w:pPr>
            <w:r w:rsidRPr="00867AD0">
              <w:rPr>
                <w:rFonts w:eastAsia="Malgun Gothic" w:cstheme="minorHAnsi"/>
              </w:rPr>
              <w:t>Upload weekly reading reflection</w:t>
            </w:r>
          </w:p>
          <w:p w14:paraId="5200AB7F" w14:textId="77777777" w:rsidR="004D7768" w:rsidRPr="00867AD0" w:rsidRDefault="004D7768" w:rsidP="00B17F1B">
            <w:pPr>
              <w:pStyle w:val="ListParagraph"/>
              <w:numPr>
                <w:ilvl w:val="0"/>
                <w:numId w:val="31"/>
              </w:numPr>
              <w:spacing w:after="0"/>
              <w:rPr>
                <w:rFonts w:eastAsia="Malgun Gothic" w:cstheme="minorHAnsi"/>
              </w:rPr>
            </w:pPr>
            <w:r w:rsidRPr="00867AD0">
              <w:rPr>
                <w:rFonts w:eastAsia="Malgun Gothic" w:cstheme="minorHAnsi"/>
                <w:b/>
                <w:i/>
              </w:rPr>
              <w:t>Single Case Design – ABAB</w:t>
            </w:r>
          </w:p>
          <w:p w14:paraId="7EC01341" w14:textId="77777777" w:rsidR="004D7768" w:rsidRPr="00867AD0" w:rsidRDefault="004D7768" w:rsidP="00B17F1B">
            <w:pPr>
              <w:pStyle w:val="ListParagraph"/>
              <w:numPr>
                <w:ilvl w:val="1"/>
                <w:numId w:val="31"/>
              </w:numPr>
              <w:spacing w:after="0"/>
              <w:rPr>
                <w:rFonts w:eastAsia="Malgun Gothic" w:cstheme="minorHAnsi"/>
              </w:rPr>
            </w:pPr>
            <w:r w:rsidRPr="00867AD0">
              <w:rPr>
                <w:rFonts w:eastAsia="Malgun Gothic" w:cstheme="minorHAnsi"/>
              </w:rPr>
              <w:t>Watch: SCD Lecture #3</w:t>
            </w:r>
          </w:p>
          <w:p w14:paraId="29AFA8F0" w14:textId="77777777" w:rsidR="004D7768" w:rsidRPr="00867AD0" w:rsidRDefault="004D7768" w:rsidP="00B17F1B">
            <w:pPr>
              <w:pStyle w:val="ListParagraph"/>
              <w:numPr>
                <w:ilvl w:val="1"/>
                <w:numId w:val="31"/>
              </w:numPr>
              <w:spacing w:after="0"/>
              <w:rPr>
                <w:rFonts w:eastAsia="Malgun Gothic" w:cstheme="minorHAnsi"/>
              </w:rPr>
            </w:pPr>
            <w:r w:rsidRPr="00867AD0">
              <w:rPr>
                <w:rFonts w:eastAsia="Malgun Gothic" w:cstheme="minorHAnsi"/>
              </w:rPr>
              <w:t>Read: Wilder et al. (2005)</w:t>
            </w:r>
          </w:p>
          <w:p w14:paraId="52F0D0A2" w14:textId="77777777" w:rsidR="004D7768" w:rsidRPr="00867AD0" w:rsidRDefault="004D7768" w:rsidP="00B17F1B">
            <w:pPr>
              <w:pStyle w:val="ListParagraph"/>
              <w:numPr>
                <w:ilvl w:val="1"/>
                <w:numId w:val="31"/>
              </w:numPr>
              <w:spacing w:after="0"/>
              <w:rPr>
                <w:rFonts w:eastAsia="Malgun Gothic" w:cstheme="minorHAnsi"/>
              </w:rPr>
            </w:pPr>
            <w:r w:rsidRPr="00867AD0">
              <w:rPr>
                <w:rFonts w:eastAsia="Malgun Gothic" w:cstheme="minorHAnsi"/>
              </w:rPr>
              <w:t xml:space="preserve">Complete ABAB Quiz (helpful readings: Cooper et al. </w:t>
            </w:r>
            <w:proofErr w:type="spellStart"/>
            <w:r w:rsidRPr="00867AD0">
              <w:rPr>
                <w:rFonts w:eastAsia="Malgun Gothic" w:cstheme="minorHAnsi"/>
              </w:rPr>
              <w:t>Chp</w:t>
            </w:r>
            <w:proofErr w:type="spellEnd"/>
            <w:r w:rsidRPr="00867AD0">
              <w:rPr>
                <w:rFonts w:eastAsia="Malgun Gothic" w:cstheme="minorHAnsi"/>
              </w:rPr>
              <w:t>. 8 pp. 171 – 180)</w:t>
            </w:r>
          </w:p>
          <w:p w14:paraId="748928D4" w14:textId="77777777" w:rsidR="004D7768" w:rsidRPr="00867AD0" w:rsidRDefault="004D7768" w:rsidP="00B17F1B">
            <w:pPr>
              <w:pStyle w:val="ListParagraph"/>
              <w:numPr>
                <w:ilvl w:val="0"/>
                <w:numId w:val="31"/>
              </w:numPr>
              <w:spacing w:after="0"/>
              <w:rPr>
                <w:rFonts w:eastAsia="Malgun Gothic" w:cstheme="minorHAnsi"/>
              </w:rPr>
            </w:pPr>
            <w:r w:rsidRPr="00867AD0">
              <w:rPr>
                <w:rFonts w:eastAsia="Malgun Gothic" w:cstheme="minorHAnsi"/>
                <w:b/>
                <w:i/>
              </w:rPr>
              <w:t>Single Case Design – Multiple Baseline</w:t>
            </w:r>
          </w:p>
          <w:p w14:paraId="4CF053F6" w14:textId="77777777" w:rsidR="004D7768" w:rsidRPr="00867AD0" w:rsidRDefault="004D7768" w:rsidP="00B17F1B">
            <w:pPr>
              <w:pStyle w:val="ListParagraph"/>
              <w:numPr>
                <w:ilvl w:val="1"/>
                <w:numId w:val="31"/>
              </w:numPr>
              <w:spacing w:after="0"/>
              <w:rPr>
                <w:rFonts w:eastAsia="Malgun Gothic" w:cstheme="minorHAnsi"/>
              </w:rPr>
            </w:pPr>
            <w:r w:rsidRPr="00867AD0">
              <w:rPr>
                <w:rFonts w:eastAsia="Malgun Gothic" w:cstheme="minorHAnsi"/>
              </w:rPr>
              <w:t>Watch: SCD Lecture #4</w:t>
            </w:r>
          </w:p>
          <w:p w14:paraId="3AD1E374" w14:textId="77777777" w:rsidR="004D7768" w:rsidRPr="00867AD0" w:rsidRDefault="004D7768" w:rsidP="00B17F1B">
            <w:pPr>
              <w:pStyle w:val="ListParagraph"/>
              <w:numPr>
                <w:ilvl w:val="1"/>
                <w:numId w:val="31"/>
              </w:numPr>
              <w:spacing w:after="0"/>
              <w:rPr>
                <w:rFonts w:eastAsia="Malgun Gothic" w:cstheme="minorHAnsi"/>
              </w:rPr>
            </w:pPr>
            <w:r w:rsidRPr="00867AD0">
              <w:rPr>
                <w:rFonts w:eastAsia="Malgun Gothic" w:cstheme="minorHAnsi"/>
              </w:rPr>
              <w:t>Read: DiGennaro-Reed et al. (2010)</w:t>
            </w:r>
          </w:p>
          <w:p w14:paraId="210F9FE0" w14:textId="75A47310" w:rsidR="004D7768" w:rsidRPr="00867AD0" w:rsidRDefault="004D7768" w:rsidP="00B17F1B">
            <w:pPr>
              <w:pStyle w:val="ListParagraph"/>
              <w:numPr>
                <w:ilvl w:val="1"/>
                <w:numId w:val="31"/>
              </w:numPr>
              <w:spacing w:after="0"/>
              <w:rPr>
                <w:rFonts w:eastAsia="Malgun Gothic" w:cstheme="minorHAnsi"/>
              </w:rPr>
            </w:pPr>
            <w:r w:rsidRPr="00867AD0">
              <w:rPr>
                <w:rFonts w:eastAsia="Malgun Gothic" w:cstheme="minorHAnsi"/>
              </w:rPr>
              <w:t xml:space="preserve">Read: </w:t>
            </w:r>
            <w:r w:rsidR="00BB1D94">
              <w:rPr>
                <w:rFonts w:eastAsia="Malgun Gothic" w:cstheme="minorHAnsi"/>
              </w:rPr>
              <w:t>Guinness &amp; Feil (2025)</w:t>
            </w:r>
          </w:p>
          <w:p w14:paraId="6F7519D5" w14:textId="19A8490B" w:rsidR="004D7768" w:rsidRPr="00867AD0" w:rsidRDefault="004D7768" w:rsidP="00B17F1B">
            <w:pPr>
              <w:pStyle w:val="ListParagraph"/>
              <w:numPr>
                <w:ilvl w:val="1"/>
                <w:numId w:val="31"/>
              </w:numPr>
              <w:spacing w:after="0"/>
              <w:rPr>
                <w:rFonts w:eastAsia="Malgun Gothic" w:cstheme="minorHAnsi"/>
              </w:rPr>
            </w:pPr>
            <w:r w:rsidRPr="00867AD0">
              <w:rPr>
                <w:rFonts w:eastAsia="Malgun Gothic" w:cstheme="minorHAnsi"/>
              </w:rPr>
              <w:t xml:space="preserve">Complete MB Design Quiz (helpful readings: Cooper et al. </w:t>
            </w:r>
            <w:proofErr w:type="spellStart"/>
            <w:r w:rsidRPr="00867AD0">
              <w:rPr>
                <w:rFonts w:eastAsia="Malgun Gothic" w:cstheme="minorHAnsi"/>
              </w:rPr>
              <w:t>Chp</w:t>
            </w:r>
            <w:proofErr w:type="spellEnd"/>
            <w:r w:rsidRPr="00867AD0">
              <w:rPr>
                <w:rFonts w:eastAsia="Malgun Gothic" w:cstheme="minorHAnsi"/>
              </w:rPr>
              <w:t>. 9 pp. 193 – 209)</w:t>
            </w:r>
          </w:p>
          <w:p w14:paraId="78DD9E31" w14:textId="77777777" w:rsidR="003A3322" w:rsidRPr="00867AD0" w:rsidRDefault="003A3322" w:rsidP="00B17F1B">
            <w:pPr>
              <w:pStyle w:val="ListParagraph"/>
              <w:numPr>
                <w:ilvl w:val="0"/>
                <w:numId w:val="31"/>
              </w:numPr>
              <w:spacing w:after="0"/>
              <w:rPr>
                <w:rFonts w:eastAsia="Malgun Gothic" w:cstheme="minorHAnsi"/>
              </w:rPr>
            </w:pPr>
            <w:r w:rsidRPr="00867AD0">
              <w:rPr>
                <w:rFonts w:eastAsia="Malgun Gothic" w:cstheme="minorHAnsi"/>
              </w:rPr>
              <w:t>SQ3R # 1 – Hinkle &amp; Lerman (2021)</w:t>
            </w:r>
          </w:p>
          <w:p w14:paraId="690AB1DD" w14:textId="77777777" w:rsidR="003A3322" w:rsidRPr="00867AD0" w:rsidRDefault="003A3322" w:rsidP="00B17F1B">
            <w:pPr>
              <w:pStyle w:val="ListParagraph"/>
              <w:numPr>
                <w:ilvl w:val="1"/>
                <w:numId w:val="31"/>
              </w:numPr>
              <w:spacing w:after="0"/>
              <w:rPr>
                <w:rFonts w:eastAsia="Malgun Gothic" w:cstheme="minorHAnsi"/>
              </w:rPr>
            </w:pPr>
            <w:r w:rsidRPr="00867AD0">
              <w:rPr>
                <w:rFonts w:eastAsia="Malgun Gothic" w:cstheme="minorHAnsi"/>
              </w:rPr>
              <w:t>Read article and take notes as you do (using SQ3R form)</w:t>
            </w:r>
          </w:p>
          <w:p w14:paraId="5A56530F" w14:textId="77777777" w:rsidR="003A3322" w:rsidRPr="00867AD0" w:rsidRDefault="003A3322" w:rsidP="00B17F1B">
            <w:pPr>
              <w:pStyle w:val="ListParagraph"/>
              <w:numPr>
                <w:ilvl w:val="1"/>
                <w:numId w:val="31"/>
              </w:numPr>
              <w:spacing w:after="0"/>
              <w:rPr>
                <w:rFonts w:eastAsia="Malgun Gothic" w:cstheme="minorHAnsi"/>
              </w:rPr>
            </w:pPr>
            <w:r w:rsidRPr="00867AD0">
              <w:rPr>
                <w:rFonts w:eastAsia="Malgun Gothic" w:cstheme="minorHAnsi"/>
              </w:rPr>
              <w:t>Compare to relevant course readings on similar topic(s)</w:t>
            </w:r>
          </w:p>
          <w:p w14:paraId="3CBD563E" w14:textId="77777777" w:rsidR="003A3322" w:rsidRPr="00867AD0" w:rsidRDefault="003A3322" w:rsidP="00B17F1B">
            <w:pPr>
              <w:pStyle w:val="ListParagraph"/>
              <w:numPr>
                <w:ilvl w:val="1"/>
                <w:numId w:val="31"/>
              </w:numPr>
              <w:spacing w:after="0"/>
              <w:rPr>
                <w:rFonts w:eastAsia="Malgun Gothic" w:cstheme="minorHAnsi"/>
              </w:rPr>
            </w:pPr>
            <w:r w:rsidRPr="00867AD0">
              <w:rPr>
                <w:rFonts w:eastAsia="Malgun Gothic" w:cstheme="minorHAnsi"/>
              </w:rPr>
              <w:t>Complete and upload SQ3R form</w:t>
            </w:r>
          </w:p>
          <w:p w14:paraId="6828558C" w14:textId="77777777" w:rsidR="004D7768" w:rsidRPr="00867AD0" w:rsidRDefault="004D7768" w:rsidP="00B17F1B">
            <w:pPr>
              <w:spacing w:after="0"/>
              <w:rPr>
                <w:rFonts w:eastAsia="Malgun Gothic" w:cstheme="minorHAnsi"/>
                <w:b/>
                <w:bCs/>
                <w:i/>
                <w:iCs/>
                <w:u w:val="single"/>
              </w:rPr>
            </w:pPr>
            <w:r w:rsidRPr="00867AD0">
              <w:rPr>
                <w:rFonts w:eastAsia="Malgun Gothic" w:cstheme="minorHAnsi"/>
                <w:b/>
                <w:bCs/>
                <w:i/>
                <w:iCs/>
                <w:u w:val="single"/>
              </w:rPr>
              <w:t>Graduate Students</w:t>
            </w:r>
          </w:p>
          <w:p w14:paraId="6E66D10B" w14:textId="77777777" w:rsidR="004D7768" w:rsidRPr="00867AD0" w:rsidRDefault="004D7768" w:rsidP="003E7424">
            <w:pPr>
              <w:pStyle w:val="ListParagraph"/>
              <w:numPr>
                <w:ilvl w:val="0"/>
                <w:numId w:val="37"/>
              </w:numPr>
              <w:spacing w:after="0"/>
              <w:rPr>
                <w:rFonts w:eastAsia="Malgun Gothic" w:cstheme="minorHAnsi"/>
              </w:rPr>
            </w:pPr>
            <w:r w:rsidRPr="00867AD0">
              <w:rPr>
                <w:rFonts w:eastAsia="Malgun Gothic" w:cstheme="minorHAnsi"/>
              </w:rPr>
              <w:t xml:space="preserve">Read: Motivating Operations, Cooper et al. </w:t>
            </w:r>
            <w:proofErr w:type="spellStart"/>
            <w:r w:rsidRPr="00867AD0">
              <w:rPr>
                <w:rFonts w:eastAsia="Malgun Gothic" w:cstheme="minorHAnsi"/>
              </w:rPr>
              <w:t>Chp</w:t>
            </w:r>
            <w:proofErr w:type="spellEnd"/>
            <w:r w:rsidRPr="00867AD0">
              <w:rPr>
                <w:rFonts w:eastAsia="Malgun Gothic" w:cstheme="minorHAnsi"/>
              </w:rPr>
              <w:t>. 16</w:t>
            </w:r>
          </w:p>
          <w:p w14:paraId="35C6C10C" w14:textId="77777777" w:rsidR="003E7424" w:rsidRPr="00867AD0" w:rsidRDefault="004D7768" w:rsidP="003E7424">
            <w:pPr>
              <w:pStyle w:val="ListParagraph"/>
              <w:numPr>
                <w:ilvl w:val="1"/>
                <w:numId w:val="37"/>
              </w:numPr>
              <w:spacing w:after="0"/>
              <w:rPr>
                <w:rFonts w:eastAsia="Malgun Gothic" w:cstheme="minorHAnsi"/>
              </w:rPr>
            </w:pPr>
            <w:r w:rsidRPr="00867AD0">
              <w:rPr>
                <w:rFonts w:eastAsia="Malgun Gothic" w:cstheme="minorHAnsi"/>
              </w:rPr>
              <w:t>Complete assigned activity</w:t>
            </w:r>
          </w:p>
          <w:p w14:paraId="796E967E" w14:textId="0996195D" w:rsidR="003E7424" w:rsidRPr="00867AD0" w:rsidRDefault="007779B4" w:rsidP="003E7424">
            <w:pPr>
              <w:pStyle w:val="ListParagraph"/>
              <w:numPr>
                <w:ilvl w:val="0"/>
                <w:numId w:val="37"/>
              </w:numPr>
              <w:spacing w:after="0"/>
              <w:rPr>
                <w:rFonts w:eastAsia="Malgun Gothic" w:cstheme="minorHAnsi"/>
              </w:rPr>
            </w:pPr>
            <w:r w:rsidRPr="00867AD0">
              <w:rPr>
                <w:rFonts w:eastAsia="Malgun Gothic" w:cstheme="minorHAnsi"/>
              </w:rPr>
              <w:t>MB Design Audio Upload</w:t>
            </w:r>
            <w:r w:rsidR="008B6B88" w:rsidRPr="00867AD0">
              <w:rPr>
                <w:rFonts w:eastAsia="Malgun Gothic" w:cstheme="minorHAnsi"/>
              </w:rPr>
              <w:t xml:space="preserve"> (in Multiple Baseline Designs folder) </w:t>
            </w:r>
          </w:p>
        </w:tc>
      </w:tr>
      <w:tr w:rsidR="004D7768" w:rsidRPr="00867AD0" w14:paraId="4EC60647" w14:textId="77777777" w:rsidTr="004D7768">
        <w:trPr>
          <w:trHeight w:val="188"/>
        </w:trPr>
        <w:tc>
          <w:tcPr>
            <w:tcW w:w="11250" w:type="dxa"/>
            <w:tcBorders>
              <w:top w:val="single" w:sz="12" w:space="0" w:color="auto"/>
              <w:bottom w:val="single" w:sz="12" w:space="0" w:color="auto"/>
            </w:tcBorders>
            <w:shd w:val="clear" w:color="auto" w:fill="FFF2CC" w:themeFill="accent4" w:themeFillTint="33"/>
          </w:tcPr>
          <w:p w14:paraId="167CDA0E" w14:textId="66B8398F" w:rsidR="004D7768" w:rsidRPr="00867AD0" w:rsidRDefault="004D7768" w:rsidP="00B17F1B">
            <w:pPr>
              <w:spacing w:after="0"/>
              <w:rPr>
                <w:rFonts w:eastAsia="Malgun Gothic" w:cstheme="minorHAnsi"/>
              </w:rPr>
            </w:pPr>
            <w:r w:rsidRPr="00867AD0">
              <w:rPr>
                <w:rFonts w:eastAsia="Malgun Gothic" w:cstheme="minorHAnsi"/>
                <w:b/>
                <w:i/>
              </w:rPr>
              <w:t xml:space="preserve">10% plus two points per day will be deducted from all Week 2 work submitted after midnight on December </w:t>
            </w:r>
            <w:r w:rsidR="0067544C" w:rsidRPr="00867AD0">
              <w:rPr>
                <w:rFonts w:eastAsia="Malgun Gothic" w:cstheme="minorHAnsi"/>
                <w:b/>
                <w:i/>
              </w:rPr>
              <w:t>29</w:t>
            </w:r>
            <w:r w:rsidR="0067544C" w:rsidRPr="00867AD0">
              <w:rPr>
                <w:rFonts w:eastAsia="Malgun Gothic" w:cstheme="minorHAnsi"/>
                <w:b/>
                <w:i/>
                <w:vertAlign w:val="superscript"/>
              </w:rPr>
              <w:t>th</w:t>
            </w:r>
            <w:r w:rsidR="0067544C" w:rsidRPr="00867AD0">
              <w:rPr>
                <w:rFonts w:eastAsia="Malgun Gothic" w:cstheme="minorHAnsi"/>
                <w:b/>
                <w:i/>
              </w:rPr>
              <w:t xml:space="preserve"> </w:t>
            </w:r>
          </w:p>
        </w:tc>
      </w:tr>
      <w:tr w:rsidR="004D7768" w:rsidRPr="00867AD0" w14:paraId="734FF94B" w14:textId="77777777" w:rsidTr="004D7768">
        <w:trPr>
          <w:trHeight w:val="188"/>
        </w:trPr>
        <w:tc>
          <w:tcPr>
            <w:tcW w:w="11250" w:type="dxa"/>
            <w:tcBorders>
              <w:top w:val="single" w:sz="12" w:space="0" w:color="auto"/>
              <w:bottom w:val="single" w:sz="12" w:space="0" w:color="auto"/>
            </w:tcBorders>
            <w:shd w:val="clear" w:color="auto" w:fill="EEE4F0"/>
          </w:tcPr>
          <w:p w14:paraId="1DEBBEAB" w14:textId="77777777" w:rsidR="004D7768" w:rsidRPr="00867AD0" w:rsidRDefault="004D7768" w:rsidP="00B17F1B">
            <w:pPr>
              <w:spacing w:after="0"/>
              <w:rPr>
                <w:rFonts w:eastAsia="Malgun Gothic" w:cstheme="minorHAnsi"/>
                <w:b/>
              </w:rPr>
            </w:pPr>
            <w:r w:rsidRPr="00867AD0">
              <w:rPr>
                <w:rFonts w:eastAsia="Malgun Gothic" w:cstheme="minorHAnsi"/>
                <w:b/>
              </w:rPr>
              <w:lastRenderedPageBreak/>
              <w:t>Week 3</w:t>
            </w:r>
          </w:p>
          <w:p w14:paraId="77FE56AC" w14:textId="690B0B4A" w:rsidR="004D7768" w:rsidRPr="00867AD0" w:rsidRDefault="00E97DED" w:rsidP="00B17F1B">
            <w:pPr>
              <w:spacing w:after="0"/>
              <w:rPr>
                <w:rFonts w:eastAsia="Malgun Gothic" w:cstheme="minorHAnsi"/>
              </w:rPr>
            </w:pPr>
            <w:r>
              <w:rPr>
                <w:rFonts w:eastAsia="Malgun Gothic" w:cstheme="minorHAnsi"/>
                <w:b/>
              </w:rPr>
              <w:t xml:space="preserve">December </w:t>
            </w:r>
            <w:r w:rsidR="006564A3">
              <w:rPr>
                <w:rFonts w:eastAsia="Malgun Gothic" w:cstheme="minorHAnsi"/>
                <w:b/>
              </w:rPr>
              <w:t>29</w:t>
            </w:r>
            <w:r>
              <w:rPr>
                <w:rFonts w:eastAsia="Malgun Gothic" w:cstheme="minorHAnsi"/>
                <w:b/>
              </w:rPr>
              <w:t xml:space="preserve"> - January</w:t>
            </w:r>
            <w:r w:rsidR="004D7768" w:rsidRPr="00867AD0">
              <w:rPr>
                <w:rFonts w:eastAsia="Malgun Gothic" w:cstheme="minorHAnsi"/>
                <w:b/>
              </w:rPr>
              <w:t xml:space="preserve"> </w:t>
            </w:r>
            <w:r w:rsidR="006564A3">
              <w:rPr>
                <w:rFonts w:eastAsia="Malgun Gothic" w:cstheme="minorHAnsi"/>
                <w:b/>
              </w:rPr>
              <w:t>4</w:t>
            </w:r>
            <w:r w:rsidR="004D7768" w:rsidRPr="00867AD0">
              <w:rPr>
                <w:rFonts w:eastAsia="Malgun Gothic" w:cstheme="minorHAnsi"/>
                <w:b/>
              </w:rPr>
              <w:t xml:space="preserve"> – </w:t>
            </w:r>
            <w:r w:rsidR="004D7768" w:rsidRPr="00867AD0">
              <w:rPr>
                <w:rFonts w:eastAsia="Malgun Gothic" w:cstheme="minorHAnsi"/>
              </w:rPr>
              <w:t xml:space="preserve">All weekly lectures and activities will be posted by 8 am on </w:t>
            </w:r>
            <w:r w:rsidR="00FE010A">
              <w:rPr>
                <w:rFonts w:eastAsia="Malgun Gothic" w:cstheme="minorHAnsi"/>
              </w:rPr>
              <w:t>Tuesday</w:t>
            </w:r>
            <w:r w:rsidR="002430DB" w:rsidRPr="00867AD0">
              <w:rPr>
                <w:rFonts w:eastAsia="Malgun Gothic" w:cstheme="minorHAnsi"/>
              </w:rPr>
              <w:t>, December 30</w:t>
            </w:r>
            <w:r w:rsidR="002430DB" w:rsidRPr="00867AD0">
              <w:rPr>
                <w:rFonts w:eastAsia="Malgun Gothic" w:cstheme="minorHAnsi"/>
                <w:vertAlign w:val="superscript"/>
              </w:rPr>
              <w:t>th</w:t>
            </w:r>
            <w:r w:rsidR="002430DB" w:rsidRPr="00867AD0">
              <w:rPr>
                <w:rFonts w:eastAsia="Malgun Gothic" w:cstheme="minorHAnsi"/>
              </w:rPr>
              <w:t xml:space="preserve"> </w:t>
            </w:r>
          </w:p>
        </w:tc>
      </w:tr>
      <w:tr w:rsidR="004D7768" w:rsidRPr="00867AD0" w14:paraId="141599DD" w14:textId="77777777" w:rsidTr="004D7768">
        <w:trPr>
          <w:trHeight w:val="188"/>
        </w:trPr>
        <w:tc>
          <w:tcPr>
            <w:tcW w:w="11250" w:type="dxa"/>
            <w:tcBorders>
              <w:top w:val="single" w:sz="12" w:space="0" w:color="auto"/>
              <w:bottom w:val="single" w:sz="12" w:space="0" w:color="auto"/>
            </w:tcBorders>
            <w:shd w:val="clear" w:color="auto" w:fill="EEE4F0"/>
          </w:tcPr>
          <w:p w14:paraId="5E1BB957" w14:textId="77777777" w:rsidR="004D7768" w:rsidRPr="00867AD0" w:rsidRDefault="004D7768" w:rsidP="00B17F1B">
            <w:pPr>
              <w:spacing w:after="0"/>
              <w:rPr>
                <w:rFonts w:eastAsia="Malgun Gothic" w:cstheme="minorHAnsi"/>
              </w:rPr>
            </w:pPr>
            <w:r w:rsidRPr="00867AD0">
              <w:rPr>
                <w:rFonts w:eastAsia="Malgun Gothic" w:cstheme="minorHAnsi"/>
              </w:rPr>
              <w:t>Weekly activities:</w:t>
            </w:r>
          </w:p>
          <w:p w14:paraId="107E83E3" w14:textId="77777777" w:rsidR="003A3322" w:rsidRPr="00867AD0" w:rsidRDefault="003A3322" w:rsidP="00B17F1B">
            <w:pPr>
              <w:pStyle w:val="ListParagraph"/>
              <w:numPr>
                <w:ilvl w:val="0"/>
                <w:numId w:val="23"/>
              </w:numPr>
              <w:spacing w:after="0"/>
              <w:rPr>
                <w:rFonts w:eastAsia="Malgun Gothic" w:cstheme="minorHAnsi"/>
              </w:rPr>
            </w:pPr>
            <w:r w:rsidRPr="00867AD0">
              <w:rPr>
                <w:rFonts w:eastAsia="Malgun Gothic" w:cstheme="minorHAnsi"/>
              </w:rPr>
              <w:t xml:space="preserve">Read: Differential Reinforcement, Cooper et al. </w:t>
            </w:r>
            <w:proofErr w:type="spellStart"/>
            <w:r w:rsidRPr="00867AD0">
              <w:rPr>
                <w:rFonts w:eastAsia="Malgun Gothic" w:cstheme="minorHAnsi"/>
              </w:rPr>
              <w:t>Chp</w:t>
            </w:r>
            <w:proofErr w:type="spellEnd"/>
            <w:r w:rsidRPr="00867AD0">
              <w:rPr>
                <w:rFonts w:eastAsia="Malgun Gothic" w:cstheme="minorHAnsi"/>
              </w:rPr>
              <w:t>. 25</w:t>
            </w:r>
          </w:p>
          <w:p w14:paraId="60966665" w14:textId="77777777" w:rsidR="003A3322" w:rsidRPr="00867AD0" w:rsidRDefault="003A3322" w:rsidP="00B17F1B">
            <w:pPr>
              <w:pStyle w:val="ListParagraph"/>
              <w:numPr>
                <w:ilvl w:val="1"/>
                <w:numId w:val="23"/>
              </w:numPr>
              <w:spacing w:after="0"/>
              <w:rPr>
                <w:rFonts w:eastAsia="Malgun Gothic" w:cstheme="minorHAnsi"/>
              </w:rPr>
            </w:pPr>
            <w:r w:rsidRPr="00867AD0">
              <w:rPr>
                <w:rFonts w:eastAsia="Malgun Gothic" w:cstheme="minorHAnsi"/>
              </w:rPr>
              <w:t>Watch online lecture</w:t>
            </w:r>
          </w:p>
          <w:p w14:paraId="3844BD0B" w14:textId="77777777" w:rsidR="008F11F6" w:rsidRPr="00867AD0" w:rsidRDefault="008F11F6" w:rsidP="00B17F1B">
            <w:pPr>
              <w:pStyle w:val="ListParagraph"/>
              <w:numPr>
                <w:ilvl w:val="0"/>
                <w:numId w:val="23"/>
              </w:numPr>
              <w:spacing w:after="0"/>
              <w:rPr>
                <w:rFonts w:eastAsia="Malgun Gothic" w:cstheme="minorHAnsi"/>
              </w:rPr>
            </w:pPr>
            <w:r w:rsidRPr="00867AD0">
              <w:rPr>
                <w:rFonts w:eastAsia="Malgun Gothic" w:cstheme="minorHAnsi"/>
              </w:rPr>
              <w:t xml:space="preserve">Read: Antecedent Control Strategies, Miltenberger </w:t>
            </w:r>
            <w:proofErr w:type="spellStart"/>
            <w:r w:rsidRPr="00867AD0">
              <w:rPr>
                <w:rFonts w:eastAsia="Malgun Gothic" w:cstheme="minorHAnsi"/>
              </w:rPr>
              <w:t>Chp</w:t>
            </w:r>
            <w:proofErr w:type="spellEnd"/>
            <w:r w:rsidRPr="00867AD0">
              <w:rPr>
                <w:rFonts w:eastAsia="Malgun Gothic" w:cstheme="minorHAnsi"/>
              </w:rPr>
              <w:t>. 16</w:t>
            </w:r>
          </w:p>
          <w:p w14:paraId="40151D12" w14:textId="77777777" w:rsidR="008F11F6" w:rsidRPr="00867AD0" w:rsidRDefault="008F11F6" w:rsidP="00B17F1B">
            <w:pPr>
              <w:pStyle w:val="ListParagraph"/>
              <w:numPr>
                <w:ilvl w:val="1"/>
                <w:numId w:val="23"/>
              </w:numPr>
              <w:spacing w:after="0"/>
              <w:rPr>
                <w:rFonts w:eastAsia="Malgun Gothic" w:cstheme="minorHAnsi"/>
              </w:rPr>
            </w:pPr>
            <w:r w:rsidRPr="00867AD0">
              <w:rPr>
                <w:rFonts w:eastAsia="Malgun Gothic" w:cstheme="minorHAnsi"/>
              </w:rPr>
              <w:t>Watch online lecture</w:t>
            </w:r>
          </w:p>
          <w:p w14:paraId="05091FB9" w14:textId="77777777" w:rsidR="008F11F6" w:rsidRPr="00867AD0" w:rsidRDefault="008F11F6" w:rsidP="00B17F1B">
            <w:pPr>
              <w:pStyle w:val="ListParagraph"/>
              <w:numPr>
                <w:ilvl w:val="1"/>
                <w:numId w:val="23"/>
              </w:numPr>
              <w:spacing w:after="0"/>
              <w:rPr>
                <w:rFonts w:eastAsia="Malgun Gothic" w:cstheme="minorHAnsi"/>
              </w:rPr>
            </w:pPr>
            <w:r w:rsidRPr="00867AD0">
              <w:rPr>
                <w:rFonts w:eastAsia="Malgun Gothic" w:cstheme="minorHAnsi"/>
              </w:rPr>
              <w:t>Complete quiz</w:t>
            </w:r>
          </w:p>
          <w:p w14:paraId="4A12AA10" w14:textId="77777777" w:rsidR="008F11F6" w:rsidRPr="00867AD0" w:rsidRDefault="008F11F6" w:rsidP="00B17F1B">
            <w:pPr>
              <w:pStyle w:val="ListParagraph"/>
              <w:numPr>
                <w:ilvl w:val="0"/>
                <w:numId w:val="23"/>
              </w:numPr>
              <w:spacing w:after="0"/>
              <w:rPr>
                <w:rFonts w:eastAsia="Malgun Gothic" w:cstheme="minorHAnsi"/>
              </w:rPr>
            </w:pPr>
            <w:r w:rsidRPr="00867AD0">
              <w:rPr>
                <w:rFonts w:eastAsia="Malgun Gothic" w:cstheme="minorHAnsi"/>
              </w:rPr>
              <w:t xml:space="preserve">Read: Generalization and Maintenance of Behavior Change, Cooper et al. </w:t>
            </w:r>
            <w:proofErr w:type="spellStart"/>
            <w:r w:rsidRPr="00867AD0">
              <w:rPr>
                <w:rFonts w:eastAsia="Malgun Gothic" w:cstheme="minorHAnsi"/>
              </w:rPr>
              <w:t>Chp</w:t>
            </w:r>
            <w:proofErr w:type="spellEnd"/>
            <w:r w:rsidRPr="00867AD0">
              <w:rPr>
                <w:rFonts w:eastAsia="Malgun Gothic" w:cstheme="minorHAnsi"/>
              </w:rPr>
              <w:t>. 30</w:t>
            </w:r>
          </w:p>
          <w:p w14:paraId="491307F2" w14:textId="77777777" w:rsidR="008F11F6" w:rsidRPr="00867AD0" w:rsidRDefault="008F11F6" w:rsidP="00B17F1B">
            <w:pPr>
              <w:pStyle w:val="ListParagraph"/>
              <w:numPr>
                <w:ilvl w:val="1"/>
                <w:numId w:val="23"/>
              </w:numPr>
              <w:spacing w:after="0"/>
              <w:rPr>
                <w:rFonts w:eastAsia="Malgun Gothic" w:cstheme="minorHAnsi"/>
              </w:rPr>
            </w:pPr>
            <w:r w:rsidRPr="00867AD0">
              <w:rPr>
                <w:rFonts w:eastAsia="Malgun Gothic" w:cstheme="minorHAnsi"/>
              </w:rPr>
              <w:t>Watch online lecture</w:t>
            </w:r>
          </w:p>
          <w:p w14:paraId="14DBBA85" w14:textId="77777777" w:rsidR="004D7768" w:rsidRPr="00867AD0" w:rsidRDefault="004D7768" w:rsidP="00B17F1B">
            <w:pPr>
              <w:pStyle w:val="ListParagraph"/>
              <w:numPr>
                <w:ilvl w:val="0"/>
                <w:numId w:val="23"/>
              </w:numPr>
              <w:spacing w:after="0"/>
              <w:rPr>
                <w:rFonts w:eastAsia="Malgun Gothic" w:cstheme="minorHAnsi"/>
              </w:rPr>
            </w:pPr>
            <w:r w:rsidRPr="00867AD0">
              <w:rPr>
                <w:rFonts w:eastAsia="Malgun Gothic" w:cstheme="minorHAnsi"/>
              </w:rPr>
              <w:t xml:space="preserve">Read: Self-Management Miltenberger </w:t>
            </w:r>
            <w:proofErr w:type="spellStart"/>
            <w:r w:rsidRPr="00867AD0">
              <w:rPr>
                <w:rFonts w:eastAsia="Malgun Gothic" w:cstheme="minorHAnsi"/>
              </w:rPr>
              <w:t>Chp</w:t>
            </w:r>
            <w:proofErr w:type="spellEnd"/>
            <w:r w:rsidRPr="00867AD0">
              <w:rPr>
                <w:rFonts w:eastAsia="Malgun Gothic" w:cstheme="minorHAnsi"/>
              </w:rPr>
              <w:t>. 20</w:t>
            </w:r>
          </w:p>
          <w:p w14:paraId="4C8F3DAF" w14:textId="77777777" w:rsidR="004D7768" w:rsidRPr="00867AD0" w:rsidRDefault="004D7768" w:rsidP="00B17F1B">
            <w:pPr>
              <w:pStyle w:val="ListParagraph"/>
              <w:numPr>
                <w:ilvl w:val="1"/>
                <w:numId w:val="23"/>
              </w:numPr>
              <w:spacing w:after="0"/>
              <w:rPr>
                <w:rFonts w:eastAsia="Malgun Gothic" w:cstheme="minorHAnsi"/>
              </w:rPr>
            </w:pPr>
            <w:r w:rsidRPr="00867AD0">
              <w:rPr>
                <w:rFonts w:eastAsia="Malgun Gothic" w:cstheme="minorHAnsi"/>
              </w:rPr>
              <w:t>Watch online lecture</w:t>
            </w:r>
          </w:p>
          <w:p w14:paraId="2E3E3359" w14:textId="48D76F1D" w:rsidR="004D7768" w:rsidRPr="00867AD0" w:rsidRDefault="004D7768" w:rsidP="00B17F1B">
            <w:pPr>
              <w:pStyle w:val="ListParagraph"/>
              <w:numPr>
                <w:ilvl w:val="1"/>
                <w:numId w:val="23"/>
              </w:numPr>
              <w:spacing w:after="0"/>
              <w:rPr>
                <w:rFonts w:eastAsia="Malgun Gothic" w:cstheme="minorHAnsi"/>
              </w:rPr>
            </w:pPr>
            <w:r w:rsidRPr="00867AD0">
              <w:rPr>
                <w:rFonts w:eastAsia="Malgun Gothic" w:cstheme="minorHAnsi"/>
              </w:rPr>
              <w:t>Complete quiz</w:t>
            </w:r>
          </w:p>
          <w:p w14:paraId="0A8F6031" w14:textId="77777777" w:rsidR="004D7768" w:rsidRPr="00867AD0" w:rsidRDefault="004D7768" w:rsidP="00B17F1B">
            <w:pPr>
              <w:pStyle w:val="ListParagraph"/>
              <w:numPr>
                <w:ilvl w:val="0"/>
                <w:numId w:val="23"/>
              </w:numPr>
              <w:spacing w:after="0"/>
              <w:rPr>
                <w:rFonts w:eastAsia="Malgun Gothic" w:cstheme="minorHAnsi"/>
              </w:rPr>
            </w:pPr>
            <w:r w:rsidRPr="00867AD0">
              <w:rPr>
                <w:rFonts w:eastAsia="Malgun Gothic" w:cstheme="minorHAnsi"/>
              </w:rPr>
              <w:t>Habit Reversal (</w:t>
            </w:r>
            <w:proofErr w:type="spellStart"/>
            <w:r w:rsidRPr="00867AD0">
              <w:rPr>
                <w:rFonts w:eastAsia="Malgun Gothic" w:cstheme="minorHAnsi"/>
              </w:rPr>
              <w:t>Chp</w:t>
            </w:r>
            <w:proofErr w:type="spellEnd"/>
            <w:r w:rsidRPr="00867AD0">
              <w:rPr>
                <w:rFonts w:eastAsia="Malgun Gothic" w:cstheme="minorHAnsi"/>
              </w:rPr>
              <w:t xml:space="preserve"> 21)</w:t>
            </w:r>
          </w:p>
          <w:p w14:paraId="3969EFC6" w14:textId="77777777" w:rsidR="004D7768" w:rsidRPr="00867AD0" w:rsidRDefault="004D7768" w:rsidP="00B17F1B">
            <w:pPr>
              <w:pStyle w:val="ListParagraph"/>
              <w:numPr>
                <w:ilvl w:val="1"/>
                <w:numId w:val="23"/>
              </w:numPr>
              <w:spacing w:after="0"/>
              <w:rPr>
                <w:rFonts w:eastAsia="Malgun Gothic" w:cstheme="minorHAnsi"/>
              </w:rPr>
            </w:pPr>
            <w:r w:rsidRPr="00867AD0">
              <w:rPr>
                <w:rFonts w:eastAsia="Malgun Gothic" w:cstheme="minorHAnsi"/>
              </w:rPr>
              <w:t>Watch online lecture</w:t>
            </w:r>
          </w:p>
          <w:p w14:paraId="30204CB5" w14:textId="77777777" w:rsidR="004D7768" w:rsidRPr="00867AD0" w:rsidRDefault="004D7768" w:rsidP="00B17F1B">
            <w:pPr>
              <w:pStyle w:val="ListParagraph"/>
              <w:numPr>
                <w:ilvl w:val="1"/>
                <w:numId w:val="23"/>
              </w:numPr>
              <w:spacing w:after="0"/>
              <w:rPr>
                <w:rFonts w:eastAsia="Malgun Gothic" w:cstheme="minorHAnsi"/>
              </w:rPr>
            </w:pPr>
            <w:r w:rsidRPr="00867AD0">
              <w:rPr>
                <w:rFonts w:eastAsia="Malgun Gothic" w:cstheme="minorHAnsi"/>
              </w:rPr>
              <w:t>Complete quiz</w:t>
            </w:r>
          </w:p>
          <w:p w14:paraId="622B840F" w14:textId="77777777" w:rsidR="004D7768" w:rsidRPr="00867AD0" w:rsidRDefault="004D7768" w:rsidP="00B17F1B">
            <w:pPr>
              <w:pStyle w:val="ListParagraph"/>
              <w:numPr>
                <w:ilvl w:val="0"/>
                <w:numId w:val="23"/>
              </w:numPr>
              <w:spacing w:after="0"/>
              <w:rPr>
                <w:rFonts w:eastAsia="Malgun Gothic" w:cstheme="minorHAnsi"/>
              </w:rPr>
            </w:pPr>
            <w:r w:rsidRPr="00867AD0">
              <w:rPr>
                <w:rFonts w:eastAsia="Malgun Gothic" w:cstheme="minorHAnsi"/>
              </w:rPr>
              <w:t xml:space="preserve">Read: Token Economy, Group Contingencies, and Contingency Contracting, Cooper et al. </w:t>
            </w:r>
            <w:proofErr w:type="spellStart"/>
            <w:r w:rsidRPr="00867AD0">
              <w:rPr>
                <w:rFonts w:eastAsia="Malgun Gothic" w:cstheme="minorHAnsi"/>
              </w:rPr>
              <w:t>Chp</w:t>
            </w:r>
            <w:proofErr w:type="spellEnd"/>
            <w:r w:rsidRPr="00867AD0">
              <w:rPr>
                <w:rFonts w:eastAsia="Malgun Gothic" w:cstheme="minorHAnsi"/>
              </w:rPr>
              <w:t>. 28</w:t>
            </w:r>
          </w:p>
          <w:p w14:paraId="3A761827" w14:textId="77777777" w:rsidR="004D7768" w:rsidRPr="00867AD0" w:rsidRDefault="004D7768" w:rsidP="00B17F1B">
            <w:pPr>
              <w:pStyle w:val="ListParagraph"/>
              <w:numPr>
                <w:ilvl w:val="1"/>
                <w:numId w:val="23"/>
              </w:numPr>
              <w:spacing w:after="0"/>
              <w:rPr>
                <w:rFonts w:eastAsia="Malgun Gothic" w:cstheme="minorHAnsi"/>
              </w:rPr>
            </w:pPr>
            <w:r w:rsidRPr="00867AD0">
              <w:rPr>
                <w:rFonts w:eastAsia="Malgun Gothic" w:cstheme="minorHAnsi"/>
              </w:rPr>
              <w:t>Watch online lecture</w:t>
            </w:r>
          </w:p>
          <w:p w14:paraId="5F896ECD" w14:textId="77777777" w:rsidR="004D7768" w:rsidRPr="00867AD0" w:rsidRDefault="004D7768" w:rsidP="00B17F1B">
            <w:pPr>
              <w:pStyle w:val="ListParagraph"/>
              <w:numPr>
                <w:ilvl w:val="0"/>
                <w:numId w:val="23"/>
              </w:numPr>
              <w:spacing w:after="0"/>
              <w:rPr>
                <w:rFonts w:eastAsia="Malgun Gothic" w:cstheme="minorHAnsi"/>
              </w:rPr>
            </w:pPr>
            <w:r w:rsidRPr="00867AD0">
              <w:rPr>
                <w:rFonts w:eastAsia="Malgun Gothic" w:cstheme="minorHAnsi"/>
              </w:rPr>
              <w:t>Anxiety Reduction (</w:t>
            </w:r>
            <w:proofErr w:type="spellStart"/>
            <w:r w:rsidRPr="00867AD0">
              <w:rPr>
                <w:rFonts w:eastAsia="Malgun Gothic" w:cstheme="minorHAnsi"/>
              </w:rPr>
              <w:t>Chp</w:t>
            </w:r>
            <w:proofErr w:type="spellEnd"/>
            <w:r w:rsidRPr="00867AD0">
              <w:rPr>
                <w:rFonts w:eastAsia="Malgun Gothic" w:cstheme="minorHAnsi"/>
              </w:rPr>
              <w:t xml:space="preserve"> 24)</w:t>
            </w:r>
          </w:p>
          <w:p w14:paraId="366C981F" w14:textId="77777777" w:rsidR="004D7768" w:rsidRPr="00867AD0" w:rsidRDefault="004D7768" w:rsidP="00B17F1B">
            <w:pPr>
              <w:pStyle w:val="ListParagraph"/>
              <w:numPr>
                <w:ilvl w:val="1"/>
                <w:numId w:val="23"/>
              </w:numPr>
              <w:spacing w:after="0"/>
              <w:rPr>
                <w:rFonts w:eastAsia="Malgun Gothic" w:cstheme="minorHAnsi"/>
              </w:rPr>
            </w:pPr>
            <w:r w:rsidRPr="00867AD0">
              <w:rPr>
                <w:rFonts w:eastAsia="Malgun Gothic" w:cstheme="minorHAnsi"/>
              </w:rPr>
              <w:t>Watch online lecture</w:t>
            </w:r>
          </w:p>
          <w:p w14:paraId="0BCE75F1" w14:textId="27C34A1B" w:rsidR="004D7768" w:rsidRPr="00867AD0" w:rsidRDefault="004D7768" w:rsidP="00B17F1B">
            <w:pPr>
              <w:pStyle w:val="ListParagraph"/>
              <w:numPr>
                <w:ilvl w:val="1"/>
                <w:numId w:val="23"/>
              </w:numPr>
              <w:spacing w:after="0"/>
              <w:rPr>
                <w:rFonts w:eastAsia="Malgun Gothic" w:cstheme="minorHAnsi"/>
              </w:rPr>
            </w:pPr>
            <w:r w:rsidRPr="00867AD0">
              <w:rPr>
                <w:rFonts w:eastAsia="Malgun Gothic" w:cstheme="minorHAnsi"/>
              </w:rPr>
              <w:t>Complete quiz</w:t>
            </w:r>
          </w:p>
          <w:p w14:paraId="09B1D15B" w14:textId="77777777" w:rsidR="004D7768" w:rsidRPr="00867AD0" w:rsidRDefault="004D7768" w:rsidP="00B17F1B">
            <w:pPr>
              <w:pStyle w:val="ListParagraph"/>
              <w:numPr>
                <w:ilvl w:val="0"/>
                <w:numId w:val="23"/>
              </w:numPr>
              <w:spacing w:after="0"/>
              <w:rPr>
                <w:rFonts w:eastAsia="Malgun Gothic" w:cstheme="minorHAnsi"/>
              </w:rPr>
            </w:pPr>
            <w:r w:rsidRPr="00867AD0">
              <w:rPr>
                <w:rFonts w:eastAsia="Malgun Gothic" w:cstheme="minorHAnsi"/>
                <w:u w:val="single"/>
              </w:rPr>
              <w:t xml:space="preserve">After </w:t>
            </w:r>
            <w:proofErr w:type="gramStart"/>
            <w:r w:rsidRPr="00867AD0">
              <w:rPr>
                <w:rFonts w:eastAsia="Malgun Gothic" w:cstheme="minorHAnsi"/>
                <w:u w:val="single"/>
              </w:rPr>
              <w:t>all of</w:t>
            </w:r>
            <w:proofErr w:type="gramEnd"/>
            <w:r w:rsidRPr="00867AD0">
              <w:rPr>
                <w:rFonts w:eastAsia="Malgun Gothic" w:cstheme="minorHAnsi"/>
                <w:u w:val="single"/>
              </w:rPr>
              <w:t xml:space="preserve"> the above are complete:</w:t>
            </w:r>
          </w:p>
          <w:p w14:paraId="09FEA94E" w14:textId="2050C892" w:rsidR="004D7768" w:rsidRPr="00867AD0" w:rsidRDefault="004D7768" w:rsidP="00B17F1B">
            <w:pPr>
              <w:pStyle w:val="ListParagraph"/>
              <w:numPr>
                <w:ilvl w:val="1"/>
                <w:numId w:val="23"/>
              </w:numPr>
              <w:spacing w:after="0"/>
              <w:rPr>
                <w:rFonts w:eastAsia="Malgun Gothic" w:cstheme="minorHAnsi"/>
              </w:rPr>
            </w:pPr>
            <w:r w:rsidRPr="00867AD0">
              <w:rPr>
                <w:rFonts w:eastAsia="Malgun Gothic" w:cstheme="minorHAnsi"/>
              </w:rPr>
              <w:t>Upload weekly reading reflection</w:t>
            </w:r>
          </w:p>
          <w:p w14:paraId="7BB5D737" w14:textId="77777777" w:rsidR="004D7768" w:rsidRPr="00867AD0" w:rsidRDefault="004D7768" w:rsidP="00B17F1B">
            <w:pPr>
              <w:pStyle w:val="ListParagraph"/>
              <w:numPr>
                <w:ilvl w:val="0"/>
                <w:numId w:val="23"/>
              </w:numPr>
              <w:spacing w:after="0"/>
              <w:rPr>
                <w:rFonts w:eastAsia="Malgun Gothic" w:cstheme="minorHAnsi"/>
              </w:rPr>
            </w:pPr>
            <w:r w:rsidRPr="00867AD0">
              <w:rPr>
                <w:rFonts w:eastAsia="Malgun Gothic" w:cstheme="minorHAnsi"/>
                <w:b/>
                <w:i/>
              </w:rPr>
              <w:t>Single Case Design – Changing Criterion and Alternating Treatments Designs</w:t>
            </w:r>
          </w:p>
          <w:p w14:paraId="0A0E6639" w14:textId="77777777" w:rsidR="004D7768" w:rsidRPr="00867AD0" w:rsidRDefault="004D7768" w:rsidP="00B17F1B">
            <w:pPr>
              <w:pStyle w:val="ListParagraph"/>
              <w:numPr>
                <w:ilvl w:val="1"/>
                <w:numId w:val="23"/>
              </w:numPr>
              <w:spacing w:after="0"/>
              <w:rPr>
                <w:rFonts w:eastAsia="Malgun Gothic" w:cstheme="minorHAnsi"/>
              </w:rPr>
            </w:pPr>
            <w:r w:rsidRPr="00867AD0">
              <w:rPr>
                <w:rFonts w:eastAsia="Malgun Gothic" w:cstheme="minorHAnsi"/>
              </w:rPr>
              <w:t>Watch: SCD Lecture #5</w:t>
            </w:r>
          </w:p>
          <w:p w14:paraId="65745B51" w14:textId="77777777" w:rsidR="004D7768" w:rsidRPr="00867AD0" w:rsidRDefault="004D7768" w:rsidP="00B17F1B">
            <w:pPr>
              <w:pStyle w:val="ListParagraph"/>
              <w:numPr>
                <w:ilvl w:val="1"/>
                <w:numId w:val="23"/>
              </w:numPr>
              <w:spacing w:after="0"/>
              <w:rPr>
                <w:rFonts w:eastAsia="Malgun Gothic" w:cstheme="minorHAnsi"/>
              </w:rPr>
            </w:pPr>
            <w:r w:rsidRPr="00867AD0">
              <w:rPr>
                <w:rFonts w:eastAsia="Malgun Gothic" w:cstheme="minorHAnsi"/>
              </w:rPr>
              <w:t>Read: Foxx &amp; Rubinoff (1979)</w:t>
            </w:r>
          </w:p>
          <w:p w14:paraId="3BE01E9F" w14:textId="77777777" w:rsidR="004D7768" w:rsidRPr="00867AD0" w:rsidRDefault="004D7768" w:rsidP="00B17F1B">
            <w:pPr>
              <w:pStyle w:val="ListParagraph"/>
              <w:numPr>
                <w:ilvl w:val="1"/>
                <w:numId w:val="23"/>
              </w:numPr>
              <w:spacing w:after="0"/>
              <w:rPr>
                <w:rFonts w:eastAsia="Malgun Gothic" w:cstheme="minorHAnsi"/>
              </w:rPr>
            </w:pPr>
            <w:r w:rsidRPr="00867AD0">
              <w:rPr>
                <w:rFonts w:eastAsia="Malgun Gothic" w:cstheme="minorHAnsi"/>
              </w:rPr>
              <w:t>Read: Ward-Horner &amp; Sturmey (2012)</w:t>
            </w:r>
          </w:p>
          <w:p w14:paraId="20039EB1" w14:textId="07CDCEA9" w:rsidR="004D7768" w:rsidRPr="00867AD0" w:rsidRDefault="004D7768" w:rsidP="00B17F1B">
            <w:pPr>
              <w:pStyle w:val="ListParagraph"/>
              <w:numPr>
                <w:ilvl w:val="1"/>
                <w:numId w:val="23"/>
              </w:numPr>
              <w:spacing w:after="0"/>
              <w:rPr>
                <w:rFonts w:eastAsia="Malgun Gothic" w:cstheme="minorHAnsi"/>
              </w:rPr>
            </w:pPr>
            <w:r w:rsidRPr="00867AD0">
              <w:rPr>
                <w:rFonts w:eastAsia="Malgun Gothic" w:cstheme="minorHAnsi"/>
              </w:rPr>
              <w:t xml:space="preserve">Complete CC and AT Designs Quiz (helpful readings: Cooper et al. 8 pp. 180 – 191 and Cooper et al. 9 pp. </w:t>
            </w:r>
            <w:r w:rsidR="00DE3294" w:rsidRPr="00867AD0">
              <w:rPr>
                <w:rFonts w:eastAsia="Malgun Gothic" w:cstheme="minorHAnsi"/>
              </w:rPr>
              <w:t>209 – 213)</w:t>
            </w:r>
          </w:p>
          <w:p w14:paraId="0BFFAF06" w14:textId="77777777" w:rsidR="004D7768" w:rsidRPr="00867AD0" w:rsidRDefault="004D7768" w:rsidP="00B17F1B">
            <w:pPr>
              <w:pStyle w:val="ListParagraph"/>
              <w:numPr>
                <w:ilvl w:val="0"/>
                <w:numId w:val="23"/>
              </w:numPr>
              <w:spacing w:after="0"/>
              <w:rPr>
                <w:rFonts w:eastAsia="Malgun Gothic" w:cstheme="minorHAnsi"/>
              </w:rPr>
            </w:pPr>
            <w:r w:rsidRPr="00867AD0">
              <w:rPr>
                <w:rFonts w:eastAsia="Malgun Gothic" w:cstheme="minorHAnsi"/>
              </w:rPr>
              <w:t>SQ3R #2 – Vollmer et al. (2020)</w:t>
            </w:r>
          </w:p>
          <w:p w14:paraId="6AEA3C50" w14:textId="77777777" w:rsidR="004D7768" w:rsidRPr="00867AD0" w:rsidRDefault="004D7768" w:rsidP="00B17F1B">
            <w:pPr>
              <w:pStyle w:val="ListParagraph"/>
              <w:numPr>
                <w:ilvl w:val="1"/>
                <w:numId w:val="23"/>
              </w:numPr>
              <w:spacing w:after="0"/>
              <w:rPr>
                <w:rFonts w:eastAsia="Malgun Gothic" w:cstheme="minorHAnsi"/>
              </w:rPr>
            </w:pPr>
            <w:r w:rsidRPr="00867AD0">
              <w:rPr>
                <w:rFonts w:eastAsia="Malgun Gothic" w:cstheme="minorHAnsi"/>
              </w:rPr>
              <w:t>Read article and take notes as you do (using SQ3R form)</w:t>
            </w:r>
          </w:p>
          <w:p w14:paraId="3718BFAD" w14:textId="77777777" w:rsidR="004D7768" w:rsidRPr="00867AD0" w:rsidRDefault="004D7768" w:rsidP="00B17F1B">
            <w:pPr>
              <w:pStyle w:val="ListParagraph"/>
              <w:numPr>
                <w:ilvl w:val="1"/>
                <w:numId w:val="23"/>
              </w:numPr>
              <w:spacing w:after="0"/>
              <w:rPr>
                <w:rFonts w:eastAsia="Malgun Gothic" w:cstheme="minorHAnsi"/>
              </w:rPr>
            </w:pPr>
            <w:r w:rsidRPr="00867AD0">
              <w:rPr>
                <w:rFonts w:eastAsia="Malgun Gothic" w:cstheme="minorHAnsi"/>
              </w:rPr>
              <w:t>Compare to relevant course readings on similar topic(s)</w:t>
            </w:r>
          </w:p>
          <w:p w14:paraId="4B7E1801" w14:textId="77777777" w:rsidR="004D7768" w:rsidRPr="00867AD0" w:rsidRDefault="004D7768" w:rsidP="00B17F1B">
            <w:pPr>
              <w:pStyle w:val="ListParagraph"/>
              <w:numPr>
                <w:ilvl w:val="1"/>
                <w:numId w:val="23"/>
              </w:numPr>
              <w:spacing w:after="0"/>
              <w:rPr>
                <w:rFonts w:eastAsia="Malgun Gothic" w:cstheme="minorHAnsi"/>
              </w:rPr>
            </w:pPr>
            <w:r w:rsidRPr="00867AD0">
              <w:rPr>
                <w:rFonts w:eastAsia="Malgun Gothic" w:cstheme="minorHAnsi"/>
              </w:rPr>
              <w:t>Complete and upload SQ3R form</w:t>
            </w:r>
          </w:p>
          <w:p w14:paraId="35C6E454" w14:textId="77777777" w:rsidR="004D7768" w:rsidRPr="00867AD0" w:rsidRDefault="004D7768" w:rsidP="00B17F1B">
            <w:pPr>
              <w:pStyle w:val="ListParagraph"/>
              <w:numPr>
                <w:ilvl w:val="0"/>
                <w:numId w:val="23"/>
              </w:numPr>
              <w:spacing w:after="0"/>
              <w:rPr>
                <w:rFonts w:eastAsia="Malgun Gothic" w:cstheme="minorHAnsi"/>
              </w:rPr>
            </w:pPr>
            <w:r w:rsidRPr="00867AD0">
              <w:rPr>
                <w:rFonts w:eastAsia="Malgun Gothic" w:cstheme="minorHAnsi"/>
              </w:rPr>
              <w:t xml:space="preserve">SQ3R #3 – </w:t>
            </w:r>
            <w:proofErr w:type="spellStart"/>
            <w:r w:rsidRPr="00867AD0">
              <w:rPr>
                <w:rFonts w:eastAsia="Malgun Gothic" w:cstheme="minorHAnsi"/>
              </w:rPr>
              <w:t>Andzik</w:t>
            </w:r>
            <w:proofErr w:type="spellEnd"/>
            <w:r w:rsidRPr="00867AD0">
              <w:rPr>
                <w:rFonts w:eastAsia="Malgun Gothic" w:cstheme="minorHAnsi"/>
              </w:rPr>
              <w:t xml:space="preserve"> &amp; Neef (2022)</w:t>
            </w:r>
          </w:p>
          <w:p w14:paraId="2A324ABA" w14:textId="77777777" w:rsidR="004D7768" w:rsidRPr="00867AD0" w:rsidRDefault="004D7768" w:rsidP="00B17F1B">
            <w:pPr>
              <w:pStyle w:val="ListParagraph"/>
              <w:numPr>
                <w:ilvl w:val="1"/>
                <w:numId w:val="23"/>
              </w:numPr>
              <w:spacing w:after="0"/>
              <w:rPr>
                <w:rFonts w:eastAsia="Malgun Gothic" w:cstheme="minorHAnsi"/>
              </w:rPr>
            </w:pPr>
            <w:r w:rsidRPr="00867AD0">
              <w:rPr>
                <w:rFonts w:eastAsia="Malgun Gothic" w:cstheme="minorHAnsi"/>
              </w:rPr>
              <w:t>Read article and take notes as you do (using SQ3R form)</w:t>
            </w:r>
          </w:p>
          <w:p w14:paraId="66697DBC" w14:textId="77777777" w:rsidR="004D7768" w:rsidRPr="00867AD0" w:rsidRDefault="004D7768" w:rsidP="00B17F1B">
            <w:pPr>
              <w:pStyle w:val="ListParagraph"/>
              <w:numPr>
                <w:ilvl w:val="1"/>
                <w:numId w:val="23"/>
              </w:numPr>
              <w:spacing w:after="0"/>
              <w:rPr>
                <w:rFonts w:eastAsia="Malgun Gothic" w:cstheme="minorHAnsi"/>
              </w:rPr>
            </w:pPr>
            <w:r w:rsidRPr="00867AD0">
              <w:rPr>
                <w:rFonts w:eastAsia="Malgun Gothic" w:cstheme="minorHAnsi"/>
              </w:rPr>
              <w:t>Compare to relevant course readings on similar topic(s)</w:t>
            </w:r>
          </w:p>
          <w:p w14:paraId="78099007" w14:textId="4879F3C9" w:rsidR="004D7768" w:rsidRPr="00867AD0" w:rsidRDefault="004D7768" w:rsidP="00B17F1B">
            <w:pPr>
              <w:pStyle w:val="ListParagraph"/>
              <w:numPr>
                <w:ilvl w:val="1"/>
                <w:numId w:val="23"/>
              </w:numPr>
              <w:spacing w:after="0"/>
              <w:rPr>
                <w:rFonts w:eastAsia="Malgun Gothic" w:cstheme="minorHAnsi"/>
              </w:rPr>
            </w:pPr>
            <w:r w:rsidRPr="00867AD0">
              <w:rPr>
                <w:rFonts w:eastAsia="Malgun Gothic" w:cstheme="minorHAnsi"/>
              </w:rPr>
              <w:t>Complete and upload SQ3R form</w:t>
            </w:r>
          </w:p>
          <w:p w14:paraId="1A3BF004" w14:textId="77777777" w:rsidR="007779B4" w:rsidRPr="00867AD0" w:rsidRDefault="007779B4" w:rsidP="007779B4">
            <w:pPr>
              <w:pStyle w:val="ListParagraph"/>
              <w:numPr>
                <w:ilvl w:val="0"/>
                <w:numId w:val="23"/>
              </w:numPr>
              <w:spacing w:after="0"/>
              <w:rPr>
                <w:rFonts w:eastAsia="Malgun Gothic" w:cstheme="minorHAnsi"/>
              </w:rPr>
            </w:pPr>
            <w:r w:rsidRPr="00867AD0">
              <w:rPr>
                <w:rFonts w:eastAsia="Malgun Gothic" w:cstheme="minorHAnsi"/>
              </w:rPr>
              <w:t>SQ3R #4 – Perrin et al. (2021)</w:t>
            </w:r>
          </w:p>
          <w:p w14:paraId="08738673" w14:textId="77777777" w:rsidR="007779B4" w:rsidRPr="00867AD0" w:rsidRDefault="007779B4" w:rsidP="007779B4">
            <w:pPr>
              <w:pStyle w:val="ListParagraph"/>
              <w:numPr>
                <w:ilvl w:val="1"/>
                <w:numId w:val="23"/>
              </w:numPr>
              <w:spacing w:after="0"/>
              <w:rPr>
                <w:rFonts w:eastAsia="Malgun Gothic" w:cstheme="minorHAnsi"/>
              </w:rPr>
            </w:pPr>
            <w:r w:rsidRPr="00867AD0">
              <w:rPr>
                <w:rFonts w:eastAsia="Malgun Gothic" w:cstheme="minorHAnsi"/>
              </w:rPr>
              <w:t>Read article and take notes as you do (using SQ3R form)</w:t>
            </w:r>
          </w:p>
          <w:p w14:paraId="52F997B5" w14:textId="77777777" w:rsidR="007779B4" w:rsidRPr="00867AD0" w:rsidRDefault="007779B4" w:rsidP="007779B4">
            <w:pPr>
              <w:pStyle w:val="ListParagraph"/>
              <w:numPr>
                <w:ilvl w:val="1"/>
                <w:numId w:val="23"/>
              </w:numPr>
              <w:spacing w:after="0"/>
              <w:rPr>
                <w:rFonts w:eastAsia="Malgun Gothic" w:cstheme="minorHAnsi"/>
              </w:rPr>
            </w:pPr>
            <w:r w:rsidRPr="00867AD0">
              <w:rPr>
                <w:rFonts w:eastAsia="Malgun Gothic" w:cstheme="minorHAnsi"/>
              </w:rPr>
              <w:t>Compare to relevant course readings on similar topic(s)</w:t>
            </w:r>
          </w:p>
          <w:p w14:paraId="098A506C" w14:textId="58AB1F66" w:rsidR="007779B4" w:rsidRPr="00867AD0" w:rsidRDefault="007779B4" w:rsidP="007779B4">
            <w:pPr>
              <w:pStyle w:val="ListParagraph"/>
              <w:numPr>
                <w:ilvl w:val="1"/>
                <w:numId w:val="23"/>
              </w:numPr>
              <w:spacing w:after="0"/>
              <w:rPr>
                <w:rFonts w:eastAsia="Malgun Gothic" w:cstheme="minorHAnsi"/>
              </w:rPr>
            </w:pPr>
            <w:r w:rsidRPr="00867AD0">
              <w:rPr>
                <w:rFonts w:eastAsia="Malgun Gothic" w:cstheme="minorHAnsi"/>
              </w:rPr>
              <w:t>Complete and upload SQ3R form</w:t>
            </w:r>
          </w:p>
          <w:p w14:paraId="4DFB3AA5" w14:textId="77777777" w:rsidR="004D7768" w:rsidRPr="00867AD0" w:rsidRDefault="004D7768" w:rsidP="00B17F1B">
            <w:pPr>
              <w:spacing w:after="0"/>
              <w:rPr>
                <w:rFonts w:eastAsia="Malgun Gothic" w:cstheme="minorHAnsi"/>
                <w:b/>
                <w:bCs/>
                <w:i/>
                <w:iCs/>
                <w:u w:val="single"/>
              </w:rPr>
            </w:pPr>
            <w:r w:rsidRPr="00867AD0">
              <w:rPr>
                <w:rFonts w:eastAsia="Malgun Gothic" w:cstheme="minorHAnsi"/>
                <w:b/>
                <w:bCs/>
                <w:i/>
                <w:iCs/>
                <w:u w:val="single"/>
              </w:rPr>
              <w:lastRenderedPageBreak/>
              <w:t>Graduate Students</w:t>
            </w:r>
          </w:p>
          <w:p w14:paraId="6DAAB778" w14:textId="77777777" w:rsidR="004D7768" w:rsidRPr="00867AD0" w:rsidRDefault="004D7768" w:rsidP="007779B4">
            <w:pPr>
              <w:pStyle w:val="ListParagraph"/>
              <w:numPr>
                <w:ilvl w:val="0"/>
                <w:numId w:val="38"/>
              </w:numPr>
              <w:spacing w:after="0"/>
              <w:rPr>
                <w:rFonts w:eastAsia="Malgun Gothic" w:cstheme="minorHAnsi"/>
              </w:rPr>
            </w:pPr>
            <w:r w:rsidRPr="00867AD0">
              <w:rPr>
                <w:rFonts w:eastAsia="Malgun Gothic" w:cstheme="minorHAnsi"/>
              </w:rPr>
              <w:t>Watch: Vollmer video on BB</w:t>
            </w:r>
          </w:p>
          <w:p w14:paraId="3B0761F2" w14:textId="77777777" w:rsidR="004D7768" w:rsidRPr="00867AD0" w:rsidRDefault="004D7768" w:rsidP="007779B4">
            <w:pPr>
              <w:pStyle w:val="ListParagraph"/>
              <w:numPr>
                <w:ilvl w:val="1"/>
                <w:numId w:val="38"/>
              </w:numPr>
              <w:spacing w:after="0"/>
              <w:rPr>
                <w:rFonts w:eastAsia="Malgun Gothic" w:cstheme="minorHAnsi"/>
              </w:rPr>
            </w:pPr>
            <w:r w:rsidRPr="00867AD0">
              <w:rPr>
                <w:rFonts w:eastAsia="Malgun Gothic" w:cstheme="minorHAnsi"/>
              </w:rPr>
              <w:t>Complete assigned activity</w:t>
            </w:r>
          </w:p>
          <w:p w14:paraId="1ADFBAFF" w14:textId="3AF6C00B" w:rsidR="007779B4" w:rsidRPr="00867AD0" w:rsidRDefault="008E314A" w:rsidP="007779B4">
            <w:pPr>
              <w:pStyle w:val="ListParagraph"/>
              <w:numPr>
                <w:ilvl w:val="0"/>
                <w:numId w:val="38"/>
              </w:numPr>
              <w:spacing w:after="0"/>
              <w:rPr>
                <w:rFonts w:eastAsia="Malgun Gothic" w:cstheme="minorHAnsi"/>
              </w:rPr>
            </w:pPr>
            <w:r w:rsidRPr="00867AD0">
              <w:rPr>
                <w:rFonts w:eastAsia="Malgun Gothic" w:cstheme="minorHAnsi"/>
              </w:rPr>
              <w:t>AT and CC Designs Audio Upload</w:t>
            </w:r>
            <w:r w:rsidR="008B6B88" w:rsidRPr="00867AD0">
              <w:rPr>
                <w:rFonts w:eastAsia="Malgun Gothic" w:cstheme="minorHAnsi"/>
              </w:rPr>
              <w:t xml:space="preserve"> (in Changing Criterion and AT Designs folder) </w:t>
            </w:r>
          </w:p>
        </w:tc>
      </w:tr>
      <w:tr w:rsidR="004D7768" w:rsidRPr="00867AD0" w14:paraId="48CEB0AA" w14:textId="77777777" w:rsidTr="004D7768">
        <w:trPr>
          <w:trHeight w:val="188"/>
        </w:trPr>
        <w:tc>
          <w:tcPr>
            <w:tcW w:w="11250" w:type="dxa"/>
            <w:tcBorders>
              <w:top w:val="single" w:sz="12" w:space="0" w:color="auto"/>
              <w:bottom w:val="single" w:sz="12" w:space="0" w:color="auto"/>
            </w:tcBorders>
            <w:shd w:val="clear" w:color="auto" w:fill="EEE4F0"/>
          </w:tcPr>
          <w:p w14:paraId="25299F3D" w14:textId="6A4B593C" w:rsidR="004D7768" w:rsidRPr="00867AD0" w:rsidRDefault="004D7768" w:rsidP="00B17F1B">
            <w:pPr>
              <w:spacing w:after="0"/>
              <w:rPr>
                <w:rFonts w:eastAsia="Malgun Gothic" w:cstheme="minorHAnsi"/>
                <w:bCs/>
                <w:iCs/>
              </w:rPr>
            </w:pPr>
            <w:r w:rsidRPr="00867AD0">
              <w:rPr>
                <w:rFonts w:eastAsia="Malgun Gothic" w:cstheme="minorHAnsi"/>
                <w:b/>
                <w:i/>
              </w:rPr>
              <w:lastRenderedPageBreak/>
              <w:t>10% plus two points per day will be deducted from all Week 3 work submitted after midnight on January</w:t>
            </w:r>
            <w:r w:rsidR="002430DB" w:rsidRPr="00867AD0">
              <w:rPr>
                <w:rFonts w:eastAsia="Malgun Gothic" w:cstheme="minorHAnsi"/>
                <w:b/>
                <w:i/>
              </w:rPr>
              <w:t xml:space="preserve"> 5</w:t>
            </w:r>
            <w:r w:rsidR="002430DB" w:rsidRPr="00867AD0">
              <w:rPr>
                <w:rFonts w:eastAsia="Malgun Gothic" w:cstheme="minorHAnsi"/>
                <w:b/>
                <w:i/>
                <w:vertAlign w:val="superscript"/>
              </w:rPr>
              <w:t>th</w:t>
            </w:r>
            <w:r w:rsidR="002430DB" w:rsidRPr="00867AD0">
              <w:rPr>
                <w:rFonts w:eastAsia="Malgun Gothic" w:cstheme="minorHAnsi"/>
                <w:b/>
                <w:i/>
              </w:rPr>
              <w:t xml:space="preserve"> </w:t>
            </w:r>
            <w:r w:rsidRPr="00867AD0">
              <w:rPr>
                <w:rFonts w:eastAsia="Malgun Gothic" w:cstheme="minorHAnsi"/>
                <w:b/>
                <w:i/>
              </w:rPr>
              <w:t xml:space="preserve"> </w:t>
            </w:r>
            <w:r w:rsidRPr="00867AD0">
              <w:rPr>
                <w:rFonts w:eastAsia="Malgun Gothic" w:cstheme="minorHAnsi"/>
                <w:bCs/>
                <w:iCs/>
              </w:rPr>
              <w:t xml:space="preserve"> </w:t>
            </w:r>
          </w:p>
        </w:tc>
      </w:tr>
    </w:tbl>
    <w:p w14:paraId="59AE3D4F" w14:textId="2AD0034F" w:rsidR="004D7768" w:rsidRPr="00660DB3" w:rsidRDefault="004D7768" w:rsidP="00660DB3">
      <w:pPr>
        <w:spacing w:after="0"/>
        <w:rPr>
          <w:rFonts w:eastAsia="Malgun Gothic" w:cstheme="minorHAnsi"/>
          <w:i/>
        </w:rPr>
      </w:pPr>
      <w:r w:rsidRPr="00867AD0">
        <w:rPr>
          <w:rFonts w:eastAsia="Malgun Gothic" w:cstheme="minorHAnsi"/>
          <w:i/>
        </w:rPr>
        <w:t>The instructor reserves the right to make changes to this course calendar at any time during the semester, as needed given instructional and time demands.</w:t>
      </w:r>
    </w:p>
    <w:sectPr w:rsidR="004D7768" w:rsidRPr="00660DB3">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28E6" w14:textId="77777777" w:rsidR="004C0AE2" w:rsidRDefault="004C0AE2">
      <w:pPr>
        <w:spacing w:after="0" w:line="240" w:lineRule="auto"/>
      </w:pPr>
      <w:r>
        <w:separator/>
      </w:r>
    </w:p>
  </w:endnote>
  <w:endnote w:type="continuationSeparator" w:id="0">
    <w:p w14:paraId="409FBAE1" w14:textId="77777777" w:rsidR="004C0AE2" w:rsidRDefault="004C0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Hei">
    <w:charset w:val="50"/>
    <w:family w:val="auto"/>
    <w:pitch w:val="variable"/>
    <w:sig w:usb0="00000001" w:usb1="00000000" w:usb2="0100040E" w:usb3="00000000" w:csb0="00040000" w:csb1="00000000"/>
  </w:font>
  <w:font w:name="Quire Sans">
    <w:charset w:val="00"/>
    <w:family w:val="swiss"/>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954864"/>
      <w:docPartObj>
        <w:docPartGallery w:val="Page Numbers (Bottom of Page)"/>
        <w:docPartUnique/>
      </w:docPartObj>
    </w:sdtPr>
    <w:sdtEndPr>
      <w:rPr>
        <w:noProof/>
      </w:rPr>
    </w:sdtEndPr>
    <w:sdtContent>
      <w:p w14:paraId="2EC367F9" w14:textId="77777777" w:rsidR="004D7768" w:rsidRDefault="004D77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787C93" w14:textId="77777777" w:rsidR="004D7768" w:rsidRDefault="004D7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D599" w14:textId="77777777" w:rsidR="004C0AE2" w:rsidRDefault="004C0AE2">
      <w:pPr>
        <w:spacing w:after="0" w:line="240" w:lineRule="auto"/>
      </w:pPr>
      <w:r>
        <w:separator/>
      </w:r>
    </w:p>
  </w:footnote>
  <w:footnote w:type="continuationSeparator" w:id="0">
    <w:p w14:paraId="0087457E" w14:textId="77777777" w:rsidR="004C0AE2" w:rsidRDefault="004C0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6ECC"/>
    <w:multiLevelType w:val="hybridMultilevel"/>
    <w:tmpl w:val="7F5A4362"/>
    <w:lvl w:ilvl="0" w:tplc="496C3804">
      <w:numFmt w:val="bullet"/>
      <w:lvlText w:val="•"/>
      <w:lvlJc w:val="left"/>
      <w:pPr>
        <w:ind w:left="1509" w:hanging="660"/>
      </w:pPr>
      <w:rPr>
        <w:rFonts w:ascii="Times New Roman" w:eastAsia="Calibri" w:hAnsi="Times New Roman" w:cs="Times New Roman" w:hint="default"/>
      </w:rPr>
    </w:lvl>
    <w:lvl w:ilvl="1" w:tplc="04090003">
      <w:start w:val="1"/>
      <w:numFmt w:val="bullet"/>
      <w:lvlText w:val="o"/>
      <w:lvlJc w:val="left"/>
      <w:pPr>
        <w:ind w:left="1929" w:hanging="360"/>
      </w:pPr>
      <w:rPr>
        <w:rFonts w:ascii="Courier New" w:hAnsi="Courier New" w:cs="Courier New" w:hint="default"/>
      </w:rPr>
    </w:lvl>
    <w:lvl w:ilvl="2" w:tplc="04090005">
      <w:start w:val="1"/>
      <w:numFmt w:val="bullet"/>
      <w:lvlText w:val=""/>
      <w:lvlJc w:val="left"/>
      <w:pPr>
        <w:ind w:left="2649" w:hanging="360"/>
      </w:pPr>
      <w:rPr>
        <w:rFonts w:ascii="Wingdings" w:hAnsi="Wingdings" w:hint="default"/>
      </w:rPr>
    </w:lvl>
    <w:lvl w:ilvl="3" w:tplc="04090001">
      <w:start w:val="1"/>
      <w:numFmt w:val="bullet"/>
      <w:lvlText w:val=""/>
      <w:lvlJc w:val="left"/>
      <w:pPr>
        <w:ind w:left="3369" w:hanging="360"/>
      </w:pPr>
      <w:rPr>
        <w:rFonts w:ascii="Symbol" w:hAnsi="Symbol" w:hint="default"/>
      </w:rPr>
    </w:lvl>
    <w:lvl w:ilvl="4" w:tplc="04090003">
      <w:start w:val="1"/>
      <w:numFmt w:val="bullet"/>
      <w:lvlText w:val="o"/>
      <w:lvlJc w:val="left"/>
      <w:pPr>
        <w:ind w:left="4089" w:hanging="360"/>
      </w:pPr>
      <w:rPr>
        <w:rFonts w:ascii="Courier New" w:hAnsi="Courier New" w:cs="Courier New" w:hint="default"/>
      </w:rPr>
    </w:lvl>
    <w:lvl w:ilvl="5" w:tplc="04090005">
      <w:start w:val="1"/>
      <w:numFmt w:val="bullet"/>
      <w:lvlText w:val=""/>
      <w:lvlJc w:val="left"/>
      <w:pPr>
        <w:ind w:left="4809" w:hanging="360"/>
      </w:pPr>
      <w:rPr>
        <w:rFonts w:ascii="Wingdings" w:hAnsi="Wingdings" w:hint="default"/>
      </w:rPr>
    </w:lvl>
    <w:lvl w:ilvl="6" w:tplc="04090001">
      <w:start w:val="1"/>
      <w:numFmt w:val="bullet"/>
      <w:lvlText w:val=""/>
      <w:lvlJc w:val="left"/>
      <w:pPr>
        <w:ind w:left="5529" w:hanging="360"/>
      </w:pPr>
      <w:rPr>
        <w:rFonts w:ascii="Symbol" w:hAnsi="Symbol" w:hint="default"/>
      </w:rPr>
    </w:lvl>
    <w:lvl w:ilvl="7" w:tplc="04090003">
      <w:start w:val="1"/>
      <w:numFmt w:val="bullet"/>
      <w:lvlText w:val="o"/>
      <w:lvlJc w:val="left"/>
      <w:pPr>
        <w:ind w:left="6249" w:hanging="360"/>
      </w:pPr>
      <w:rPr>
        <w:rFonts w:ascii="Courier New" w:hAnsi="Courier New" w:cs="Courier New" w:hint="default"/>
      </w:rPr>
    </w:lvl>
    <w:lvl w:ilvl="8" w:tplc="04090005">
      <w:start w:val="1"/>
      <w:numFmt w:val="bullet"/>
      <w:lvlText w:val=""/>
      <w:lvlJc w:val="left"/>
      <w:pPr>
        <w:ind w:left="6969" w:hanging="360"/>
      </w:pPr>
      <w:rPr>
        <w:rFonts w:ascii="Wingdings" w:hAnsi="Wingdings" w:hint="default"/>
      </w:rPr>
    </w:lvl>
  </w:abstractNum>
  <w:abstractNum w:abstractNumId="1" w15:restartNumberingAfterBreak="0">
    <w:nsid w:val="077A00E3"/>
    <w:multiLevelType w:val="hybridMultilevel"/>
    <w:tmpl w:val="8F961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5444F"/>
    <w:multiLevelType w:val="hybridMultilevel"/>
    <w:tmpl w:val="C18A6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F433F"/>
    <w:multiLevelType w:val="hybridMultilevel"/>
    <w:tmpl w:val="978A2E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95600"/>
    <w:multiLevelType w:val="hybridMultilevel"/>
    <w:tmpl w:val="FAA2A40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A7529"/>
    <w:multiLevelType w:val="hybridMultilevel"/>
    <w:tmpl w:val="E206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cs="Times New Roman"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cs="Times New Roman"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cs="Times New Roman" w:hint="default"/>
      </w:rPr>
    </w:lvl>
    <w:lvl w:ilvl="8" w:tplc="648E0FCE">
      <w:start w:val="1"/>
      <w:numFmt w:val="bullet"/>
      <w:lvlText w:val=""/>
      <w:lvlJc w:val="left"/>
      <w:pPr>
        <w:ind w:left="6480" w:hanging="360"/>
      </w:pPr>
      <w:rPr>
        <w:rFonts w:ascii="Wingdings" w:hAnsi="Wingdings" w:hint="default"/>
      </w:rPr>
    </w:lvl>
  </w:abstractNum>
  <w:abstractNum w:abstractNumId="7" w15:restartNumberingAfterBreak="0">
    <w:nsid w:val="29C76A38"/>
    <w:multiLevelType w:val="hybridMultilevel"/>
    <w:tmpl w:val="9E56B8F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94BA6"/>
    <w:multiLevelType w:val="hybridMultilevel"/>
    <w:tmpl w:val="A4027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7A2230"/>
    <w:multiLevelType w:val="hybridMultilevel"/>
    <w:tmpl w:val="670823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CD199C"/>
    <w:multiLevelType w:val="hybridMultilevel"/>
    <w:tmpl w:val="7C486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660354"/>
    <w:multiLevelType w:val="hybridMultilevel"/>
    <w:tmpl w:val="B12C6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F1DD4"/>
    <w:multiLevelType w:val="hybridMultilevel"/>
    <w:tmpl w:val="1FDC812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2B6727"/>
    <w:multiLevelType w:val="hybridMultilevel"/>
    <w:tmpl w:val="1C6817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25928"/>
    <w:multiLevelType w:val="hybridMultilevel"/>
    <w:tmpl w:val="4030059C"/>
    <w:lvl w:ilvl="0" w:tplc="B4F24124">
      <w:start w:val="1"/>
      <w:numFmt w:val="bullet"/>
      <w:lvlText w:val="-"/>
      <w:lvlJc w:val="left"/>
      <w:pPr>
        <w:ind w:left="720" w:hanging="360"/>
      </w:pPr>
      <w:rPr>
        <w:rFonts w:ascii="Calibri" w:hAnsi="Calibri" w:hint="default"/>
      </w:rPr>
    </w:lvl>
    <w:lvl w:ilvl="1" w:tplc="982A054C">
      <w:start w:val="1"/>
      <w:numFmt w:val="bullet"/>
      <w:lvlText w:val="o"/>
      <w:lvlJc w:val="left"/>
      <w:pPr>
        <w:ind w:left="1440" w:hanging="360"/>
      </w:pPr>
      <w:rPr>
        <w:rFonts w:ascii="Courier New" w:hAnsi="Courier New" w:hint="default"/>
      </w:rPr>
    </w:lvl>
    <w:lvl w:ilvl="2" w:tplc="B3AC53E8">
      <w:start w:val="1"/>
      <w:numFmt w:val="bullet"/>
      <w:lvlText w:val=""/>
      <w:lvlJc w:val="left"/>
      <w:pPr>
        <w:ind w:left="2160" w:hanging="360"/>
      </w:pPr>
      <w:rPr>
        <w:rFonts w:ascii="Wingdings" w:hAnsi="Wingdings" w:hint="default"/>
      </w:rPr>
    </w:lvl>
    <w:lvl w:ilvl="3" w:tplc="7696F47A">
      <w:start w:val="1"/>
      <w:numFmt w:val="bullet"/>
      <w:lvlText w:val=""/>
      <w:lvlJc w:val="left"/>
      <w:pPr>
        <w:ind w:left="2880" w:hanging="360"/>
      </w:pPr>
      <w:rPr>
        <w:rFonts w:ascii="Symbol" w:hAnsi="Symbol" w:hint="default"/>
      </w:rPr>
    </w:lvl>
    <w:lvl w:ilvl="4" w:tplc="8B3613BA">
      <w:start w:val="1"/>
      <w:numFmt w:val="bullet"/>
      <w:lvlText w:val="o"/>
      <w:lvlJc w:val="left"/>
      <w:pPr>
        <w:ind w:left="3600" w:hanging="360"/>
      </w:pPr>
      <w:rPr>
        <w:rFonts w:ascii="Courier New" w:hAnsi="Courier New" w:hint="default"/>
      </w:rPr>
    </w:lvl>
    <w:lvl w:ilvl="5" w:tplc="357C46B6">
      <w:start w:val="1"/>
      <w:numFmt w:val="bullet"/>
      <w:lvlText w:val=""/>
      <w:lvlJc w:val="left"/>
      <w:pPr>
        <w:ind w:left="4320" w:hanging="360"/>
      </w:pPr>
      <w:rPr>
        <w:rFonts w:ascii="Wingdings" w:hAnsi="Wingdings" w:hint="default"/>
      </w:rPr>
    </w:lvl>
    <w:lvl w:ilvl="6" w:tplc="0F3CCAE4">
      <w:start w:val="1"/>
      <w:numFmt w:val="bullet"/>
      <w:lvlText w:val=""/>
      <w:lvlJc w:val="left"/>
      <w:pPr>
        <w:ind w:left="5040" w:hanging="360"/>
      </w:pPr>
      <w:rPr>
        <w:rFonts w:ascii="Symbol" w:hAnsi="Symbol" w:hint="default"/>
      </w:rPr>
    </w:lvl>
    <w:lvl w:ilvl="7" w:tplc="2F461468">
      <w:start w:val="1"/>
      <w:numFmt w:val="bullet"/>
      <w:lvlText w:val="o"/>
      <w:lvlJc w:val="left"/>
      <w:pPr>
        <w:ind w:left="5760" w:hanging="360"/>
      </w:pPr>
      <w:rPr>
        <w:rFonts w:ascii="Courier New" w:hAnsi="Courier New" w:hint="default"/>
      </w:rPr>
    </w:lvl>
    <w:lvl w:ilvl="8" w:tplc="539E39E4">
      <w:start w:val="1"/>
      <w:numFmt w:val="bullet"/>
      <w:lvlText w:val=""/>
      <w:lvlJc w:val="left"/>
      <w:pPr>
        <w:ind w:left="6480" w:hanging="360"/>
      </w:pPr>
      <w:rPr>
        <w:rFonts w:ascii="Wingdings" w:hAnsi="Wingdings" w:hint="default"/>
      </w:rPr>
    </w:lvl>
  </w:abstractNum>
  <w:abstractNum w:abstractNumId="15" w15:restartNumberingAfterBreak="0">
    <w:nsid w:val="3F085FAF"/>
    <w:multiLevelType w:val="hybridMultilevel"/>
    <w:tmpl w:val="1552443C"/>
    <w:lvl w:ilvl="0" w:tplc="26563850">
      <w:start w:val="1"/>
      <w:numFmt w:val="bullet"/>
      <w:lvlText w:val=""/>
      <w:lvlJc w:val="left"/>
      <w:pPr>
        <w:ind w:left="720" w:hanging="360"/>
      </w:pPr>
      <w:rPr>
        <w:rFonts w:ascii="Symbol" w:hAnsi="Symbol" w:hint="default"/>
      </w:rPr>
    </w:lvl>
    <w:lvl w:ilvl="1" w:tplc="B26C837E">
      <w:start w:val="1"/>
      <w:numFmt w:val="bullet"/>
      <w:lvlText w:val="o"/>
      <w:lvlJc w:val="left"/>
      <w:pPr>
        <w:ind w:left="1440" w:hanging="360"/>
      </w:pPr>
      <w:rPr>
        <w:rFonts w:ascii="Courier New" w:hAnsi="Courier New" w:hint="default"/>
      </w:rPr>
    </w:lvl>
    <w:lvl w:ilvl="2" w:tplc="21D2DF74">
      <w:start w:val="1"/>
      <w:numFmt w:val="bullet"/>
      <w:lvlText w:val=""/>
      <w:lvlJc w:val="left"/>
      <w:pPr>
        <w:ind w:left="2160" w:hanging="360"/>
      </w:pPr>
      <w:rPr>
        <w:rFonts w:ascii="Wingdings" w:hAnsi="Wingdings" w:hint="default"/>
      </w:rPr>
    </w:lvl>
    <w:lvl w:ilvl="3" w:tplc="FAF09324">
      <w:start w:val="1"/>
      <w:numFmt w:val="bullet"/>
      <w:lvlText w:val=""/>
      <w:lvlJc w:val="left"/>
      <w:pPr>
        <w:ind w:left="2880" w:hanging="360"/>
      </w:pPr>
      <w:rPr>
        <w:rFonts w:ascii="Symbol" w:hAnsi="Symbol" w:hint="default"/>
      </w:rPr>
    </w:lvl>
    <w:lvl w:ilvl="4" w:tplc="378EC1A4">
      <w:start w:val="1"/>
      <w:numFmt w:val="bullet"/>
      <w:lvlText w:val="o"/>
      <w:lvlJc w:val="left"/>
      <w:pPr>
        <w:ind w:left="3600" w:hanging="360"/>
      </w:pPr>
      <w:rPr>
        <w:rFonts w:ascii="Courier New" w:hAnsi="Courier New" w:hint="default"/>
      </w:rPr>
    </w:lvl>
    <w:lvl w:ilvl="5" w:tplc="5794405E">
      <w:start w:val="1"/>
      <w:numFmt w:val="bullet"/>
      <w:lvlText w:val=""/>
      <w:lvlJc w:val="left"/>
      <w:pPr>
        <w:ind w:left="4320" w:hanging="360"/>
      </w:pPr>
      <w:rPr>
        <w:rFonts w:ascii="Wingdings" w:hAnsi="Wingdings" w:hint="default"/>
      </w:rPr>
    </w:lvl>
    <w:lvl w:ilvl="6" w:tplc="DB583F02">
      <w:start w:val="1"/>
      <w:numFmt w:val="bullet"/>
      <w:lvlText w:val=""/>
      <w:lvlJc w:val="left"/>
      <w:pPr>
        <w:ind w:left="5040" w:hanging="360"/>
      </w:pPr>
      <w:rPr>
        <w:rFonts w:ascii="Symbol" w:hAnsi="Symbol" w:hint="default"/>
      </w:rPr>
    </w:lvl>
    <w:lvl w:ilvl="7" w:tplc="B0785A70">
      <w:start w:val="1"/>
      <w:numFmt w:val="bullet"/>
      <w:lvlText w:val="o"/>
      <w:lvlJc w:val="left"/>
      <w:pPr>
        <w:ind w:left="5760" w:hanging="360"/>
      </w:pPr>
      <w:rPr>
        <w:rFonts w:ascii="Courier New" w:hAnsi="Courier New" w:hint="default"/>
      </w:rPr>
    </w:lvl>
    <w:lvl w:ilvl="8" w:tplc="E4BA6970">
      <w:start w:val="1"/>
      <w:numFmt w:val="bullet"/>
      <w:lvlText w:val=""/>
      <w:lvlJc w:val="left"/>
      <w:pPr>
        <w:ind w:left="6480" w:hanging="360"/>
      </w:pPr>
      <w:rPr>
        <w:rFonts w:ascii="Wingdings" w:hAnsi="Wingdings" w:hint="default"/>
      </w:rPr>
    </w:lvl>
  </w:abstractNum>
  <w:abstractNum w:abstractNumId="16" w15:restartNumberingAfterBreak="0">
    <w:nsid w:val="40D609EF"/>
    <w:multiLevelType w:val="hybridMultilevel"/>
    <w:tmpl w:val="8DBC0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3F6C5B"/>
    <w:multiLevelType w:val="hybridMultilevel"/>
    <w:tmpl w:val="45264596"/>
    <w:lvl w:ilvl="0" w:tplc="E26CDDB6">
      <w:start w:val="1"/>
      <w:numFmt w:val="bullet"/>
      <w:lvlText w:val="-"/>
      <w:lvlJc w:val="left"/>
      <w:pPr>
        <w:ind w:left="720" w:hanging="360"/>
      </w:pPr>
      <w:rPr>
        <w:rFonts w:ascii="Calibri" w:hAnsi="Calibri" w:hint="default"/>
      </w:rPr>
    </w:lvl>
    <w:lvl w:ilvl="1" w:tplc="36F253F4">
      <w:start w:val="1"/>
      <w:numFmt w:val="bullet"/>
      <w:lvlText w:val="o"/>
      <w:lvlJc w:val="left"/>
      <w:pPr>
        <w:ind w:left="1440" w:hanging="360"/>
      </w:pPr>
      <w:rPr>
        <w:rFonts w:ascii="Courier New" w:hAnsi="Courier New" w:hint="default"/>
      </w:rPr>
    </w:lvl>
    <w:lvl w:ilvl="2" w:tplc="49E06F52">
      <w:start w:val="1"/>
      <w:numFmt w:val="bullet"/>
      <w:lvlText w:val=""/>
      <w:lvlJc w:val="left"/>
      <w:pPr>
        <w:ind w:left="2160" w:hanging="360"/>
      </w:pPr>
      <w:rPr>
        <w:rFonts w:ascii="Wingdings" w:hAnsi="Wingdings" w:hint="default"/>
      </w:rPr>
    </w:lvl>
    <w:lvl w:ilvl="3" w:tplc="FC68B6FC">
      <w:start w:val="1"/>
      <w:numFmt w:val="bullet"/>
      <w:lvlText w:val=""/>
      <w:lvlJc w:val="left"/>
      <w:pPr>
        <w:ind w:left="2880" w:hanging="360"/>
      </w:pPr>
      <w:rPr>
        <w:rFonts w:ascii="Symbol" w:hAnsi="Symbol" w:hint="default"/>
      </w:rPr>
    </w:lvl>
    <w:lvl w:ilvl="4" w:tplc="96F01B32">
      <w:start w:val="1"/>
      <w:numFmt w:val="bullet"/>
      <w:lvlText w:val="o"/>
      <w:lvlJc w:val="left"/>
      <w:pPr>
        <w:ind w:left="3600" w:hanging="360"/>
      </w:pPr>
      <w:rPr>
        <w:rFonts w:ascii="Courier New" w:hAnsi="Courier New" w:hint="default"/>
      </w:rPr>
    </w:lvl>
    <w:lvl w:ilvl="5" w:tplc="92E4DC6A">
      <w:start w:val="1"/>
      <w:numFmt w:val="bullet"/>
      <w:lvlText w:val=""/>
      <w:lvlJc w:val="left"/>
      <w:pPr>
        <w:ind w:left="4320" w:hanging="360"/>
      </w:pPr>
      <w:rPr>
        <w:rFonts w:ascii="Wingdings" w:hAnsi="Wingdings" w:hint="default"/>
      </w:rPr>
    </w:lvl>
    <w:lvl w:ilvl="6" w:tplc="7CFEB01A">
      <w:start w:val="1"/>
      <w:numFmt w:val="bullet"/>
      <w:lvlText w:val=""/>
      <w:lvlJc w:val="left"/>
      <w:pPr>
        <w:ind w:left="5040" w:hanging="360"/>
      </w:pPr>
      <w:rPr>
        <w:rFonts w:ascii="Symbol" w:hAnsi="Symbol" w:hint="default"/>
      </w:rPr>
    </w:lvl>
    <w:lvl w:ilvl="7" w:tplc="500A16C4">
      <w:start w:val="1"/>
      <w:numFmt w:val="bullet"/>
      <w:lvlText w:val="o"/>
      <w:lvlJc w:val="left"/>
      <w:pPr>
        <w:ind w:left="5760" w:hanging="360"/>
      </w:pPr>
      <w:rPr>
        <w:rFonts w:ascii="Courier New" w:hAnsi="Courier New" w:hint="default"/>
      </w:rPr>
    </w:lvl>
    <w:lvl w:ilvl="8" w:tplc="AF3AEA44">
      <w:start w:val="1"/>
      <w:numFmt w:val="bullet"/>
      <w:lvlText w:val=""/>
      <w:lvlJc w:val="left"/>
      <w:pPr>
        <w:ind w:left="6480" w:hanging="360"/>
      </w:pPr>
      <w:rPr>
        <w:rFonts w:ascii="Wingdings" w:hAnsi="Wingdings" w:hint="default"/>
      </w:rPr>
    </w:lvl>
  </w:abstractNum>
  <w:abstractNum w:abstractNumId="18" w15:restartNumberingAfterBreak="0">
    <w:nsid w:val="49172E6D"/>
    <w:multiLevelType w:val="hybridMultilevel"/>
    <w:tmpl w:val="9DC2BA2A"/>
    <w:lvl w:ilvl="0" w:tplc="853A86F4">
      <w:start w:val="1"/>
      <w:numFmt w:val="bullet"/>
      <w:lvlText w:val="•"/>
      <w:lvlJc w:val="left"/>
      <w:pPr>
        <w:ind w:left="1509" w:hanging="660"/>
      </w:pPr>
      <w:rPr>
        <w:rFonts w:ascii="Times New Roman" w:hAnsi="Times New Roman" w:hint="default"/>
      </w:rPr>
    </w:lvl>
    <w:lvl w:ilvl="1" w:tplc="E4A6733C">
      <w:start w:val="1"/>
      <w:numFmt w:val="bullet"/>
      <w:lvlText w:val="o"/>
      <w:lvlJc w:val="left"/>
      <w:pPr>
        <w:ind w:left="1440" w:hanging="360"/>
      </w:pPr>
      <w:rPr>
        <w:rFonts w:ascii="Courier New" w:hAnsi="Courier New" w:hint="default"/>
      </w:rPr>
    </w:lvl>
    <w:lvl w:ilvl="2" w:tplc="516C1BF0">
      <w:start w:val="1"/>
      <w:numFmt w:val="bullet"/>
      <w:lvlText w:val=""/>
      <w:lvlJc w:val="left"/>
      <w:pPr>
        <w:ind w:left="2160" w:hanging="360"/>
      </w:pPr>
      <w:rPr>
        <w:rFonts w:ascii="Wingdings" w:hAnsi="Wingdings" w:hint="default"/>
      </w:rPr>
    </w:lvl>
    <w:lvl w:ilvl="3" w:tplc="4D88A82A">
      <w:start w:val="1"/>
      <w:numFmt w:val="bullet"/>
      <w:lvlText w:val=""/>
      <w:lvlJc w:val="left"/>
      <w:pPr>
        <w:ind w:left="2880" w:hanging="360"/>
      </w:pPr>
      <w:rPr>
        <w:rFonts w:ascii="Symbol" w:hAnsi="Symbol" w:hint="default"/>
      </w:rPr>
    </w:lvl>
    <w:lvl w:ilvl="4" w:tplc="BF78DE16">
      <w:start w:val="1"/>
      <w:numFmt w:val="bullet"/>
      <w:lvlText w:val="o"/>
      <w:lvlJc w:val="left"/>
      <w:pPr>
        <w:ind w:left="3600" w:hanging="360"/>
      </w:pPr>
      <w:rPr>
        <w:rFonts w:ascii="Courier New" w:hAnsi="Courier New" w:hint="default"/>
      </w:rPr>
    </w:lvl>
    <w:lvl w:ilvl="5" w:tplc="ABE87B02">
      <w:start w:val="1"/>
      <w:numFmt w:val="bullet"/>
      <w:lvlText w:val=""/>
      <w:lvlJc w:val="left"/>
      <w:pPr>
        <w:ind w:left="4320" w:hanging="360"/>
      </w:pPr>
      <w:rPr>
        <w:rFonts w:ascii="Wingdings" w:hAnsi="Wingdings" w:hint="default"/>
      </w:rPr>
    </w:lvl>
    <w:lvl w:ilvl="6" w:tplc="8BE41D40">
      <w:start w:val="1"/>
      <w:numFmt w:val="bullet"/>
      <w:lvlText w:val=""/>
      <w:lvlJc w:val="left"/>
      <w:pPr>
        <w:ind w:left="5040" w:hanging="360"/>
      </w:pPr>
      <w:rPr>
        <w:rFonts w:ascii="Symbol" w:hAnsi="Symbol" w:hint="default"/>
      </w:rPr>
    </w:lvl>
    <w:lvl w:ilvl="7" w:tplc="965CBDA0">
      <w:start w:val="1"/>
      <w:numFmt w:val="bullet"/>
      <w:lvlText w:val="o"/>
      <w:lvlJc w:val="left"/>
      <w:pPr>
        <w:ind w:left="5760" w:hanging="360"/>
      </w:pPr>
      <w:rPr>
        <w:rFonts w:ascii="Courier New" w:hAnsi="Courier New" w:hint="default"/>
      </w:rPr>
    </w:lvl>
    <w:lvl w:ilvl="8" w:tplc="5CE2AEF6">
      <w:start w:val="1"/>
      <w:numFmt w:val="bullet"/>
      <w:lvlText w:val=""/>
      <w:lvlJc w:val="left"/>
      <w:pPr>
        <w:ind w:left="6480" w:hanging="360"/>
      </w:pPr>
      <w:rPr>
        <w:rFonts w:ascii="Wingdings" w:hAnsi="Wingdings" w:hint="default"/>
      </w:rPr>
    </w:lvl>
  </w:abstractNum>
  <w:abstractNum w:abstractNumId="19" w15:restartNumberingAfterBreak="0">
    <w:nsid w:val="4DA464D1"/>
    <w:multiLevelType w:val="hybridMultilevel"/>
    <w:tmpl w:val="FFBEBEDC"/>
    <w:lvl w:ilvl="0" w:tplc="B3D8D202">
      <w:start w:val="1"/>
      <w:numFmt w:val="bullet"/>
      <w:lvlText w:val="-"/>
      <w:lvlJc w:val="left"/>
      <w:pPr>
        <w:ind w:left="720" w:hanging="360"/>
      </w:pPr>
      <w:rPr>
        <w:rFonts w:ascii="Calibri" w:hAnsi="Calibri" w:hint="default"/>
      </w:rPr>
    </w:lvl>
    <w:lvl w:ilvl="1" w:tplc="1040C29C">
      <w:start w:val="1"/>
      <w:numFmt w:val="bullet"/>
      <w:lvlText w:val="o"/>
      <w:lvlJc w:val="left"/>
      <w:pPr>
        <w:ind w:left="1440" w:hanging="360"/>
      </w:pPr>
      <w:rPr>
        <w:rFonts w:ascii="Courier New" w:hAnsi="Courier New" w:hint="default"/>
      </w:rPr>
    </w:lvl>
    <w:lvl w:ilvl="2" w:tplc="920A2418">
      <w:start w:val="1"/>
      <w:numFmt w:val="bullet"/>
      <w:lvlText w:val=""/>
      <w:lvlJc w:val="left"/>
      <w:pPr>
        <w:ind w:left="2160" w:hanging="360"/>
      </w:pPr>
      <w:rPr>
        <w:rFonts w:ascii="Wingdings" w:hAnsi="Wingdings" w:hint="default"/>
      </w:rPr>
    </w:lvl>
    <w:lvl w:ilvl="3" w:tplc="325AF4CC">
      <w:start w:val="1"/>
      <w:numFmt w:val="bullet"/>
      <w:lvlText w:val=""/>
      <w:lvlJc w:val="left"/>
      <w:pPr>
        <w:ind w:left="2880" w:hanging="360"/>
      </w:pPr>
      <w:rPr>
        <w:rFonts w:ascii="Symbol" w:hAnsi="Symbol" w:hint="default"/>
      </w:rPr>
    </w:lvl>
    <w:lvl w:ilvl="4" w:tplc="C78AAFC8">
      <w:start w:val="1"/>
      <w:numFmt w:val="bullet"/>
      <w:lvlText w:val="o"/>
      <w:lvlJc w:val="left"/>
      <w:pPr>
        <w:ind w:left="3600" w:hanging="360"/>
      </w:pPr>
      <w:rPr>
        <w:rFonts w:ascii="Courier New" w:hAnsi="Courier New" w:hint="default"/>
      </w:rPr>
    </w:lvl>
    <w:lvl w:ilvl="5" w:tplc="2842DDEA">
      <w:start w:val="1"/>
      <w:numFmt w:val="bullet"/>
      <w:lvlText w:val=""/>
      <w:lvlJc w:val="left"/>
      <w:pPr>
        <w:ind w:left="4320" w:hanging="360"/>
      </w:pPr>
      <w:rPr>
        <w:rFonts w:ascii="Wingdings" w:hAnsi="Wingdings" w:hint="default"/>
      </w:rPr>
    </w:lvl>
    <w:lvl w:ilvl="6" w:tplc="1CBE1894">
      <w:start w:val="1"/>
      <w:numFmt w:val="bullet"/>
      <w:lvlText w:val=""/>
      <w:lvlJc w:val="left"/>
      <w:pPr>
        <w:ind w:left="5040" w:hanging="360"/>
      </w:pPr>
      <w:rPr>
        <w:rFonts w:ascii="Symbol" w:hAnsi="Symbol" w:hint="default"/>
      </w:rPr>
    </w:lvl>
    <w:lvl w:ilvl="7" w:tplc="65CCB452">
      <w:start w:val="1"/>
      <w:numFmt w:val="bullet"/>
      <w:lvlText w:val="o"/>
      <w:lvlJc w:val="left"/>
      <w:pPr>
        <w:ind w:left="5760" w:hanging="360"/>
      </w:pPr>
      <w:rPr>
        <w:rFonts w:ascii="Courier New" w:hAnsi="Courier New" w:hint="default"/>
      </w:rPr>
    </w:lvl>
    <w:lvl w:ilvl="8" w:tplc="48BA7470">
      <w:start w:val="1"/>
      <w:numFmt w:val="bullet"/>
      <w:lvlText w:val=""/>
      <w:lvlJc w:val="left"/>
      <w:pPr>
        <w:ind w:left="6480" w:hanging="360"/>
      </w:pPr>
      <w:rPr>
        <w:rFonts w:ascii="Wingdings" w:hAnsi="Wingdings" w:hint="default"/>
      </w:rPr>
    </w:lvl>
  </w:abstractNum>
  <w:abstractNum w:abstractNumId="20" w15:restartNumberingAfterBreak="0">
    <w:nsid w:val="508C52F0"/>
    <w:multiLevelType w:val="hybridMultilevel"/>
    <w:tmpl w:val="95FA46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B16844"/>
    <w:multiLevelType w:val="hybridMultilevel"/>
    <w:tmpl w:val="6B96FC14"/>
    <w:lvl w:ilvl="0" w:tplc="28E061C4">
      <w:start w:val="1"/>
      <w:numFmt w:val="bullet"/>
      <w:lvlText w:val=""/>
      <w:lvlJc w:val="left"/>
      <w:pPr>
        <w:ind w:left="1446" w:hanging="360"/>
      </w:pPr>
      <w:rPr>
        <w:rFonts w:ascii="Symbol" w:hAnsi="Symbol" w:hint="default"/>
      </w:rPr>
    </w:lvl>
    <w:lvl w:ilvl="1" w:tplc="0B0E76EE">
      <w:start w:val="1"/>
      <w:numFmt w:val="bullet"/>
      <w:lvlText w:val="o"/>
      <w:lvlJc w:val="left"/>
      <w:pPr>
        <w:ind w:left="1440" w:hanging="360"/>
      </w:pPr>
      <w:rPr>
        <w:rFonts w:ascii="Courier New" w:hAnsi="Courier New" w:hint="default"/>
      </w:rPr>
    </w:lvl>
    <w:lvl w:ilvl="2" w:tplc="2D22D266">
      <w:start w:val="1"/>
      <w:numFmt w:val="bullet"/>
      <w:lvlText w:val=""/>
      <w:lvlJc w:val="left"/>
      <w:pPr>
        <w:ind w:left="2160" w:hanging="360"/>
      </w:pPr>
      <w:rPr>
        <w:rFonts w:ascii="Wingdings" w:hAnsi="Wingdings" w:hint="default"/>
      </w:rPr>
    </w:lvl>
    <w:lvl w:ilvl="3" w:tplc="502C2D0C">
      <w:start w:val="1"/>
      <w:numFmt w:val="bullet"/>
      <w:lvlText w:val=""/>
      <w:lvlJc w:val="left"/>
      <w:pPr>
        <w:ind w:left="2880" w:hanging="360"/>
      </w:pPr>
      <w:rPr>
        <w:rFonts w:ascii="Symbol" w:hAnsi="Symbol" w:hint="default"/>
      </w:rPr>
    </w:lvl>
    <w:lvl w:ilvl="4" w:tplc="ACD035BE">
      <w:start w:val="1"/>
      <w:numFmt w:val="bullet"/>
      <w:lvlText w:val="o"/>
      <w:lvlJc w:val="left"/>
      <w:pPr>
        <w:ind w:left="3600" w:hanging="360"/>
      </w:pPr>
      <w:rPr>
        <w:rFonts w:ascii="Courier New" w:hAnsi="Courier New" w:hint="default"/>
      </w:rPr>
    </w:lvl>
    <w:lvl w:ilvl="5" w:tplc="13F87BC4">
      <w:start w:val="1"/>
      <w:numFmt w:val="bullet"/>
      <w:lvlText w:val=""/>
      <w:lvlJc w:val="left"/>
      <w:pPr>
        <w:ind w:left="4320" w:hanging="360"/>
      </w:pPr>
      <w:rPr>
        <w:rFonts w:ascii="Wingdings" w:hAnsi="Wingdings" w:hint="default"/>
      </w:rPr>
    </w:lvl>
    <w:lvl w:ilvl="6" w:tplc="8C5070A0">
      <w:start w:val="1"/>
      <w:numFmt w:val="bullet"/>
      <w:lvlText w:val=""/>
      <w:lvlJc w:val="left"/>
      <w:pPr>
        <w:ind w:left="5040" w:hanging="360"/>
      </w:pPr>
      <w:rPr>
        <w:rFonts w:ascii="Symbol" w:hAnsi="Symbol" w:hint="default"/>
      </w:rPr>
    </w:lvl>
    <w:lvl w:ilvl="7" w:tplc="30848264">
      <w:start w:val="1"/>
      <w:numFmt w:val="bullet"/>
      <w:lvlText w:val="o"/>
      <w:lvlJc w:val="left"/>
      <w:pPr>
        <w:ind w:left="5760" w:hanging="360"/>
      </w:pPr>
      <w:rPr>
        <w:rFonts w:ascii="Courier New" w:hAnsi="Courier New" w:hint="default"/>
      </w:rPr>
    </w:lvl>
    <w:lvl w:ilvl="8" w:tplc="B756ED7A">
      <w:start w:val="1"/>
      <w:numFmt w:val="bullet"/>
      <w:lvlText w:val=""/>
      <w:lvlJc w:val="left"/>
      <w:pPr>
        <w:ind w:left="6480" w:hanging="360"/>
      </w:pPr>
      <w:rPr>
        <w:rFonts w:ascii="Wingdings" w:hAnsi="Wingdings" w:hint="default"/>
      </w:rPr>
    </w:lvl>
  </w:abstractNum>
  <w:abstractNum w:abstractNumId="22" w15:restartNumberingAfterBreak="0">
    <w:nsid w:val="5A442B38"/>
    <w:multiLevelType w:val="hybridMultilevel"/>
    <w:tmpl w:val="7896B49E"/>
    <w:lvl w:ilvl="0" w:tplc="974006D4">
      <w:start w:val="1"/>
      <w:numFmt w:val="bullet"/>
      <w:lvlText w:val=""/>
      <w:lvlJc w:val="left"/>
      <w:pPr>
        <w:ind w:left="720" w:hanging="360"/>
      </w:pPr>
      <w:rPr>
        <w:rFonts w:ascii="Wingdings" w:hAnsi="Wingdings" w:hint="default"/>
      </w:rPr>
    </w:lvl>
    <w:lvl w:ilvl="1" w:tplc="6E56634C">
      <w:start w:val="1"/>
      <w:numFmt w:val="bullet"/>
      <w:lvlText w:val="o"/>
      <w:lvlJc w:val="left"/>
      <w:pPr>
        <w:ind w:left="1440" w:hanging="360"/>
      </w:pPr>
      <w:rPr>
        <w:rFonts w:ascii="Courier New" w:hAnsi="Courier New" w:hint="default"/>
      </w:rPr>
    </w:lvl>
    <w:lvl w:ilvl="2" w:tplc="B96C05D6">
      <w:start w:val="1"/>
      <w:numFmt w:val="bullet"/>
      <w:lvlText w:val=""/>
      <w:lvlJc w:val="left"/>
      <w:pPr>
        <w:ind w:left="2160" w:hanging="360"/>
      </w:pPr>
      <w:rPr>
        <w:rFonts w:ascii="Wingdings" w:hAnsi="Wingdings" w:hint="default"/>
      </w:rPr>
    </w:lvl>
    <w:lvl w:ilvl="3" w:tplc="5E7EA57A">
      <w:start w:val="1"/>
      <w:numFmt w:val="bullet"/>
      <w:lvlText w:val=""/>
      <w:lvlJc w:val="left"/>
      <w:pPr>
        <w:ind w:left="2880" w:hanging="360"/>
      </w:pPr>
      <w:rPr>
        <w:rFonts w:ascii="Symbol" w:hAnsi="Symbol" w:hint="default"/>
      </w:rPr>
    </w:lvl>
    <w:lvl w:ilvl="4" w:tplc="A1FA6E50">
      <w:start w:val="1"/>
      <w:numFmt w:val="bullet"/>
      <w:lvlText w:val="o"/>
      <w:lvlJc w:val="left"/>
      <w:pPr>
        <w:ind w:left="3600" w:hanging="360"/>
      </w:pPr>
      <w:rPr>
        <w:rFonts w:ascii="Courier New" w:hAnsi="Courier New" w:hint="default"/>
      </w:rPr>
    </w:lvl>
    <w:lvl w:ilvl="5" w:tplc="820C7F9C">
      <w:start w:val="1"/>
      <w:numFmt w:val="bullet"/>
      <w:lvlText w:val=""/>
      <w:lvlJc w:val="left"/>
      <w:pPr>
        <w:ind w:left="4320" w:hanging="360"/>
      </w:pPr>
      <w:rPr>
        <w:rFonts w:ascii="Wingdings" w:hAnsi="Wingdings" w:hint="default"/>
      </w:rPr>
    </w:lvl>
    <w:lvl w:ilvl="6" w:tplc="161A64D0">
      <w:start w:val="1"/>
      <w:numFmt w:val="bullet"/>
      <w:lvlText w:val=""/>
      <w:lvlJc w:val="left"/>
      <w:pPr>
        <w:ind w:left="5040" w:hanging="360"/>
      </w:pPr>
      <w:rPr>
        <w:rFonts w:ascii="Symbol" w:hAnsi="Symbol" w:hint="default"/>
      </w:rPr>
    </w:lvl>
    <w:lvl w:ilvl="7" w:tplc="E43A2A86">
      <w:start w:val="1"/>
      <w:numFmt w:val="bullet"/>
      <w:lvlText w:val="o"/>
      <w:lvlJc w:val="left"/>
      <w:pPr>
        <w:ind w:left="5760" w:hanging="360"/>
      </w:pPr>
      <w:rPr>
        <w:rFonts w:ascii="Courier New" w:hAnsi="Courier New" w:hint="default"/>
      </w:rPr>
    </w:lvl>
    <w:lvl w:ilvl="8" w:tplc="AD727C1A">
      <w:start w:val="1"/>
      <w:numFmt w:val="bullet"/>
      <w:lvlText w:val=""/>
      <w:lvlJc w:val="left"/>
      <w:pPr>
        <w:ind w:left="6480" w:hanging="360"/>
      </w:pPr>
      <w:rPr>
        <w:rFonts w:ascii="Wingdings" w:hAnsi="Wingdings" w:hint="default"/>
      </w:rPr>
    </w:lvl>
  </w:abstractNum>
  <w:abstractNum w:abstractNumId="23" w15:restartNumberingAfterBreak="0">
    <w:nsid w:val="5A4D7D77"/>
    <w:multiLevelType w:val="hybridMultilevel"/>
    <w:tmpl w:val="CFCE92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33777"/>
    <w:multiLevelType w:val="hybridMultilevel"/>
    <w:tmpl w:val="148A7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7D4985"/>
    <w:multiLevelType w:val="hybridMultilevel"/>
    <w:tmpl w:val="6496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Times New Roman"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Times New Roman"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Times New Roman" w:hint="default"/>
      </w:rPr>
    </w:lvl>
    <w:lvl w:ilvl="8" w:tplc="04090005">
      <w:start w:val="1"/>
      <w:numFmt w:val="bullet"/>
      <w:lvlText w:val=""/>
      <w:lvlJc w:val="left"/>
      <w:pPr>
        <w:ind w:left="6930" w:hanging="360"/>
      </w:pPr>
      <w:rPr>
        <w:rFonts w:ascii="Wingdings" w:hAnsi="Wingdings" w:hint="default"/>
      </w:rPr>
    </w:lvl>
  </w:abstractNum>
  <w:abstractNum w:abstractNumId="27" w15:restartNumberingAfterBreak="0">
    <w:nsid w:val="5CBD1BC4"/>
    <w:multiLevelType w:val="hybridMultilevel"/>
    <w:tmpl w:val="10B67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43C8B"/>
    <w:multiLevelType w:val="hybridMultilevel"/>
    <w:tmpl w:val="C18A6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8D3675"/>
    <w:multiLevelType w:val="hybridMultilevel"/>
    <w:tmpl w:val="DDA0BC52"/>
    <w:lvl w:ilvl="0" w:tplc="20082596">
      <w:start w:val="1"/>
      <w:numFmt w:val="bullet"/>
      <w:lvlText w:val=""/>
      <w:lvlJc w:val="left"/>
      <w:pPr>
        <w:ind w:left="720" w:hanging="360"/>
      </w:pPr>
      <w:rPr>
        <w:rFonts w:ascii="Symbol" w:hAnsi="Symbol" w:hint="default"/>
      </w:rPr>
    </w:lvl>
    <w:lvl w:ilvl="1" w:tplc="6E564E4C">
      <w:start w:val="1"/>
      <w:numFmt w:val="bullet"/>
      <w:lvlText w:val="o"/>
      <w:lvlJc w:val="left"/>
      <w:pPr>
        <w:ind w:left="1440" w:hanging="360"/>
      </w:pPr>
      <w:rPr>
        <w:rFonts w:ascii="Courier New" w:hAnsi="Courier New" w:hint="default"/>
      </w:rPr>
    </w:lvl>
    <w:lvl w:ilvl="2" w:tplc="15A855C0">
      <w:start w:val="1"/>
      <w:numFmt w:val="bullet"/>
      <w:lvlText w:val=""/>
      <w:lvlJc w:val="left"/>
      <w:pPr>
        <w:ind w:left="2160" w:hanging="360"/>
      </w:pPr>
      <w:rPr>
        <w:rFonts w:ascii="Wingdings" w:hAnsi="Wingdings" w:hint="default"/>
      </w:rPr>
    </w:lvl>
    <w:lvl w:ilvl="3" w:tplc="3296F460">
      <w:start w:val="1"/>
      <w:numFmt w:val="bullet"/>
      <w:lvlText w:val=""/>
      <w:lvlJc w:val="left"/>
      <w:pPr>
        <w:ind w:left="2880" w:hanging="360"/>
      </w:pPr>
      <w:rPr>
        <w:rFonts w:ascii="Symbol" w:hAnsi="Symbol" w:hint="default"/>
      </w:rPr>
    </w:lvl>
    <w:lvl w:ilvl="4" w:tplc="99D2728C">
      <w:start w:val="1"/>
      <w:numFmt w:val="bullet"/>
      <w:lvlText w:val="o"/>
      <w:lvlJc w:val="left"/>
      <w:pPr>
        <w:ind w:left="3600" w:hanging="360"/>
      </w:pPr>
      <w:rPr>
        <w:rFonts w:ascii="Courier New" w:hAnsi="Courier New" w:hint="default"/>
      </w:rPr>
    </w:lvl>
    <w:lvl w:ilvl="5" w:tplc="DA2A2CD2">
      <w:start w:val="1"/>
      <w:numFmt w:val="bullet"/>
      <w:lvlText w:val=""/>
      <w:lvlJc w:val="left"/>
      <w:pPr>
        <w:ind w:left="4320" w:hanging="360"/>
      </w:pPr>
      <w:rPr>
        <w:rFonts w:ascii="Wingdings" w:hAnsi="Wingdings" w:hint="default"/>
      </w:rPr>
    </w:lvl>
    <w:lvl w:ilvl="6" w:tplc="E05840D4">
      <w:start w:val="1"/>
      <w:numFmt w:val="bullet"/>
      <w:lvlText w:val=""/>
      <w:lvlJc w:val="left"/>
      <w:pPr>
        <w:ind w:left="5040" w:hanging="360"/>
      </w:pPr>
      <w:rPr>
        <w:rFonts w:ascii="Symbol" w:hAnsi="Symbol" w:hint="default"/>
      </w:rPr>
    </w:lvl>
    <w:lvl w:ilvl="7" w:tplc="7E72573C">
      <w:start w:val="1"/>
      <w:numFmt w:val="bullet"/>
      <w:lvlText w:val="o"/>
      <w:lvlJc w:val="left"/>
      <w:pPr>
        <w:ind w:left="5760" w:hanging="360"/>
      </w:pPr>
      <w:rPr>
        <w:rFonts w:ascii="Courier New" w:hAnsi="Courier New" w:hint="default"/>
      </w:rPr>
    </w:lvl>
    <w:lvl w:ilvl="8" w:tplc="153CF18A">
      <w:start w:val="1"/>
      <w:numFmt w:val="bullet"/>
      <w:lvlText w:val=""/>
      <w:lvlJc w:val="left"/>
      <w:pPr>
        <w:ind w:left="6480" w:hanging="360"/>
      </w:pPr>
      <w:rPr>
        <w:rFonts w:ascii="Wingdings" w:hAnsi="Wingdings" w:hint="default"/>
      </w:rPr>
    </w:lvl>
  </w:abstractNum>
  <w:abstractNum w:abstractNumId="30" w15:restartNumberingAfterBreak="0">
    <w:nsid w:val="6328509F"/>
    <w:multiLevelType w:val="hybridMultilevel"/>
    <w:tmpl w:val="6A082AD4"/>
    <w:lvl w:ilvl="0" w:tplc="8B129404">
      <w:start w:val="1"/>
      <w:numFmt w:val="bullet"/>
      <w:lvlText w:val="-"/>
      <w:lvlJc w:val="left"/>
      <w:pPr>
        <w:ind w:left="720" w:hanging="360"/>
      </w:pPr>
      <w:rPr>
        <w:rFonts w:ascii="Calibri" w:hAnsi="Calibri" w:hint="default"/>
      </w:rPr>
    </w:lvl>
    <w:lvl w:ilvl="1" w:tplc="EA7E7076">
      <w:start w:val="1"/>
      <w:numFmt w:val="bullet"/>
      <w:lvlText w:val="o"/>
      <w:lvlJc w:val="left"/>
      <w:pPr>
        <w:ind w:left="1440" w:hanging="360"/>
      </w:pPr>
      <w:rPr>
        <w:rFonts w:ascii="Courier New" w:hAnsi="Courier New" w:hint="default"/>
      </w:rPr>
    </w:lvl>
    <w:lvl w:ilvl="2" w:tplc="E4AE8F82">
      <w:start w:val="1"/>
      <w:numFmt w:val="bullet"/>
      <w:lvlText w:val=""/>
      <w:lvlJc w:val="left"/>
      <w:pPr>
        <w:ind w:left="2160" w:hanging="360"/>
      </w:pPr>
      <w:rPr>
        <w:rFonts w:ascii="Wingdings" w:hAnsi="Wingdings" w:hint="default"/>
      </w:rPr>
    </w:lvl>
    <w:lvl w:ilvl="3" w:tplc="DB141B4E">
      <w:start w:val="1"/>
      <w:numFmt w:val="bullet"/>
      <w:lvlText w:val=""/>
      <w:lvlJc w:val="left"/>
      <w:pPr>
        <w:ind w:left="2880" w:hanging="360"/>
      </w:pPr>
      <w:rPr>
        <w:rFonts w:ascii="Symbol" w:hAnsi="Symbol" w:hint="default"/>
      </w:rPr>
    </w:lvl>
    <w:lvl w:ilvl="4" w:tplc="D2BC08BA">
      <w:start w:val="1"/>
      <w:numFmt w:val="bullet"/>
      <w:lvlText w:val="o"/>
      <w:lvlJc w:val="left"/>
      <w:pPr>
        <w:ind w:left="3600" w:hanging="360"/>
      </w:pPr>
      <w:rPr>
        <w:rFonts w:ascii="Courier New" w:hAnsi="Courier New" w:hint="default"/>
      </w:rPr>
    </w:lvl>
    <w:lvl w:ilvl="5" w:tplc="01C65892">
      <w:start w:val="1"/>
      <w:numFmt w:val="bullet"/>
      <w:lvlText w:val=""/>
      <w:lvlJc w:val="left"/>
      <w:pPr>
        <w:ind w:left="4320" w:hanging="360"/>
      </w:pPr>
      <w:rPr>
        <w:rFonts w:ascii="Wingdings" w:hAnsi="Wingdings" w:hint="default"/>
      </w:rPr>
    </w:lvl>
    <w:lvl w:ilvl="6" w:tplc="404C0800">
      <w:start w:val="1"/>
      <w:numFmt w:val="bullet"/>
      <w:lvlText w:val=""/>
      <w:lvlJc w:val="left"/>
      <w:pPr>
        <w:ind w:left="5040" w:hanging="360"/>
      </w:pPr>
      <w:rPr>
        <w:rFonts w:ascii="Symbol" w:hAnsi="Symbol" w:hint="default"/>
      </w:rPr>
    </w:lvl>
    <w:lvl w:ilvl="7" w:tplc="29EA403C">
      <w:start w:val="1"/>
      <w:numFmt w:val="bullet"/>
      <w:lvlText w:val="o"/>
      <w:lvlJc w:val="left"/>
      <w:pPr>
        <w:ind w:left="5760" w:hanging="360"/>
      </w:pPr>
      <w:rPr>
        <w:rFonts w:ascii="Courier New" w:hAnsi="Courier New" w:hint="default"/>
      </w:rPr>
    </w:lvl>
    <w:lvl w:ilvl="8" w:tplc="AECAEFBE">
      <w:start w:val="1"/>
      <w:numFmt w:val="bullet"/>
      <w:lvlText w:val=""/>
      <w:lvlJc w:val="left"/>
      <w:pPr>
        <w:ind w:left="6480" w:hanging="360"/>
      </w:pPr>
      <w:rPr>
        <w:rFonts w:ascii="Wingdings" w:hAnsi="Wingdings" w:hint="default"/>
      </w:rPr>
    </w:lvl>
  </w:abstractNum>
  <w:abstractNum w:abstractNumId="31" w15:restartNumberingAfterBreak="0">
    <w:nsid w:val="636E4810"/>
    <w:multiLevelType w:val="hybridMultilevel"/>
    <w:tmpl w:val="8BC47754"/>
    <w:lvl w:ilvl="0" w:tplc="34F6127C">
      <w:start w:val="1"/>
      <w:numFmt w:val="bullet"/>
      <w:lvlText w:val="-"/>
      <w:lvlJc w:val="left"/>
      <w:pPr>
        <w:ind w:left="720" w:hanging="360"/>
      </w:pPr>
      <w:rPr>
        <w:rFonts w:ascii="Calibri" w:hAnsi="Calibri" w:hint="default"/>
      </w:rPr>
    </w:lvl>
    <w:lvl w:ilvl="1" w:tplc="8B18B9CA">
      <w:start w:val="1"/>
      <w:numFmt w:val="bullet"/>
      <w:lvlText w:val="o"/>
      <w:lvlJc w:val="left"/>
      <w:pPr>
        <w:ind w:left="1440" w:hanging="360"/>
      </w:pPr>
      <w:rPr>
        <w:rFonts w:ascii="Courier New" w:hAnsi="Courier New" w:hint="default"/>
      </w:rPr>
    </w:lvl>
    <w:lvl w:ilvl="2" w:tplc="15163D86">
      <w:start w:val="1"/>
      <w:numFmt w:val="bullet"/>
      <w:lvlText w:val=""/>
      <w:lvlJc w:val="left"/>
      <w:pPr>
        <w:ind w:left="2160" w:hanging="360"/>
      </w:pPr>
      <w:rPr>
        <w:rFonts w:ascii="Wingdings" w:hAnsi="Wingdings" w:hint="default"/>
      </w:rPr>
    </w:lvl>
    <w:lvl w:ilvl="3" w:tplc="8714978E">
      <w:start w:val="1"/>
      <w:numFmt w:val="bullet"/>
      <w:lvlText w:val=""/>
      <w:lvlJc w:val="left"/>
      <w:pPr>
        <w:ind w:left="2880" w:hanging="360"/>
      </w:pPr>
      <w:rPr>
        <w:rFonts w:ascii="Symbol" w:hAnsi="Symbol" w:hint="default"/>
      </w:rPr>
    </w:lvl>
    <w:lvl w:ilvl="4" w:tplc="AA9E11D2">
      <w:start w:val="1"/>
      <w:numFmt w:val="bullet"/>
      <w:lvlText w:val="o"/>
      <w:lvlJc w:val="left"/>
      <w:pPr>
        <w:ind w:left="3600" w:hanging="360"/>
      </w:pPr>
      <w:rPr>
        <w:rFonts w:ascii="Courier New" w:hAnsi="Courier New" w:hint="default"/>
      </w:rPr>
    </w:lvl>
    <w:lvl w:ilvl="5" w:tplc="2B0A731E">
      <w:start w:val="1"/>
      <w:numFmt w:val="bullet"/>
      <w:lvlText w:val=""/>
      <w:lvlJc w:val="left"/>
      <w:pPr>
        <w:ind w:left="4320" w:hanging="360"/>
      </w:pPr>
      <w:rPr>
        <w:rFonts w:ascii="Wingdings" w:hAnsi="Wingdings" w:hint="default"/>
      </w:rPr>
    </w:lvl>
    <w:lvl w:ilvl="6" w:tplc="A4D06C7C">
      <w:start w:val="1"/>
      <w:numFmt w:val="bullet"/>
      <w:lvlText w:val=""/>
      <w:lvlJc w:val="left"/>
      <w:pPr>
        <w:ind w:left="5040" w:hanging="360"/>
      </w:pPr>
      <w:rPr>
        <w:rFonts w:ascii="Symbol" w:hAnsi="Symbol" w:hint="default"/>
      </w:rPr>
    </w:lvl>
    <w:lvl w:ilvl="7" w:tplc="64627B1E">
      <w:start w:val="1"/>
      <w:numFmt w:val="bullet"/>
      <w:lvlText w:val="o"/>
      <w:lvlJc w:val="left"/>
      <w:pPr>
        <w:ind w:left="5760" w:hanging="360"/>
      </w:pPr>
      <w:rPr>
        <w:rFonts w:ascii="Courier New" w:hAnsi="Courier New" w:hint="default"/>
      </w:rPr>
    </w:lvl>
    <w:lvl w:ilvl="8" w:tplc="9CA04246">
      <w:start w:val="1"/>
      <w:numFmt w:val="bullet"/>
      <w:lvlText w:val=""/>
      <w:lvlJc w:val="left"/>
      <w:pPr>
        <w:ind w:left="6480" w:hanging="360"/>
      </w:pPr>
      <w:rPr>
        <w:rFonts w:ascii="Wingdings" w:hAnsi="Wingdings" w:hint="default"/>
      </w:rPr>
    </w:lvl>
  </w:abstractNum>
  <w:abstractNum w:abstractNumId="32"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cs="Times New Roman"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cs="Times New Roman"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cs="Times New Roman" w:hint="default"/>
      </w:rPr>
    </w:lvl>
    <w:lvl w:ilvl="8" w:tplc="E01046DE">
      <w:start w:val="1"/>
      <w:numFmt w:val="bullet"/>
      <w:lvlText w:val=""/>
      <w:lvlJc w:val="left"/>
      <w:pPr>
        <w:ind w:left="6480" w:hanging="360"/>
      </w:pPr>
      <w:rPr>
        <w:rFonts w:ascii="Wingdings" w:hAnsi="Wingdings" w:hint="default"/>
      </w:rPr>
    </w:lvl>
  </w:abstractNum>
  <w:abstractNum w:abstractNumId="33" w15:restartNumberingAfterBreak="0">
    <w:nsid w:val="6D923F76"/>
    <w:multiLevelType w:val="hybridMultilevel"/>
    <w:tmpl w:val="CC847D6C"/>
    <w:lvl w:ilvl="0" w:tplc="0FC414D0">
      <w:start w:val="2"/>
      <w:numFmt w:val="bullet"/>
      <w:lvlText w:val="-"/>
      <w:lvlJc w:val="left"/>
      <w:pPr>
        <w:ind w:left="720" w:hanging="360"/>
      </w:pPr>
      <w:rPr>
        <w:rFonts w:ascii="Source Sans Pro" w:eastAsia="Hei" w:hAnsi="Source Sans Pro" w:cs="Quire San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A20FE9"/>
    <w:multiLevelType w:val="hybridMultilevel"/>
    <w:tmpl w:val="382A2B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C341F"/>
    <w:multiLevelType w:val="hybridMultilevel"/>
    <w:tmpl w:val="7A30EBB2"/>
    <w:lvl w:ilvl="0" w:tplc="C990329C">
      <w:start w:val="1"/>
      <w:numFmt w:val="bullet"/>
      <w:lvlText w:val=""/>
      <w:lvlJc w:val="left"/>
      <w:pPr>
        <w:ind w:left="720" w:hanging="360"/>
      </w:pPr>
      <w:rPr>
        <w:rFonts w:ascii="Symbol" w:hAnsi="Symbol" w:hint="default"/>
      </w:rPr>
    </w:lvl>
    <w:lvl w:ilvl="1" w:tplc="045EDD60">
      <w:start w:val="1"/>
      <w:numFmt w:val="bullet"/>
      <w:lvlText w:val="o"/>
      <w:lvlJc w:val="left"/>
      <w:pPr>
        <w:ind w:left="1440" w:hanging="360"/>
      </w:pPr>
      <w:rPr>
        <w:rFonts w:ascii="Courier New" w:hAnsi="Courier New" w:hint="default"/>
      </w:rPr>
    </w:lvl>
    <w:lvl w:ilvl="2" w:tplc="56AC5F30">
      <w:start w:val="1"/>
      <w:numFmt w:val="bullet"/>
      <w:lvlText w:val=""/>
      <w:lvlJc w:val="left"/>
      <w:pPr>
        <w:ind w:left="2160" w:hanging="360"/>
      </w:pPr>
      <w:rPr>
        <w:rFonts w:ascii="Wingdings" w:hAnsi="Wingdings" w:hint="default"/>
      </w:rPr>
    </w:lvl>
    <w:lvl w:ilvl="3" w:tplc="4F3CFEA4">
      <w:start w:val="1"/>
      <w:numFmt w:val="bullet"/>
      <w:lvlText w:val=""/>
      <w:lvlJc w:val="left"/>
      <w:pPr>
        <w:ind w:left="2880" w:hanging="360"/>
      </w:pPr>
      <w:rPr>
        <w:rFonts w:ascii="Symbol" w:hAnsi="Symbol" w:hint="default"/>
      </w:rPr>
    </w:lvl>
    <w:lvl w:ilvl="4" w:tplc="8A6EFE62">
      <w:start w:val="1"/>
      <w:numFmt w:val="bullet"/>
      <w:lvlText w:val="o"/>
      <w:lvlJc w:val="left"/>
      <w:pPr>
        <w:ind w:left="3600" w:hanging="360"/>
      </w:pPr>
      <w:rPr>
        <w:rFonts w:ascii="Courier New" w:hAnsi="Courier New" w:hint="default"/>
      </w:rPr>
    </w:lvl>
    <w:lvl w:ilvl="5" w:tplc="9AC8659A">
      <w:start w:val="1"/>
      <w:numFmt w:val="bullet"/>
      <w:lvlText w:val=""/>
      <w:lvlJc w:val="left"/>
      <w:pPr>
        <w:ind w:left="4320" w:hanging="360"/>
      </w:pPr>
      <w:rPr>
        <w:rFonts w:ascii="Wingdings" w:hAnsi="Wingdings" w:hint="default"/>
      </w:rPr>
    </w:lvl>
    <w:lvl w:ilvl="6" w:tplc="46DE0A3C">
      <w:start w:val="1"/>
      <w:numFmt w:val="bullet"/>
      <w:lvlText w:val=""/>
      <w:lvlJc w:val="left"/>
      <w:pPr>
        <w:ind w:left="5040" w:hanging="360"/>
      </w:pPr>
      <w:rPr>
        <w:rFonts w:ascii="Symbol" w:hAnsi="Symbol" w:hint="default"/>
      </w:rPr>
    </w:lvl>
    <w:lvl w:ilvl="7" w:tplc="0B9A7262">
      <w:start w:val="1"/>
      <w:numFmt w:val="bullet"/>
      <w:lvlText w:val="o"/>
      <w:lvlJc w:val="left"/>
      <w:pPr>
        <w:ind w:left="5760" w:hanging="360"/>
      </w:pPr>
      <w:rPr>
        <w:rFonts w:ascii="Courier New" w:hAnsi="Courier New" w:hint="default"/>
      </w:rPr>
    </w:lvl>
    <w:lvl w:ilvl="8" w:tplc="7B224216">
      <w:start w:val="1"/>
      <w:numFmt w:val="bullet"/>
      <w:lvlText w:val=""/>
      <w:lvlJc w:val="left"/>
      <w:pPr>
        <w:ind w:left="6480" w:hanging="360"/>
      </w:pPr>
      <w:rPr>
        <w:rFonts w:ascii="Wingdings" w:hAnsi="Wingdings" w:hint="default"/>
      </w:rPr>
    </w:lvl>
  </w:abstractNum>
  <w:abstractNum w:abstractNumId="36" w15:restartNumberingAfterBreak="0">
    <w:nsid w:val="74BE5E37"/>
    <w:multiLevelType w:val="hybridMultilevel"/>
    <w:tmpl w:val="5546ED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7567207"/>
    <w:multiLevelType w:val="hybridMultilevel"/>
    <w:tmpl w:val="999A1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0359ED"/>
    <w:multiLevelType w:val="hybridMultilevel"/>
    <w:tmpl w:val="5E50B3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541915">
    <w:abstractNumId w:val="30"/>
  </w:num>
  <w:num w:numId="2" w16cid:durableId="2025553474">
    <w:abstractNumId w:val="19"/>
  </w:num>
  <w:num w:numId="3" w16cid:durableId="2131586776">
    <w:abstractNumId w:val="17"/>
  </w:num>
  <w:num w:numId="4" w16cid:durableId="1238394871">
    <w:abstractNumId w:val="31"/>
  </w:num>
  <w:num w:numId="5" w16cid:durableId="2010978676">
    <w:abstractNumId w:val="14"/>
  </w:num>
  <w:num w:numId="6" w16cid:durableId="281230930">
    <w:abstractNumId w:val="35"/>
  </w:num>
  <w:num w:numId="7" w16cid:durableId="1971662840">
    <w:abstractNumId w:val="15"/>
  </w:num>
  <w:num w:numId="8" w16cid:durableId="352078780">
    <w:abstractNumId w:val="21"/>
  </w:num>
  <w:num w:numId="9" w16cid:durableId="193659415">
    <w:abstractNumId w:val="29"/>
  </w:num>
  <w:num w:numId="10" w16cid:durableId="517548854">
    <w:abstractNumId w:val="22"/>
  </w:num>
  <w:num w:numId="11" w16cid:durableId="288055564">
    <w:abstractNumId w:val="18"/>
  </w:num>
  <w:num w:numId="12" w16cid:durableId="313026033">
    <w:abstractNumId w:val="23"/>
  </w:num>
  <w:num w:numId="13" w16cid:durableId="185219816">
    <w:abstractNumId w:val="36"/>
  </w:num>
  <w:num w:numId="14" w16cid:durableId="1270625299">
    <w:abstractNumId w:val="27"/>
  </w:num>
  <w:num w:numId="15" w16cid:durableId="2081324796">
    <w:abstractNumId w:val="1"/>
  </w:num>
  <w:num w:numId="16" w16cid:durableId="1469082431">
    <w:abstractNumId w:val="24"/>
  </w:num>
  <w:num w:numId="17" w16cid:durableId="1392583434">
    <w:abstractNumId w:val="25"/>
  </w:num>
  <w:num w:numId="18" w16cid:durableId="104859512">
    <w:abstractNumId w:val="0"/>
  </w:num>
  <w:num w:numId="19" w16cid:durableId="1107506724">
    <w:abstractNumId w:val="3"/>
  </w:num>
  <w:num w:numId="20" w16cid:durableId="932325615">
    <w:abstractNumId w:val="28"/>
  </w:num>
  <w:num w:numId="21" w16cid:durableId="1733506224">
    <w:abstractNumId w:val="5"/>
  </w:num>
  <w:num w:numId="22" w16cid:durableId="518349980">
    <w:abstractNumId w:val="8"/>
  </w:num>
  <w:num w:numId="23" w16cid:durableId="566233000">
    <w:abstractNumId w:val="4"/>
  </w:num>
  <w:num w:numId="24" w16cid:durableId="2000959339">
    <w:abstractNumId w:val="20"/>
  </w:num>
  <w:num w:numId="25" w16cid:durableId="1848324077">
    <w:abstractNumId w:val="2"/>
  </w:num>
  <w:num w:numId="26" w16cid:durableId="565381114">
    <w:abstractNumId w:val="26"/>
  </w:num>
  <w:num w:numId="27" w16cid:durableId="912590719">
    <w:abstractNumId w:val="32"/>
  </w:num>
  <w:num w:numId="28" w16cid:durableId="1867057546">
    <w:abstractNumId w:val="9"/>
  </w:num>
  <w:num w:numId="29" w16cid:durableId="1895846699">
    <w:abstractNumId w:val="33"/>
  </w:num>
  <w:num w:numId="30" w16cid:durableId="655761851">
    <w:abstractNumId w:val="6"/>
  </w:num>
  <w:num w:numId="31" w16cid:durableId="1777020886">
    <w:abstractNumId w:val="7"/>
  </w:num>
  <w:num w:numId="32" w16cid:durableId="993409030">
    <w:abstractNumId w:val="11"/>
  </w:num>
  <w:num w:numId="33" w16cid:durableId="1492717389">
    <w:abstractNumId w:val="37"/>
  </w:num>
  <w:num w:numId="34" w16cid:durableId="1043021570">
    <w:abstractNumId w:val="10"/>
  </w:num>
  <w:num w:numId="35" w16cid:durableId="491529898">
    <w:abstractNumId w:val="34"/>
  </w:num>
  <w:num w:numId="36" w16cid:durableId="1553617834">
    <w:abstractNumId w:val="13"/>
  </w:num>
  <w:num w:numId="37" w16cid:durableId="430394516">
    <w:abstractNumId w:val="38"/>
  </w:num>
  <w:num w:numId="38" w16cid:durableId="375204331">
    <w:abstractNumId w:val="12"/>
  </w:num>
  <w:num w:numId="39" w16cid:durableId="10876525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768"/>
    <w:rsid w:val="00011251"/>
    <w:rsid w:val="00014900"/>
    <w:rsid w:val="000527DB"/>
    <w:rsid w:val="0006314E"/>
    <w:rsid w:val="00084CA2"/>
    <w:rsid w:val="00086A0A"/>
    <w:rsid w:val="00091B41"/>
    <w:rsid w:val="000A7D09"/>
    <w:rsid w:val="000B58E7"/>
    <w:rsid w:val="000D0429"/>
    <w:rsid w:val="000D6187"/>
    <w:rsid w:val="001249F2"/>
    <w:rsid w:val="001352C1"/>
    <w:rsid w:val="00141D82"/>
    <w:rsid w:val="00142919"/>
    <w:rsid w:val="001728B2"/>
    <w:rsid w:val="001C3094"/>
    <w:rsid w:val="001D17B8"/>
    <w:rsid w:val="002012A9"/>
    <w:rsid w:val="00214719"/>
    <w:rsid w:val="002165E7"/>
    <w:rsid w:val="00241CAE"/>
    <w:rsid w:val="002430DB"/>
    <w:rsid w:val="002477E1"/>
    <w:rsid w:val="002553A3"/>
    <w:rsid w:val="002578F1"/>
    <w:rsid w:val="00284F57"/>
    <w:rsid w:val="003005CD"/>
    <w:rsid w:val="00321A56"/>
    <w:rsid w:val="00336A36"/>
    <w:rsid w:val="00346E8B"/>
    <w:rsid w:val="003878B0"/>
    <w:rsid w:val="003A1A80"/>
    <w:rsid w:val="003A21EE"/>
    <w:rsid w:val="003A3322"/>
    <w:rsid w:val="003E4CBD"/>
    <w:rsid w:val="003E7424"/>
    <w:rsid w:val="003F061C"/>
    <w:rsid w:val="003F5AD5"/>
    <w:rsid w:val="00442EDB"/>
    <w:rsid w:val="0044687D"/>
    <w:rsid w:val="00452788"/>
    <w:rsid w:val="0047041F"/>
    <w:rsid w:val="004A7151"/>
    <w:rsid w:val="004B19A3"/>
    <w:rsid w:val="004C0AE2"/>
    <w:rsid w:val="004D7768"/>
    <w:rsid w:val="004F1666"/>
    <w:rsid w:val="00522AE3"/>
    <w:rsid w:val="00553CE9"/>
    <w:rsid w:val="00563952"/>
    <w:rsid w:val="00581076"/>
    <w:rsid w:val="005B0385"/>
    <w:rsid w:val="005F5B50"/>
    <w:rsid w:val="00611CB0"/>
    <w:rsid w:val="00622660"/>
    <w:rsid w:val="006564A3"/>
    <w:rsid w:val="00660DB3"/>
    <w:rsid w:val="006632D6"/>
    <w:rsid w:val="006655C3"/>
    <w:rsid w:val="0067544C"/>
    <w:rsid w:val="00683065"/>
    <w:rsid w:val="006B44A9"/>
    <w:rsid w:val="006E2857"/>
    <w:rsid w:val="006F636A"/>
    <w:rsid w:val="00700AA9"/>
    <w:rsid w:val="00775DC3"/>
    <w:rsid w:val="007779B4"/>
    <w:rsid w:val="007A029C"/>
    <w:rsid w:val="007A51D4"/>
    <w:rsid w:val="007C374A"/>
    <w:rsid w:val="007C49AB"/>
    <w:rsid w:val="007D3797"/>
    <w:rsid w:val="008176D2"/>
    <w:rsid w:val="00822C02"/>
    <w:rsid w:val="00862472"/>
    <w:rsid w:val="00867AD0"/>
    <w:rsid w:val="00880D45"/>
    <w:rsid w:val="008814AC"/>
    <w:rsid w:val="0088332E"/>
    <w:rsid w:val="008A3DC5"/>
    <w:rsid w:val="008B6B88"/>
    <w:rsid w:val="008B6C7D"/>
    <w:rsid w:val="008E314A"/>
    <w:rsid w:val="008F11F6"/>
    <w:rsid w:val="008F6442"/>
    <w:rsid w:val="00912D3C"/>
    <w:rsid w:val="00924513"/>
    <w:rsid w:val="009352BC"/>
    <w:rsid w:val="009B1D63"/>
    <w:rsid w:val="00A12881"/>
    <w:rsid w:val="00A16228"/>
    <w:rsid w:val="00A31C55"/>
    <w:rsid w:val="00A6528F"/>
    <w:rsid w:val="00A66FA8"/>
    <w:rsid w:val="00A7124B"/>
    <w:rsid w:val="00A768C9"/>
    <w:rsid w:val="00A77630"/>
    <w:rsid w:val="00AD01FC"/>
    <w:rsid w:val="00AD7FD4"/>
    <w:rsid w:val="00AE1A80"/>
    <w:rsid w:val="00AE6DAE"/>
    <w:rsid w:val="00AF74D6"/>
    <w:rsid w:val="00AF7DD1"/>
    <w:rsid w:val="00B078E4"/>
    <w:rsid w:val="00B17667"/>
    <w:rsid w:val="00B17F1B"/>
    <w:rsid w:val="00B548E2"/>
    <w:rsid w:val="00B62B25"/>
    <w:rsid w:val="00B821E9"/>
    <w:rsid w:val="00B86FF6"/>
    <w:rsid w:val="00B95DEF"/>
    <w:rsid w:val="00BB1D94"/>
    <w:rsid w:val="00BC218F"/>
    <w:rsid w:val="00BD4D0E"/>
    <w:rsid w:val="00BE21F2"/>
    <w:rsid w:val="00C15E50"/>
    <w:rsid w:val="00C35FEB"/>
    <w:rsid w:val="00C649BE"/>
    <w:rsid w:val="00CE2270"/>
    <w:rsid w:val="00D30580"/>
    <w:rsid w:val="00D36B13"/>
    <w:rsid w:val="00D461BD"/>
    <w:rsid w:val="00D57E6B"/>
    <w:rsid w:val="00D84655"/>
    <w:rsid w:val="00D97F69"/>
    <w:rsid w:val="00DB409A"/>
    <w:rsid w:val="00DC1FE5"/>
    <w:rsid w:val="00DC5E38"/>
    <w:rsid w:val="00DD1A78"/>
    <w:rsid w:val="00DE3294"/>
    <w:rsid w:val="00DE66C2"/>
    <w:rsid w:val="00E124BB"/>
    <w:rsid w:val="00E155C0"/>
    <w:rsid w:val="00E36035"/>
    <w:rsid w:val="00E40E36"/>
    <w:rsid w:val="00E8619E"/>
    <w:rsid w:val="00E873A4"/>
    <w:rsid w:val="00E97DED"/>
    <w:rsid w:val="00EB182C"/>
    <w:rsid w:val="00EC57FC"/>
    <w:rsid w:val="00F25CF8"/>
    <w:rsid w:val="00F665AD"/>
    <w:rsid w:val="00F73CB0"/>
    <w:rsid w:val="00FA6316"/>
    <w:rsid w:val="00FE010A"/>
    <w:rsid w:val="00FE4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DDA8"/>
  <w15:chartTrackingRefBased/>
  <w15:docId w15:val="{0CD521E3-6AD3-4A9E-B82B-FDAD7858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768"/>
    <w:pPr>
      <w:spacing w:after="200" w:line="276" w:lineRule="auto"/>
    </w:pPr>
  </w:style>
  <w:style w:type="paragraph" w:styleId="Heading1">
    <w:name w:val="heading 1"/>
    <w:basedOn w:val="Normal"/>
    <w:next w:val="Normal"/>
    <w:link w:val="Heading1Char"/>
    <w:uiPriority w:val="9"/>
    <w:qFormat/>
    <w:rsid w:val="004D776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D7768"/>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4D776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D7768"/>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Normal"/>
    <w:next w:val="Normal"/>
    <w:link w:val="Heading5Char"/>
    <w:uiPriority w:val="9"/>
    <w:unhideWhenUsed/>
    <w:qFormat/>
    <w:rsid w:val="004D776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76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D776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4D776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D7768"/>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4D7768"/>
    <w:rPr>
      <w:rFonts w:asciiTheme="majorHAnsi" w:eastAsiaTheme="majorEastAsia" w:hAnsiTheme="majorHAnsi" w:cstheme="majorBidi"/>
      <w:color w:val="2F5496" w:themeColor="accent1" w:themeShade="BF"/>
    </w:rPr>
  </w:style>
  <w:style w:type="table" w:styleId="TableGrid">
    <w:name w:val="Table Grid"/>
    <w:basedOn w:val="TableNormal"/>
    <w:uiPriority w:val="59"/>
    <w:rsid w:val="004D7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7768"/>
    <w:rPr>
      <w:color w:val="0563C1" w:themeColor="hyperlink"/>
      <w:u w:val="single"/>
    </w:rPr>
  </w:style>
  <w:style w:type="paragraph" w:styleId="ListParagraph">
    <w:name w:val="List Paragraph"/>
    <w:basedOn w:val="Normal"/>
    <w:uiPriority w:val="34"/>
    <w:qFormat/>
    <w:rsid w:val="004D7768"/>
    <w:pPr>
      <w:ind w:left="720"/>
      <w:contextualSpacing/>
    </w:pPr>
  </w:style>
  <w:style w:type="paragraph" w:styleId="BodyText">
    <w:name w:val="Body Text"/>
    <w:basedOn w:val="Normal"/>
    <w:link w:val="BodyTextChar"/>
    <w:uiPriority w:val="99"/>
    <w:unhideWhenUsed/>
    <w:rsid w:val="004D7768"/>
    <w:pPr>
      <w:spacing w:after="120" w:line="240" w:lineRule="auto"/>
    </w:pPr>
    <w:rPr>
      <w:sz w:val="24"/>
      <w:szCs w:val="24"/>
    </w:rPr>
  </w:style>
  <w:style w:type="character" w:customStyle="1" w:styleId="BodyTextChar">
    <w:name w:val="Body Text Char"/>
    <w:basedOn w:val="DefaultParagraphFont"/>
    <w:link w:val="BodyText"/>
    <w:uiPriority w:val="99"/>
    <w:rsid w:val="004D7768"/>
    <w:rPr>
      <w:sz w:val="24"/>
      <w:szCs w:val="24"/>
    </w:rPr>
  </w:style>
  <w:style w:type="paragraph" w:styleId="List2">
    <w:name w:val="List 2"/>
    <w:basedOn w:val="Normal"/>
    <w:rsid w:val="004D7768"/>
    <w:pPr>
      <w:spacing w:after="0" w:line="240" w:lineRule="auto"/>
      <w:ind w:left="720" w:hanging="360"/>
    </w:pPr>
    <w:rPr>
      <w:rFonts w:ascii="Times New Roman" w:eastAsia="Times New Roman" w:hAnsi="Times New Roman" w:cs="Times New Roman"/>
      <w:sz w:val="24"/>
      <w:szCs w:val="24"/>
    </w:rPr>
  </w:style>
  <w:style w:type="character" w:styleId="Strong">
    <w:name w:val="Strong"/>
    <w:qFormat/>
    <w:rsid w:val="004D7768"/>
    <w:rPr>
      <w:b/>
      <w:bCs/>
    </w:rPr>
  </w:style>
  <w:style w:type="paragraph" w:styleId="PlainText">
    <w:name w:val="Plain Text"/>
    <w:basedOn w:val="Normal"/>
    <w:link w:val="PlainTextChar"/>
    <w:uiPriority w:val="99"/>
    <w:unhideWhenUsed/>
    <w:rsid w:val="004D7768"/>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4D7768"/>
    <w:rPr>
      <w:rFonts w:ascii="Calibri" w:eastAsia="Calibri" w:hAnsi="Calibri" w:cs="Times New Roman"/>
      <w:szCs w:val="21"/>
    </w:rPr>
  </w:style>
  <w:style w:type="character" w:customStyle="1" w:styleId="BodyTextFirstIndentChar">
    <w:name w:val="Body Text First Indent Char"/>
    <w:basedOn w:val="BodyTextChar"/>
    <w:link w:val="BodyTextFirstIndent"/>
    <w:uiPriority w:val="99"/>
    <w:semiHidden/>
    <w:rsid w:val="004D7768"/>
    <w:rPr>
      <w:sz w:val="24"/>
      <w:szCs w:val="24"/>
    </w:rPr>
  </w:style>
  <w:style w:type="paragraph" w:styleId="BodyTextFirstIndent">
    <w:name w:val="Body Text First Indent"/>
    <w:basedOn w:val="BodyText"/>
    <w:link w:val="BodyTextFirstIndentChar"/>
    <w:uiPriority w:val="99"/>
    <w:semiHidden/>
    <w:unhideWhenUsed/>
    <w:rsid w:val="004D7768"/>
    <w:pPr>
      <w:spacing w:after="0"/>
      <w:ind w:firstLine="360"/>
    </w:pPr>
  </w:style>
  <w:style w:type="character" w:customStyle="1" w:styleId="BodyTextFirstIndentChar1">
    <w:name w:val="Body Text First Indent Char1"/>
    <w:basedOn w:val="BodyTextChar"/>
    <w:uiPriority w:val="99"/>
    <w:semiHidden/>
    <w:rsid w:val="004D7768"/>
    <w:rPr>
      <w:sz w:val="24"/>
      <w:szCs w:val="24"/>
    </w:rPr>
  </w:style>
  <w:style w:type="paragraph" w:styleId="Footer">
    <w:name w:val="footer"/>
    <w:basedOn w:val="Normal"/>
    <w:link w:val="FooterChar"/>
    <w:uiPriority w:val="99"/>
    <w:unhideWhenUsed/>
    <w:rsid w:val="004D7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768"/>
  </w:style>
  <w:style w:type="character" w:customStyle="1" w:styleId="apple-converted-space">
    <w:name w:val="apple-converted-space"/>
    <w:basedOn w:val="DefaultParagraphFont"/>
    <w:rsid w:val="004D7768"/>
  </w:style>
  <w:style w:type="character" w:customStyle="1" w:styleId="BalloonTextChar">
    <w:name w:val="Balloon Text Char"/>
    <w:basedOn w:val="DefaultParagraphFont"/>
    <w:link w:val="BalloonText"/>
    <w:uiPriority w:val="99"/>
    <w:semiHidden/>
    <w:rsid w:val="004D7768"/>
    <w:rPr>
      <w:rFonts w:ascii="Segoe UI" w:hAnsi="Segoe UI" w:cs="Segoe UI"/>
      <w:sz w:val="18"/>
      <w:szCs w:val="18"/>
    </w:rPr>
  </w:style>
  <w:style w:type="paragraph" w:styleId="BalloonText">
    <w:name w:val="Balloon Text"/>
    <w:basedOn w:val="Normal"/>
    <w:link w:val="BalloonTextChar"/>
    <w:uiPriority w:val="99"/>
    <w:semiHidden/>
    <w:unhideWhenUsed/>
    <w:rsid w:val="004D7768"/>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4D7768"/>
    <w:rPr>
      <w:rFonts w:ascii="Segoe UI" w:hAnsi="Segoe UI" w:cs="Segoe UI"/>
      <w:sz w:val="18"/>
      <w:szCs w:val="18"/>
    </w:rPr>
  </w:style>
  <w:style w:type="paragraph" w:styleId="NormalWeb">
    <w:name w:val="Normal (Web)"/>
    <w:basedOn w:val="Normal"/>
    <w:uiPriority w:val="99"/>
    <w:unhideWhenUsed/>
    <w:rsid w:val="004D77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D7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768"/>
  </w:style>
  <w:style w:type="paragraph" w:styleId="CommentText">
    <w:name w:val="annotation text"/>
    <w:basedOn w:val="Normal"/>
    <w:link w:val="CommentTextChar"/>
    <w:uiPriority w:val="99"/>
    <w:semiHidden/>
    <w:unhideWhenUsed/>
    <w:rsid w:val="004D7768"/>
    <w:pPr>
      <w:spacing w:line="240" w:lineRule="auto"/>
    </w:pPr>
    <w:rPr>
      <w:sz w:val="20"/>
      <w:szCs w:val="20"/>
    </w:rPr>
  </w:style>
  <w:style w:type="character" w:customStyle="1" w:styleId="CommentTextChar">
    <w:name w:val="Comment Text Char"/>
    <w:basedOn w:val="DefaultParagraphFont"/>
    <w:link w:val="CommentText"/>
    <w:uiPriority w:val="99"/>
    <w:semiHidden/>
    <w:rsid w:val="004D7768"/>
    <w:rPr>
      <w:sz w:val="20"/>
      <w:szCs w:val="20"/>
    </w:rPr>
  </w:style>
  <w:style w:type="character" w:customStyle="1" w:styleId="CommentSubjectChar">
    <w:name w:val="Comment Subject Char"/>
    <w:basedOn w:val="CommentTextChar"/>
    <w:link w:val="CommentSubject"/>
    <w:uiPriority w:val="99"/>
    <w:semiHidden/>
    <w:rsid w:val="004D7768"/>
    <w:rPr>
      <w:b/>
      <w:bCs/>
      <w:sz w:val="20"/>
      <w:szCs w:val="20"/>
    </w:rPr>
  </w:style>
  <w:style w:type="paragraph" w:styleId="CommentSubject">
    <w:name w:val="annotation subject"/>
    <w:basedOn w:val="CommentText"/>
    <w:next w:val="CommentText"/>
    <w:link w:val="CommentSubjectChar"/>
    <w:uiPriority w:val="99"/>
    <w:semiHidden/>
    <w:unhideWhenUsed/>
    <w:rsid w:val="004D7768"/>
    <w:rPr>
      <w:b/>
      <w:bCs/>
    </w:rPr>
  </w:style>
  <w:style w:type="character" w:customStyle="1" w:styleId="CommentSubjectChar1">
    <w:name w:val="Comment Subject Char1"/>
    <w:basedOn w:val="CommentTextChar"/>
    <w:uiPriority w:val="99"/>
    <w:semiHidden/>
    <w:rsid w:val="004D7768"/>
    <w:rPr>
      <w:b/>
      <w:bCs/>
      <w:sz w:val="20"/>
      <w:szCs w:val="20"/>
    </w:rPr>
  </w:style>
  <w:style w:type="paragraph" w:customStyle="1" w:styleId="Default">
    <w:name w:val="Default"/>
    <w:rsid w:val="004D7768"/>
    <w:pPr>
      <w:autoSpaceDE w:val="0"/>
      <w:autoSpaceDN w:val="0"/>
      <w:adjustRightInd w:val="0"/>
      <w:spacing w:after="0" w:line="240" w:lineRule="auto"/>
    </w:pPr>
    <w:rPr>
      <w:rFonts w:ascii="Garamond" w:hAnsi="Garamond" w:cs="Garamond"/>
      <w:color w:val="000000"/>
      <w:sz w:val="24"/>
      <w:szCs w:val="24"/>
    </w:rPr>
  </w:style>
  <w:style w:type="character" w:customStyle="1" w:styleId="normaltextrun">
    <w:name w:val="normaltextrun"/>
    <w:basedOn w:val="DefaultParagraphFont"/>
    <w:uiPriority w:val="1"/>
    <w:rsid w:val="004D7768"/>
  </w:style>
  <w:style w:type="character" w:customStyle="1" w:styleId="eop">
    <w:name w:val="eop"/>
    <w:basedOn w:val="DefaultParagraphFont"/>
    <w:uiPriority w:val="1"/>
    <w:rsid w:val="004D7768"/>
  </w:style>
  <w:style w:type="character" w:customStyle="1" w:styleId="ui-provider">
    <w:name w:val="ui-provider"/>
    <w:basedOn w:val="DefaultParagraphFont"/>
    <w:rsid w:val="004D7768"/>
  </w:style>
  <w:style w:type="character" w:styleId="FollowedHyperlink">
    <w:name w:val="FollowedHyperlink"/>
    <w:basedOn w:val="DefaultParagraphFont"/>
    <w:uiPriority w:val="99"/>
    <w:semiHidden/>
    <w:unhideWhenUsed/>
    <w:rsid w:val="00B821E9"/>
    <w:rPr>
      <w:color w:val="954F72" w:themeColor="followedHyperlink"/>
      <w:u w:val="single"/>
    </w:rPr>
  </w:style>
  <w:style w:type="character" w:styleId="UnresolvedMention">
    <w:name w:val="Unresolved Mention"/>
    <w:basedOn w:val="DefaultParagraphFont"/>
    <w:uiPriority w:val="99"/>
    <w:semiHidden/>
    <w:unhideWhenUsed/>
    <w:rsid w:val="00D461BD"/>
    <w:rPr>
      <w:color w:val="605E5C"/>
      <w:shd w:val="clear" w:color="auto" w:fill="E1DFDD"/>
    </w:rPr>
  </w:style>
  <w:style w:type="paragraph" w:customStyle="1" w:styleId="elementtoproof">
    <w:name w:val="elementtoproof"/>
    <w:basedOn w:val="Normal"/>
    <w:uiPriority w:val="99"/>
    <w:semiHidden/>
    <w:rsid w:val="00867AD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ue.zoom.us/j/99814574460" TargetMode="External"/><Relationship Id="rId13" Type="http://schemas.openxmlformats.org/officeDocument/2006/relationships/hyperlink" Target="https://doi.org/10.1002/jaba701" TargetMode="External"/><Relationship Id="rId18" Type="http://schemas.openxmlformats.org/officeDocument/2006/relationships/hyperlink" Target="https://www.siue.edu/policies/table-of-contents/1i6.shtml" TargetMode="External"/><Relationship Id="rId26" Type="http://schemas.openxmlformats.org/officeDocument/2006/relationships/hyperlink" Target="http://kb.siue.edu" TargetMode="External"/><Relationship Id="rId3" Type="http://schemas.openxmlformats.org/officeDocument/2006/relationships/settings" Target="settings.xml"/><Relationship Id="rId21" Type="http://schemas.openxmlformats.org/officeDocument/2006/relationships/hyperlink" Target="https://kb.siue.edu/104656" TargetMode="External"/><Relationship Id="rId7" Type="http://schemas.openxmlformats.org/officeDocument/2006/relationships/hyperlink" Target="mailto:elmcken@siue.edu" TargetMode="External"/><Relationship Id="rId12" Type="http://schemas.openxmlformats.org/officeDocument/2006/relationships/hyperlink" Target="https://doi.org/10.1002/jaba867" TargetMode="External"/><Relationship Id="rId17" Type="http://schemas.openxmlformats.org/officeDocument/2006/relationships/hyperlink" Target="https://www.siue.edu/policies/table-of-contents/3c2.shtml" TargetMode="External"/><Relationship Id="rId25" Type="http://schemas.openxmlformats.org/officeDocument/2006/relationships/hyperlink" Target="https://status.siue.edu/" TargetMode="External"/><Relationship Id="rId2" Type="http://schemas.openxmlformats.org/officeDocument/2006/relationships/styles" Target="styles.xml"/><Relationship Id="rId16" Type="http://schemas.openxmlformats.org/officeDocument/2006/relationships/hyperlink" Target="https://www.siue.edu/lss/writing-center/resources.shtml" TargetMode="External"/><Relationship Id="rId20" Type="http://schemas.openxmlformats.org/officeDocument/2006/relationships/hyperlink" Target="https://kb.siue.edu/132378"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803-021-05192-5" TargetMode="External"/><Relationship Id="rId24" Type="http://schemas.openxmlformats.org/officeDocument/2006/relationships/hyperlink" Target="mailto:help@siue.edu" TargetMode="Externa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prodev.illinoisstate.edu/ai/usage/" TargetMode="External"/><Relationship Id="rId23" Type="http://schemas.openxmlformats.org/officeDocument/2006/relationships/hyperlink" Target="mailto:618-650-5500" TargetMode="External"/><Relationship Id="rId28" Type="http://schemas.openxmlformats.org/officeDocument/2006/relationships/fontTable" Target="fontTable.xml"/><Relationship Id="rId10" Type="http://schemas.openxmlformats.org/officeDocument/2006/relationships/hyperlink" Target="https://doi.org/10.1002/jaba.70004" TargetMode="External"/><Relationship Id="rId19" Type="http://schemas.openxmlformats.org/officeDocument/2006/relationships/hyperlink" Target="https://www.siue.edu/policies/table-of-contents/1j1.shtml"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doi.org/10.1177%2F0145445520966762" TargetMode="External"/><Relationship Id="rId14" Type="http://schemas.openxmlformats.org/officeDocument/2006/relationships/hyperlink" Target="https://doi.org/10.1002/bin.1339" TargetMode="External"/><Relationship Id="rId22" Type="http://schemas.openxmlformats.org/officeDocument/2006/relationships/hyperlink" Target="https://www.siue.edu/online/planning-preparation/index.shtml" TargetMode="External"/><Relationship Id="rId27" Type="http://schemas.openxmlformats.org/officeDocument/2006/relationships/footer" Target="footer1.xm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9bdb9fa30c73883c85adcf012b97ffb2">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4c14f3323bfe1f1b15abec9b992fce30"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6A473B-F7DC-4F4F-8DFB-B00E70C29B23}"/>
</file>

<file path=customXml/itemProps2.xml><?xml version="1.0" encoding="utf-8"?>
<ds:datastoreItem xmlns:ds="http://schemas.openxmlformats.org/officeDocument/2006/customXml" ds:itemID="{6D595B85-85A5-458A-99C3-B81F05B2F8C0}"/>
</file>

<file path=customXml/itemProps3.xml><?xml version="1.0" encoding="utf-8"?>
<ds:datastoreItem xmlns:ds="http://schemas.openxmlformats.org/officeDocument/2006/customXml" ds:itemID="{0F1D62F8-C8C2-4209-9376-9C73193CD298}"/>
</file>

<file path=docProps/app.xml><?xml version="1.0" encoding="utf-8"?>
<Properties xmlns="http://schemas.openxmlformats.org/officeDocument/2006/extended-properties" xmlns:vt="http://schemas.openxmlformats.org/officeDocument/2006/docPropsVTypes">
  <Template>Normal</Template>
  <TotalTime>2</TotalTime>
  <Pages>14</Pages>
  <Words>4854</Words>
  <Characters>25440</Characters>
  <Application>Microsoft Office Word</Application>
  <DocSecurity>4</DocSecurity>
  <Lines>578</Lines>
  <Paragraphs>398</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 Edwardsville</Company>
  <LinksUpToDate>false</LinksUpToDate>
  <CharactersWithSpaces>29896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McKenney, Elizabeth</dc:creator>
  <cp:keywords/>
  <dc:description/>
  <cp:lastModifiedBy>Houston, Alarice</cp:lastModifiedBy>
  <cp:revision>2</cp:revision>
  <cp:lastPrinted>2024-10-25T16:37:00Z</cp:lastPrinted>
  <dcterms:created xsi:type="dcterms:W3CDTF">2025-10-27T14:58:00Z</dcterms:created>
  <dcterms:modified xsi:type="dcterms:W3CDTF">2025-10-27T14:58:00Z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