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7F082" w14:textId="77777777" w:rsidR="008A1872" w:rsidRPr="00F40220" w:rsidRDefault="00BB7262" w:rsidP="006B23F9">
      <w:pPr>
        <w:jc w:val="center"/>
        <w:rPr>
          <w:rFonts w:ascii="Verdana" w:hAnsi="Verdana"/>
          <w:b/>
          <w:bCs/>
        </w:rPr>
      </w:pPr>
      <w:r w:rsidRPr="00F40220">
        <w:rPr>
          <w:rFonts w:ascii="Verdana" w:hAnsi="Verdana"/>
          <w:b/>
          <w:bCs/>
        </w:rPr>
        <w:t>Understanding the Business Environment</w:t>
      </w:r>
    </w:p>
    <w:p w14:paraId="78127C85" w14:textId="664BB57E" w:rsidR="008A1872" w:rsidRPr="00F40220" w:rsidRDefault="008A1872" w:rsidP="006B23F9">
      <w:pPr>
        <w:jc w:val="center"/>
        <w:rPr>
          <w:rFonts w:ascii="Verdana" w:hAnsi="Verdana"/>
          <w:b/>
          <w:bCs/>
        </w:rPr>
      </w:pPr>
      <w:r w:rsidRPr="00F40220">
        <w:rPr>
          <w:rFonts w:ascii="Verdana" w:hAnsi="Verdana"/>
          <w:b/>
          <w:bCs/>
        </w:rPr>
        <w:t>Management 3</w:t>
      </w:r>
      <w:r w:rsidR="00563908" w:rsidRPr="00F40220">
        <w:rPr>
          <w:rFonts w:ascii="Verdana" w:hAnsi="Verdana"/>
          <w:b/>
          <w:bCs/>
        </w:rPr>
        <w:t>3</w:t>
      </w:r>
      <w:r w:rsidRPr="00F40220">
        <w:rPr>
          <w:rFonts w:ascii="Verdana" w:hAnsi="Verdana"/>
          <w:b/>
          <w:bCs/>
        </w:rPr>
        <w:t>0</w:t>
      </w:r>
    </w:p>
    <w:p w14:paraId="783FFD96" w14:textId="7349415E" w:rsidR="008A1872" w:rsidRPr="00F40220" w:rsidRDefault="007410C7" w:rsidP="006B23F9">
      <w:pPr>
        <w:jc w:val="center"/>
        <w:rPr>
          <w:rFonts w:ascii="Verdana" w:hAnsi="Verdana"/>
          <w:b/>
          <w:bCs/>
        </w:rPr>
      </w:pPr>
      <w:r>
        <w:rPr>
          <w:rFonts w:ascii="Verdana" w:hAnsi="Verdana"/>
          <w:b/>
          <w:bCs/>
        </w:rPr>
        <w:t>Winter Term</w:t>
      </w:r>
      <w:r w:rsidR="00E8666A" w:rsidRPr="00F40220">
        <w:rPr>
          <w:rFonts w:ascii="Verdana" w:hAnsi="Verdana"/>
          <w:b/>
          <w:bCs/>
        </w:rPr>
        <w:t xml:space="preserve"> 20</w:t>
      </w:r>
      <w:r w:rsidR="0015793C">
        <w:rPr>
          <w:rFonts w:ascii="Verdana" w:hAnsi="Verdana"/>
          <w:b/>
          <w:bCs/>
        </w:rPr>
        <w:t>2</w:t>
      </w:r>
      <w:r w:rsidR="00073500">
        <w:rPr>
          <w:rFonts w:ascii="Verdana" w:hAnsi="Verdana"/>
          <w:b/>
          <w:bCs/>
        </w:rPr>
        <w:t>3</w:t>
      </w:r>
    </w:p>
    <w:p w14:paraId="49F06CB0" w14:textId="77777777" w:rsidR="00BA78AF" w:rsidRPr="00F40220" w:rsidRDefault="00BA78AF" w:rsidP="006B23F9">
      <w:pPr>
        <w:rPr>
          <w:rFonts w:ascii="Verdana" w:hAnsi="Verdana"/>
          <w:iCs/>
        </w:rPr>
      </w:pPr>
    </w:p>
    <w:p w14:paraId="1E43FBA7" w14:textId="58D89D0A" w:rsidR="00C56F0F" w:rsidRPr="00F40220" w:rsidRDefault="00E8666A" w:rsidP="006B23F9">
      <w:pPr>
        <w:rPr>
          <w:rFonts w:ascii="Verdana" w:hAnsi="Verdana"/>
          <w:b/>
          <w:bCs/>
          <w:iCs/>
        </w:rPr>
      </w:pPr>
      <w:r w:rsidRPr="00F40220">
        <w:rPr>
          <w:rFonts w:ascii="Verdana" w:hAnsi="Verdana"/>
          <w:b/>
          <w:bCs/>
          <w:iCs/>
        </w:rPr>
        <w:t>Katie Robberson, MBA</w:t>
      </w:r>
      <w:r w:rsidRPr="00F40220">
        <w:rPr>
          <w:rFonts w:ascii="Verdana" w:hAnsi="Verdana"/>
          <w:b/>
          <w:bCs/>
          <w:iCs/>
        </w:rPr>
        <w:tab/>
      </w:r>
      <w:r w:rsidRPr="00F40220">
        <w:rPr>
          <w:rFonts w:ascii="Verdana" w:hAnsi="Verdana"/>
          <w:b/>
          <w:bCs/>
          <w:iCs/>
        </w:rPr>
        <w:tab/>
      </w:r>
      <w:r w:rsidRPr="00F40220">
        <w:rPr>
          <w:rFonts w:ascii="Verdana" w:hAnsi="Verdana"/>
          <w:b/>
          <w:bCs/>
          <w:iCs/>
        </w:rPr>
        <w:tab/>
      </w:r>
      <w:r w:rsidRPr="00F40220">
        <w:rPr>
          <w:rFonts w:ascii="Verdana" w:hAnsi="Verdana"/>
          <w:b/>
          <w:bCs/>
          <w:iCs/>
        </w:rPr>
        <w:tab/>
      </w:r>
    </w:p>
    <w:p w14:paraId="5804F3A8" w14:textId="0B495456" w:rsidR="00D625D4" w:rsidRPr="00F40220" w:rsidRDefault="00D625D4" w:rsidP="006B23F9">
      <w:pPr>
        <w:rPr>
          <w:rFonts w:ascii="Verdana" w:hAnsi="Verdana"/>
        </w:rPr>
      </w:pPr>
      <w:proofErr w:type="gramStart"/>
      <w:r w:rsidRPr="00F40220">
        <w:rPr>
          <w:rFonts w:ascii="Verdana" w:hAnsi="Verdana"/>
        </w:rPr>
        <w:t>Email</w:t>
      </w:r>
      <w:r w:rsidR="008E3813" w:rsidRPr="00F40220">
        <w:rPr>
          <w:rFonts w:ascii="Verdana" w:hAnsi="Verdana"/>
        </w:rPr>
        <w:t>:krobber@siue.edu</w:t>
      </w:r>
      <w:proofErr w:type="gramEnd"/>
      <w:r w:rsidR="00894091" w:rsidRPr="00F40220">
        <w:rPr>
          <w:rFonts w:ascii="Verdana" w:hAnsi="Verdana"/>
        </w:rPr>
        <w:tab/>
      </w:r>
      <w:r w:rsidR="009838A2" w:rsidRPr="00F40220">
        <w:rPr>
          <w:rFonts w:ascii="Verdana" w:hAnsi="Verdana"/>
        </w:rPr>
        <w:tab/>
      </w:r>
      <w:r w:rsidR="009A1224" w:rsidRPr="00F40220">
        <w:rPr>
          <w:rFonts w:ascii="Verdana" w:hAnsi="Verdana"/>
        </w:rPr>
        <w:tab/>
      </w:r>
      <w:r w:rsidR="008E3813" w:rsidRPr="00F40220">
        <w:rPr>
          <w:rFonts w:ascii="Verdana" w:hAnsi="Verdana"/>
        </w:rPr>
        <w:t xml:space="preserve">         </w:t>
      </w:r>
    </w:p>
    <w:p w14:paraId="56294F5E" w14:textId="145B3D3F" w:rsidR="00063B32" w:rsidRPr="007410C7" w:rsidRDefault="00F40220" w:rsidP="006B23F9">
      <w:pPr>
        <w:rPr>
          <w:rFonts w:ascii="Verdana" w:hAnsi="Verdana"/>
        </w:rPr>
      </w:pPr>
      <w:r w:rsidRPr="00F40220">
        <w:rPr>
          <w:rFonts w:ascii="Verdana" w:hAnsi="Verdana"/>
        </w:rPr>
        <w:t xml:space="preserve">Office Phone: 618-650-2707                          </w:t>
      </w:r>
      <w:r w:rsidR="00F34BB8" w:rsidRPr="00F40220">
        <w:rPr>
          <w:rFonts w:ascii="Verdana" w:hAnsi="Verdana"/>
        </w:rPr>
        <w:tab/>
      </w:r>
      <w:r w:rsidR="009838A2" w:rsidRPr="00F40220">
        <w:rPr>
          <w:rFonts w:ascii="Verdana" w:hAnsi="Verdana"/>
        </w:rPr>
        <w:tab/>
      </w:r>
    </w:p>
    <w:p w14:paraId="7AE74F82" w14:textId="1316009F" w:rsidR="00063B32" w:rsidRPr="00F40220" w:rsidRDefault="00063B32" w:rsidP="006B23F9">
      <w:pPr>
        <w:rPr>
          <w:rFonts w:ascii="Verdana" w:hAnsi="Verdana"/>
        </w:rPr>
      </w:pPr>
      <w:r w:rsidRPr="00F40220">
        <w:rPr>
          <w:rFonts w:ascii="Verdana" w:hAnsi="Verdana"/>
        </w:rPr>
        <w:tab/>
      </w:r>
      <w:r w:rsidRPr="00F40220">
        <w:rPr>
          <w:rFonts w:ascii="Verdana" w:hAnsi="Verdana"/>
        </w:rPr>
        <w:tab/>
      </w:r>
      <w:r w:rsidRPr="00F40220">
        <w:rPr>
          <w:rFonts w:ascii="Verdana" w:hAnsi="Verdana"/>
        </w:rPr>
        <w:tab/>
      </w:r>
      <w:r w:rsidRPr="00F40220">
        <w:rPr>
          <w:rFonts w:ascii="Verdana" w:hAnsi="Verdana"/>
        </w:rPr>
        <w:tab/>
      </w:r>
      <w:r w:rsidRPr="00F40220">
        <w:rPr>
          <w:rFonts w:ascii="Verdana" w:hAnsi="Verdana"/>
        </w:rPr>
        <w:tab/>
      </w:r>
      <w:r w:rsidRPr="00F40220">
        <w:rPr>
          <w:rFonts w:ascii="Verdana" w:hAnsi="Verdana"/>
        </w:rPr>
        <w:tab/>
      </w:r>
      <w:r w:rsidRPr="00F40220">
        <w:rPr>
          <w:rFonts w:ascii="Verdana" w:hAnsi="Verdana"/>
        </w:rPr>
        <w:tab/>
      </w:r>
      <w:r w:rsidRPr="00F40220">
        <w:rPr>
          <w:rFonts w:ascii="Verdana" w:hAnsi="Verdana"/>
        </w:rPr>
        <w:tab/>
      </w:r>
      <w:r w:rsidRPr="00F40220">
        <w:rPr>
          <w:rFonts w:ascii="Verdana" w:hAnsi="Verdana"/>
        </w:rPr>
        <w:tab/>
      </w:r>
      <w:r w:rsidRPr="00F40220">
        <w:rPr>
          <w:rFonts w:ascii="Verdana" w:hAnsi="Verdana"/>
        </w:rPr>
        <w:tab/>
      </w:r>
      <w:r w:rsidRPr="00F40220">
        <w:rPr>
          <w:rFonts w:ascii="Verdana" w:hAnsi="Verdana"/>
        </w:rPr>
        <w:tab/>
      </w:r>
      <w:r w:rsidRPr="00F40220">
        <w:rPr>
          <w:rFonts w:ascii="Verdana" w:hAnsi="Verdana"/>
        </w:rPr>
        <w:tab/>
      </w:r>
      <w:r w:rsidRPr="00F40220">
        <w:rPr>
          <w:rFonts w:ascii="Verdana" w:hAnsi="Verdana"/>
        </w:rPr>
        <w:tab/>
      </w:r>
      <w:r w:rsidRPr="00F40220">
        <w:rPr>
          <w:rFonts w:ascii="Verdana" w:hAnsi="Verdana"/>
        </w:rPr>
        <w:tab/>
      </w:r>
      <w:r w:rsidRPr="00F40220">
        <w:rPr>
          <w:rFonts w:ascii="Verdana" w:hAnsi="Verdana"/>
        </w:rPr>
        <w:tab/>
      </w:r>
      <w:r w:rsidRPr="00F40220">
        <w:rPr>
          <w:rFonts w:ascii="Verdana" w:hAnsi="Verdana"/>
        </w:rPr>
        <w:tab/>
      </w:r>
    </w:p>
    <w:p w14:paraId="527BAA0E" w14:textId="5893AE16" w:rsidR="008A1872" w:rsidRPr="00F40220" w:rsidRDefault="008A1872" w:rsidP="006B23F9">
      <w:pPr>
        <w:rPr>
          <w:rFonts w:ascii="Verdana" w:hAnsi="Verdana"/>
          <w:b/>
          <w:bCs/>
        </w:rPr>
      </w:pPr>
      <w:r w:rsidRPr="00F40220">
        <w:rPr>
          <w:rFonts w:ascii="Verdana" w:hAnsi="Verdana"/>
          <w:b/>
          <w:bCs/>
        </w:rPr>
        <w:t>SIUE School of Business P</w:t>
      </w:r>
      <w:r w:rsidR="00FF6786" w:rsidRPr="00F40220">
        <w:rPr>
          <w:rFonts w:ascii="Verdana" w:hAnsi="Verdana"/>
          <w:b/>
          <w:bCs/>
        </w:rPr>
        <w:t>rofessional</w:t>
      </w:r>
      <w:r w:rsidRPr="00F40220">
        <w:rPr>
          <w:rFonts w:ascii="Verdana" w:hAnsi="Verdana"/>
          <w:b/>
          <w:bCs/>
        </w:rPr>
        <w:t xml:space="preserve"> Code</w:t>
      </w:r>
    </w:p>
    <w:p w14:paraId="6D37C927" w14:textId="77777777" w:rsidR="008A1872" w:rsidRPr="00F40220" w:rsidRDefault="008A1872" w:rsidP="006B23F9">
      <w:pPr>
        <w:rPr>
          <w:rFonts w:ascii="Verdana" w:hAnsi="Verdana"/>
        </w:rPr>
      </w:pPr>
      <w:r w:rsidRPr="00F40220">
        <w:rPr>
          <w:rFonts w:ascii="Verdana" w:hAnsi="Verdana"/>
        </w:rPr>
        <w:t>Faculty, staff, and students in the School of Business at SIUE are expected to contribute to a culture of integrity and professionalism.  Our School’s culture encourages behaviors associated with educated and self-disciplined individuals.  Those behaviors include:</w:t>
      </w:r>
    </w:p>
    <w:p w14:paraId="102CD6DB" w14:textId="77777777" w:rsidR="008A1872" w:rsidRPr="00F40220" w:rsidRDefault="008A1872" w:rsidP="00C56F0F">
      <w:pPr>
        <w:pStyle w:val="ListParagraph"/>
        <w:numPr>
          <w:ilvl w:val="0"/>
          <w:numId w:val="33"/>
        </w:numPr>
        <w:rPr>
          <w:rFonts w:ascii="Verdana" w:hAnsi="Verdana"/>
        </w:rPr>
      </w:pPr>
      <w:r w:rsidRPr="00F40220">
        <w:rPr>
          <w:rFonts w:ascii="Verdana" w:hAnsi="Verdana"/>
        </w:rPr>
        <w:t>Being honest;</w:t>
      </w:r>
    </w:p>
    <w:p w14:paraId="233B4270" w14:textId="77777777" w:rsidR="008A1872" w:rsidRPr="00F40220" w:rsidRDefault="008A1872" w:rsidP="00C56F0F">
      <w:pPr>
        <w:pStyle w:val="ListParagraph"/>
        <w:numPr>
          <w:ilvl w:val="0"/>
          <w:numId w:val="33"/>
        </w:numPr>
        <w:rPr>
          <w:rFonts w:ascii="Verdana" w:hAnsi="Verdana"/>
        </w:rPr>
      </w:pPr>
      <w:r w:rsidRPr="00F40220">
        <w:rPr>
          <w:rFonts w:ascii="Verdana" w:hAnsi="Verdana"/>
        </w:rPr>
        <w:t>Being reliable and prepared;</w:t>
      </w:r>
    </w:p>
    <w:p w14:paraId="337082FA" w14:textId="77777777" w:rsidR="008A1872" w:rsidRPr="00F40220" w:rsidRDefault="008A1872" w:rsidP="00C56F0F">
      <w:pPr>
        <w:pStyle w:val="ListParagraph"/>
        <w:numPr>
          <w:ilvl w:val="0"/>
          <w:numId w:val="33"/>
        </w:numPr>
        <w:rPr>
          <w:rFonts w:ascii="Verdana" w:hAnsi="Verdana"/>
        </w:rPr>
      </w:pPr>
      <w:r w:rsidRPr="00F40220">
        <w:rPr>
          <w:rFonts w:ascii="Verdana" w:hAnsi="Verdana"/>
        </w:rPr>
        <w:t>Being responsible for one’s own actions and decisions; and</w:t>
      </w:r>
    </w:p>
    <w:p w14:paraId="7E5D84D0" w14:textId="77777777" w:rsidR="008A1872" w:rsidRPr="00F40220" w:rsidRDefault="008A1872" w:rsidP="00C56F0F">
      <w:pPr>
        <w:pStyle w:val="ListParagraph"/>
        <w:numPr>
          <w:ilvl w:val="0"/>
          <w:numId w:val="33"/>
        </w:numPr>
        <w:rPr>
          <w:rFonts w:ascii="Verdana" w:hAnsi="Verdana"/>
        </w:rPr>
      </w:pPr>
      <w:r w:rsidRPr="00F40220">
        <w:rPr>
          <w:rFonts w:ascii="Verdana" w:hAnsi="Verdana"/>
        </w:rPr>
        <w:t>Being respectful of all individuals.</w:t>
      </w:r>
    </w:p>
    <w:p w14:paraId="64BD1127" w14:textId="77777777" w:rsidR="008A1872" w:rsidRPr="00F40220" w:rsidRDefault="008A1872" w:rsidP="006B23F9">
      <w:pPr>
        <w:rPr>
          <w:rFonts w:ascii="Verdana" w:hAnsi="Verdana"/>
        </w:rPr>
      </w:pPr>
    </w:p>
    <w:p w14:paraId="4EBA0B6F" w14:textId="77777777" w:rsidR="00AA122C" w:rsidRPr="00F40220" w:rsidRDefault="00AA122C" w:rsidP="006B23F9">
      <w:pPr>
        <w:rPr>
          <w:rFonts w:ascii="Verdana" w:hAnsi="Verdana"/>
          <w:b/>
          <w:bCs/>
        </w:rPr>
      </w:pPr>
      <w:r w:rsidRPr="00F40220">
        <w:rPr>
          <w:rFonts w:ascii="Verdana" w:hAnsi="Verdana"/>
          <w:b/>
          <w:bCs/>
        </w:rPr>
        <w:t>Statement on Diversity</w:t>
      </w:r>
    </w:p>
    <w:p w14:paraId="52557924" w14:textId="77777777" w:rsidR="00AA122C" w:rsidRPr="00F40220" w:rsidRDefault="00AA122C" w:rsidP="006B23F9">
      <w:pPr>
        <w:rPr>
          <w:rFonts w:ascii="Verdana" w:hAnsi="Verdana"/>
        </w:rPr>
      </w:pPr>
      <w:r w:rsidRPr="00F40220">
        <w:rPr>
          <w:rFonts w:ascii="Verdana" w:hAnsi="Verdana"/>
        </w:rPr>
        <w:t>All societies and peoples have contributed to the rich mix of contemporary humanity. To achieve domestic and international peace, social justice, and the development of full human potential, we must build on this diversity and inclusion by committing to:</w:t>
      </w:r>
    </w:p>
    <w:p w14:paraId="34152F6C" w14:textId="77777777" w:rsidR="00AA122C" w:rsidRPr="00F40220" w:rsidRDefault="00AA122C" w:rsidP="00C56F0F">
      <w:pPr>
        <w:pStyle w:val="ListParagraph"/>
        <w:numPr>
          <w:ilvl w:val="0"/>
          <w:numId w:val="34"/>
        </w:numPr>
        <w:rPr>
          <w:rFonts w:ascii="Verdana" w:hAnsi="Verdana"/>
        </w:rPr>
      </w:pPr>
      <w:r w:rsidRPr="00F40220">
        <w:rPr>
          <w:rFonts w:ascii="Verdana" w:hAnsi="Verdana"/>
        </w:rPr>
        <w:t>Nurturing an open, respectful, and welcoming climate that facilitates learning and work. Each member of the University is responsible for contributing to such a campus environment;</w:t>
      </w:r>
    </w:p>
    <w:p w14:paraId="2BC917CE" w14:textId="77777777" w:rsidR="00AA122C" w:rsidRPr="00F40220" w:rsidRDefault="00AA122C" w:rsidP="00C56F0F">
      <w:pPr>
        <w:pStyle w:val="ListParagraph"/>
        <w:numPr>
          <w:ilvl w:val="0"/>
          <w:numId w:val="34"/>
        </w:numPr>
        <w:rPr>
          <w:rFonts w:ascii="Verdana" w:hAnsi="Verdana"/>
        </w:rPr>
      </w:pPr>
      <w:r w:rsidRPr="00F40220">
        <w:rPr>
          <w:rFonts w:ascii="Verdana" w:hAnsi="Verdana"/>
        </w:rPr>
        <w:t>Committing to education that explores the historic significance of diversity to understand the present and to better enable our community to engage the future;</w:t>
      </w:r>
    </w:p>
    <w:p w14:paraId="5CA2FDF2" w14:textId="77777777" w:rsidR="00AA122C" w:rsidRPr="00F40220" w:rsidRDefault="00AA122C" w:rsidP="00C56F0F">
      <w:pPr>
        <w:pStyle w:val="ListParagraph"/>
        <w:numPr>
          <w:ilvl w:val="0"/>
          <w:numId w:val="34"/>
        </w:numPr>
        <w:rPr>
          <w:rFonts w:ascii="Verdana" w:hAnsi="Verdana"/>
        </w:rPr>
      </w:pPr>
      <w:r w:rsidRPr="00F40220">
        <w:rPr>
          <w:rFonts w:ascii="Verdana" w:hAnsi="Verdana"/>
        </w:rPr>
        <w:t>Striving for a student body and a workforce that is both diverse and inclusive.</w:t>
      </w:r>
    </w:p>
    <w:p w14:paraId="50E3C713" w14:textId="77777777" w:rsidR="00DE1B5A" w:rsidRPr="00F40220" w:rsidRDefault="00DE1B5A" w:rsidP="006B23F9">
      <w:pPr>
        <w:rPr>
          <w:rFonts w:ascii="Verdana" w:hAnsi="Verdana"/>
        </w:rPr>
      </w:pPr>
    </w:p>
    <w:p w14:paraId="2D7C8888" w14:textId="10E589CA" w:rsidR="00A90D9E" w:rsidRPr="00F40220" w:rsidRDefault="00AA122C" w:rsidP="006B23F9">
      <w:pPr>
        <w:rPr>
          <w:rFonts w:ascii="Verdana" w:hAnsi="Verdana"/>
        </w:rPr>
      </w:pPr>
      <w:r w:rsidRPr="00F40220">
        <w:rPr>
          <w:rFonts w:ascii="Verdana" w:hAnsi="Verdana"/>
        </w:rPr>
        <w:t xml:space="preserve">The Office of Institutional Diversity and Inclusion website </w:t>
      </w:r>
      <w:hyperlink r:id="rId8" w:history="1">
        <w:r w:rsidRPr="00F40220">
          <w:rPr>
            <w:rStyle w:val="Hyperlink"/>
            <w:rFonts w:ascii="Verdana" w:hAnsi="Verdana"/>
          </w:rPr>
          <w:t>https://www.siue.edu/institutional-diversity-and-inclusion/</w:t>
        </w:r>
      </w:hyperlink>
      <w:r w:rsidRPr="00F40220">
        <w:rPr>
          <w:rFonts w:ascii="Verdana" w:hAnsi="Verdana"/>
        </w:rPr>
        <w:t xml:space="preserve">. </w:t>
      </w:r>
    </w:p>
    <w:p w14:paraId="034A82E0" w14:textId="77777777" w:rsidR="00A90D9E" w:rsidRPr="00F40220" w:rsidRDefault="00A90D9E" w:rsidP="006B23F9">
      <w:pPr>
        <w:rPr>
          <w:rFonts w:ascii="Verdana" w:hAnsi="Verdana"/>
        </w:rPr>
      </w:pPr>
    </w:p>
    <w:p w14:paraId="6CF6153B" w14:textId="77777777" w:rsidR="00A90D9E" w:rsidRPr="00F40220" w:rsidRDefault="00875DB1" w:rsidP="006B23F9">
      <w:pPr>
        <w:rPr>
          <w:rFonts w:ascii="Verdana" w:hAnsi="Verdana"/>
          <w:b/>
          <w:bCs/>
          <w:color w:val="000000" w:themeColor="text1"/>
        </w:rPr>
      </w:pPr>
      <w:r w:rsidRPr="00F40220">
        <w:rPr>
          <w:rFonts w:ascii="Verdana" w:hAnsi="Verdana"/>
          <w:b/>
          <w:bCs/>
          <w:color w:val="000000" w:themeColor="text1"/>
        </w:rPr>
        <w:t xml:space="preserve">Commitment to an Accessible Campus Community </w:t>
      </w:r>
    </w:p>
    <w:p w14:paraId="5C1BBD53" w14:textId="3EE1F128" w:rsidR="00875DB1" w:rsidRPr="00F40220" w:rsidRDefault="00875DB1" w:rsidP="006B23F9">
      <w:pPr>
        <w:rPr>
          <w:rFonts w:ascii="Verdana" w:hAnsi="Verdana"/>
        </w:rPr>
      </w:pPr>
      <w:r w:rsidRPr="00F40220">
        <w:rPr>
          <w:rFonts w:ascii="Verdana" w:hAnsi="Verdana"/>
          <w:color w:val="000000" w:themeColor="text1"/>
        </w:rPr>
        <w:t>Students needing accommodations because of medical diagnosis or major life impairment will need to register with Accessible Campus Community &amp; Equitable Student Support (ACCESS) and complete an intake process before accommodations will be given. The ACCESS office is located in the Student Success Center, Room 1270. You can also reach the office by e-mail at</w:t>
      </w:r>
      <w:r w:rsidR="008B310B" w:rsidRPr="00F40220">
        <w:rPr>
          <w:rFonts w:ascii="Verdana" w:hAnsi="Verdana"/>
          <w:color w:val="000000" w:themeColor="text1"/>
        </w:rPr>
        <w:t xml:space="preserve"> </w:t>
      </w:r>
      <w:hyperlink r:id="rId9" w:history="1">
        <w:r w:rsidR="008B310B" w:rsidRPr="00F40220">
          <w:rPr>
            <w:rStyle w:val="Hyperlink"/>
            <w:rFonts w:ascii="Verdana" w:hAnsi="Verdana"/>
          </w:rPr>
          <w:t>myaccess@siue.edu</w:t>
        </w:r>
      </w:hyperlink>
      <w:r w:rsidR="008B310B" w:rsidRPr="00F40220">
        <w:rPr>
          <w:rFonts w:ascii="Verdana" w:hAnsi="Verdana"/>
          <w:color w:val="000000" w:themeColor="text1"/>
        </w:rPr>
        <w:t xml:space="preserve"> </w:t>
      </w:r>
      <w:r w:rsidRPr="00F40220">
        <w:rPr>
          <w:rFonts w:ascii="Verdana" w:hAnsi="Verdana"/>
          <w:color w:val="000000" w:themeColor="text1"/>
        </w:rPr>
        <w:t xml:space="preserve">or by calling 618.650.3726. For more information on </w:t>
      </w:r>
      <w:r w:rsidRPr="00F40220">
        <w:rPr>
          <w:rFonts w:ascii="Verdana" w:hAnsi="Verdana"/>
          <w:color w:val="000000" w:themeColor="text1"/>
        </w:rPr>
        <w:lastRenderedPageBreak/>
        <w:t xml:space="preserve">policies, procedures, or necessary forms, please visit the ACCESS website at </w:t>
      </w:r>
      <w:hyperlink r:id="rId10" w:history="1">
        <w:r w:rsidR="008B310B" w:rsidRPr="00F40220">
          <w:rPr>
            <w:rStyle w:val="Hyperlink"/>
            <w:rFonts w:ascii="Verdana" w:hAnsi="Verdana"/>
          </w:rPr>
          <w:t>www.siue.edu/access</w:t>
        </w:r>
      </w:hyperlink>
      <w:r w:rsidRPr="00F40220">
        <w:rPr>
          <w:rFonts w:ascii="Verdana" w:hAnsi="Verdana"/>
          <w:color w:val="000000" w:themeColor="text1"/>
        </w:rPr>
        <w:t xml:space="preserve">. </w:t>
      </w:r>
    </w:p>
    <w:p w14:paraId="07F558FF" w14:textId="77777777" w:rsidR="00875DB1" w:rsidRPr="00F40220" w:rsidRDefault="00875DB1" w:rsidP="006B23F9">
      <w:pPr>
        <w:rPr>
          <w:rFonts w:ascii="Verdana" w:hAnsi="Verdana"/>
        </w:rPr>
      </w:pPr>
    </w:p>
    <w:p w14:paraId="6268278C" w14:textId="2F3B1084" w:rsidR="00AA122C" w:rsidRPr="00F40220" w:rsidRDefault="00AA122C" w:rsidP="006B23F9">
      <w:pPr>
        <w:rPr>
          <w:rFonts w:ascii="Verdana" w:hAnsi="Verdana"/>
          <w:b/>
          <w:bCs/>
        </w:rPr>
      </w:pPr>
      <w:r w:rsidRPr="00F40220">
        <w:rPr>
          <w:rFonts w:ascii="Verdana" w:hAnsi="Verdana"/>
          <w:b/>
          <w:bCs/>
        </w:rPr>
        <w:t>Statement on Mental Health Support</w:t>
      </w:r>
    </w:p>
    <w:p w14:paraId="50C22144" w14:textId="3BFA6C4D" w:rsidR="00AA122C" w:rsidRPr="00F40220" w:rsidRDefault="00AA122C" w:rsidP="006B23F9">
      <w:pPr>
        <w:rPr>
          <w:rFonts w:ascii="Verdana" w:hAnsi="Verdana"/>
        </w:rPr>
      </w:pPr>
      <w:r w:rsidRPr="00F40220">
        <w:rPr>
          <w:rFonts w:ascii="Verdana" w:hAnsi="Verdana"/>
        </w:rPr>
        <w:t xml:space="preserve">As a student you may experience a range of issues that can cause barriers to </w:t>
      </w:r>
      <w:r w:rsidR="008B310B" w:rsidRPr="00F40220">
        <w:rPr>
          <w:rFonts w:ascii="Verdana" w:hAnsi="Verdana"/>
        </w:rPr>
        <w:t>learn</w:t>
      </w:r>
      <w:r w:rsidRPr="00F40220">
        <w:rPr>
          <w:rFonts w:ascii="Verdana" w:hAnsi="Verdana"/>
        </w:rPr>
        <w:t xml:space="preserve">, such as strained relationships, increased anxiety, alcohol/drug problems, feeling down, difficulty concentrating and/or lack of motivation. These mental health concerns or stressful events may lead to diminished academic performance and may reduce your ability to participate in daily activities. SIUE services are available to assist you. You can learn more about the broad range of confidential mental health services available on campus via the Counseling Services website:  </w:t>
      </w:r>
      <w:hyperlink r:id="rId11" w:history="1">
        <w:r w:rsidRPr="00F40220">
          <w:rPr>
            <w:rStyle w:val="Hyperlink"/>
            <w:rFonts w:ascii="Verdana" w:hAnsi="Verdana"/>
          </w:rPr>
          <w:t>www.siue.edu/counseling</w:t>
        </w:r>
      </w:hyperlink>
      <w:r w:rsidRPr="00F40220">
        <w:rPr>
          <w:rFonts w:ascii="Verdana" w:hAnsi="Verdana"/>
        </w:rPr>
        <w:t>.</w:t>
      </w:r>
    </w:p>
    <w:p w14:paraId="391956B4" w14:textId="77777777" w:rsidR="008A1872" w:rsidRPr="00F40220" w:rsidRDefault="008A1872" w:rsidP="006B23F9">
      <w:pPr>
        <w:rPr>
          <w:rFonts w:ascii="Verdana" w:hAnsi="Verdana"/>
        </w:rPr>
      </w:pPr>
      <w:r w:rsidRPr="00F40220">
        <w:rPr>
          <w:rFonts w:ascii="Verdana" w:hAnsi="Verdana"/>
        </w:rPr>
        <w:tab/>
      </w:r>
    </w:p>
    <w:p w14:paraId="1C200445" w14:textId="0AB7CD01" w:rsidR="008A1872" w:rsidRPr="00F40220" w:rsidRDefault="008A1872" w:rsidP="006B23F9">
      <w:pPr>
        <w:rPr>
          <w:rFonts w:ascii="Verdana" w:hAnsi="Verdana"/>
          <w:b/>
          <w:bCs/>
          <w:lang w:eastAsia="ja-JP"/>
        </w:rPr>
      </w:pPr>
      <w:r w:rsidRPr="00F40220">
        <w:rPr>
          <w:rFonts w:ascii="Verdana" w:hAnsi="Verdana"/>
          <w:b/>
          <w:bCs/>
          <w:lang w:eastAsia="ja-JP"/>
        </w:rPr>
        <w:t>Course Description</w:t>
      </w:r>
    </w:p>
    <w:p w14:paraId="13508C7B" w14:textId="77777777" w:rsidR="008A1872" w:rsidRPr="00F40220" w:rsidRDefault="00BB7262" w:rsidP="006B23F9">
      <w:pPr>
        <w:rPr>
          <w:rFonts w:ascii="Verdana" w:hAnsi="Verdana"/>
          <w:lang w:eastAsia="ja-JP"/>
        </w:rPr>
      </w:pPr>
      <w:r w:rsidRPr="00F40220">
        <w:rPr>
          <w:rFonts w:ascii="Verdana" w:hAnsi="Verdana"/>
          <w:lang w:eastAsia="ja-JP"/>
        </w:rPr>
        <w:t>Course introduces students to the fundamental principles of management and f</w:t>
      </w:r>
      <w:r w:rsidR="008A1872" w:rsidRPr="00F40220">
        <w:rPr>
          <w:rFonts w:ascii="Verdana" w:hAnsi="Verdana"/>
          <w:lang w:eastAsia="ja-JP"/>
        </w:rPr>
        <w:t>ocus</w:t>
      </w:r>
      <w:r w:rsidRPr="00F40220">
        <w:rPr>
          <w:rFonts w:ascii="Verdana" w:hAnsi="Verdana"/>
          <w:lang w:eastAsia="ja-JP"/>
        </w:rPr>
        <w:t>es</w:t>
      </w:r>
      <w:r w:rsidR="008A1872" w:rsidRPr="00F40220">
        <w:rPr>
          <w:rFonts w:ascii="Verdana" w:hAnsi="Verdana"/>
          <w:lang w:eastAsia="ja-JP"/>
        </w:rPr>
        <w:t xml:space="preserve"> on developing </w:t>
      </w:r>
      <w:r w:rsidRPr="00F40220">
        <w:rPr>
          <w:rFonts w:ascii="Verdana" w:hAnsi="Verdana"/>
          <w:lang w:eastAsia="ja-JP"/>
        </w:rPr>
        <w:t xml:space="preserve">effective </w:t>
      </w:r>
      <w:r w:rsidR="008A1872" w:rsidRPr="00F40220">
        <w:rPr>
          <w:rFonts w:ascii="Verdana" w:hAnsi="Verdana"/>
          <w:lang w:eastAsia="ja-JP"/>
        </w:rPr>
        <w:t xml:space="preserve">written </w:t>
      </w:r>
      <w:r w:rsidRPr="00F40220">
        <w:rPr>
          <w:rFonts w:ascii="Verdana" w:hAnsi="Verdana"/>
          <w:lang w:eastAsia="ja-JP"/>
        </w:rPr>
        <w:t>communication and presentation skills in a business environment</w:t>
      </w:r>
      <w:r w:rsidR="008A1872" w:rsidRPr="00F40220">
        <w:rPr>
          <w:rFonts w:ascii="Verdana" w:hAnsi="Verdana"/>
          <w:lang w:eastAsia="ja-JP"/>
        </w:rPr>
        <w:t>.</w:t>
      </w:r>
    </w:p>
    <w:p w14:paraId="142A141E" w14:textId="77777777" w:rsidR="008A1872" w:rsidRPr="00F40220" w:rsidRDefault="008A1872" w:rsidP="006B23F9">
      <w:pPr>
        <w:rPr>
          <w:rFonts w:ascii="Verdana" w:hAnsi="Verdana"/>
        </w:rPr>
      </w:pPr>
    </w:p>
    <w:p w14:paraId="2D5276AD" w14:textId="77777777" w:rsidR="008A1872" w:rsidRPr="00F40220" w:rsidRDefault="008A1872" w:rsidP="006B23F9">
      <w:pPr>
        <w:rPr>
          <w:rFonts w:ascii="Verdana" w:hAnsi="Verdana"/>
          <w:b/>
          <w:bCs/>
        </w:rPr>
      </w:pPr>
      <w:r w:rsidRPr="00F40220">
        <w:rPr>
          <w:rFonts w:ascii="Verdana" w:hAnsi="Verdana"/>
          <w:b/>
          <w:bCs/>
        </w:rPr>
        <w:t>Course Objectives</w:t>
      </w:r>
    </w:p>
    <w:p w14:paraId="37B205D0" w14:textId="6CB05A02" w:rsidR="008A1872" w:rsidRPr="00F40220" w:rsidRDefault="008A1872" w:rsidP="006B23F9">
      <w:pPr>
        <w:rPr>
          <w:rFonts w:ascii="Verdana" w:hAnsi="Verdana"/>
        </w:rPr>
      </w:pPr>
      <w:r w:rsidRPr="00F40220">
        <w:rPr>
          <w:rFonts w:ascii="Verdana" w:hAnsi="Verdana"/>
        </w:rPr>
        <w:t>At the end of this course you should have the necessary background to:</w:t>
      </w:r>
    </w:p>
    <w:p w14:paraId="4395CC49" w14:textId="7BFE5877" w:rsidR="008A1872" w:rsidRPr="00F40220" w:rsidRDefault="008A1872" w:rsidP="003657FF">
      <w:pPr>
        <w:pStyle w:val="ListParagraph"/>
        <w:numPr>
          <w:ilvl w:val="0"/>
          <w:numId w:val="35"/>
        </w:numPr>
        <w:rPr>
          <w:rFonts w:ascii="Verdana" w:hAnsi="Verdana"/>
        </w:rPr>
      </w:pPr>
      <w:r w:rsidRPr="00F40220">
        <w:rPr>
          <w:rFonts w:ascii="Verdana" w:hAnsi="Verdana"/>
        </w:rPr>
        <w:t>Understand key management principles and apply them to business situations</w:t>
      </w:r>
      <w:r w:rsidR="00C5535F" w:rsidRPr="00F40220">
        <w:rPr>
          <w:rFonts w:ascii="Verdana" w:hAnsi="Verdana"/>
        </w:rPr>
        <w:t>;</w:t>
      </w:r>
    </w:p>
    <w:p w14:paraId="64CAF08C" w14:textId="4F47EEBE" w:rsidR="008A1872" w:rsidRPr="00F40220" w:rsidRDefault="008A1872" w:rsidP="003657FF">
      <w:pPr>
        <w:pStyle w:val="ListParagraph"/>
        <w:numPr>
          <w:ilvl w:val="0"/>
          <w:numId w:val="35"/>
        </w:numPr>
        <w:rPr>
          <w:rFonts w:ascii="Verdana" w:hAnsi="Verdana"/>
        </w:rPr>
      </w:pPr>
      <w:r w:rsidRPr="00F40220">
        <w:rPr>
          <w:rFonts w:ascii="Verdana" w:hAnsi="Verdana"/>
        </w:rPr>
        <w:t>Demonstrate competency in business writing skills</w:t>
      </w:r>
      <w:r w:rsidR="009043E4" w:rsidRPr="00F40220">
        <w:rPr>
          <w:rFonts w:ascii="Verdana" w:hAnsi="Verdana"/>
        </w:rPr>
        <w:t xml:space="preserve"> with clear, organized, concise, and pu</w:t>
      </w:r>
      <w:r w:rsidR="00C5535F" w:rsidRPr="00F40220">
        <w:rPr>
          <w:rFonts w:ascii="Verdana" w:hAnsi="Verdana"/>
        </w:rPr>
        <w:t>rposeful messages;</w:t>
      </w:r>
      <w:r w:rsidR="009043E4" w:rsidRPr="00F40220">
        <w:rPr>
          <w:rFonts w:ascii="Verdana" w:hAnsi="Verdana"/>
        </w:rPr>
        <w:t xml:space="preserve"> </w:t>
      </w:r>
    </w:p>
    <w:p w14:paraId="587B1781" w14:textId="159EC4D2" w:rsidR="008A1872" w:rsidRPr="00F40220" w:rsidRDefault="008A1872" w:rsidP="003657FF">
      <w:pPr>
        <w:pStyle w:val="ListParagraph"/>
        <w:numPr>
          <w:ilvl w:val="0"/>
          <w:numId w:val="35"/>
        </w:numPr>
        <w:rPr>
          <w:rFonts w:ascii="Verdana" w:hAnsi="Verdana"/>
        </w:rPr>
      </w:pPr>
      <w:r w:rsidRPr="00F40220">
        <w:rPr>
          <w:rFonts w:ascii="Verdana" w:hAnsi="Verdana"/>
        </w:rPr>
        <w:t>Address differences in audience, situation, and purpose in a professional manner</w:t>
      </w:r>
      <w:r w:rsidR="00C5535F" w:rsidRPr="00F40220">
        <w:rPr>
          <w:rFonts w:ascii="Verdana" w:hAnsi="Verdana"/>
        </w:rPr>
        <w:t>;</w:t>
      </w:r>
    </w:p>
    <w:p w14:paraId="0541983E" w14:textId="06F15EF2" w:rsidR="008A1872" w:rsidRPr="00F40220" w:rsidRDefault="008A1872" w:rsidP="003657FF">
      <w:pPr>
        <w:pStyle w:val="ListParagraph"/>
        <w:numPr>
          <w:ilvl w:val="0"/>
          <w:numId w:val="35"/>
        </w:numPr>
        <w:rPr>
          <w:rFonts w:ascii="Verdana" w:hAnsi="Verdana"/>
        </w:rPr>
      </w:pPr>
      <w:r w:rsidRPr="00F40220">
        <w:rPr>
          <w:rFonts w:ascii="Verdana" w:hAnsi="Verdana"/>
        </w:rPr>
        <w:t>Prepare and deliver formal business presentations and written assignments</w:t>
      </w:r>
      <w:r w:rsidR="00C5535F" w:rsidRPr="00F40220">
        <w:rPr>
          <w:rFonts w:ascii="Verdana" w:hAnsi="Verdana"/>
        </w:rPr>
        <w:t>;</w:t>
      </w:r>
    </w:p>
    <w:p w14:paraId="407A36F9" w14:textId="74D4154B" w:rsidR="008A1872" w:rsidRPr="00F40220" w:rsidRDefault="008A1872" w:rsidP="003657FF">
      <w:pPr>
        <w:pStyle w:val="ListParagraph"/>
        <w:numPr>
          <w:ilvl w:val="0"/>
          <w:numId w:val="35"/>
        </w:numPr>
        <w:rPr>
          <w:rFonts w:ascii="Verdana" w:hAnsi="Verdana"/>
        </w:rPr>
      </w:pPr>
      <w:r w:rsidRPr="00F40220">
        <w:rPr>
          <w:rFonts w:ascii="Verdana" w:hAnsi="Verdana"/>
        </w:rPr>
        <w:t>Recognize and address issues in the business environment related to professionalism, personal ethics, and honesty</w:t>
      </w:r>
      <w:r w:rsidR="00C5535F" w:rsidRPr="00F40220">
        <w:rPr>
          <w:rFonts w:ascii="Verdana" w:hAnsi="Verdana"/>
        </w:rPr>
        <w:t>;</w:t>
      </w:r>
    </w:p>
    <w:p w14:paraId="2B9BCDFE" w14:textId="0741E4F9" w:rsidR="008A1872" w:rsidRPr="00F40220" w:rsidRDefault="008A1872" w:rsidP="003657FF">
      <w:pPr>
        <w:pStyle w:val="ListParagraph"/>
        <w:numPr>
          <w:ilvl w:val="0"/>
          <w:numId w:val="35"/>
        </w:numPr>
        <w:rPr>
          <w:rFonts w:ascii="Verdana" w:hAnsi="Verdana"/>
        </w:rPr>
      </w:pPr>
      <w:r w:rsidRPr="00F40220">
        <w:rPr>
          <w:rFonts w:ascii="Verdana" w:hAnsi="Verdana"/>
        </w:rPr>
        <w:t>Acquire a working knowledge of data sources used in business</w:t>
      </w:r>
      <w:r w:rsidR="00C5535F" w:rsidRPr="00F40220">
        <w:rPr>
          <w:rFonts w:ascii="Verdana" w:hAnsi="Verdana"/>
        </w:rPr>
        <w:t>;</w:t>
      </w:r>
    </w:p>
    <w:p w14:paraId="3FA05C3D" w14:textId="05F9C85A" w:rsidR="00BA78AF" w:rsidRPr="00F40220" w:rsidRDefault="008A1872" w:rsidP="003657FF">
      <w:pPr>
        <w:pStyle w:val="ListParagraph"/>
        <w:numPr>
          <w:ilvl w:val="0"/>
          <w:numId w:val="35"/>
        </w:numPr>
        <w:rPr>
          <w:rFonts w:ascii="Verdana" w:hAnsi="Verdana"/>
        </w:rPr>
      </w:pPr>
      <w:r w:rsidRPr="00F40220">
        <w:rPr>
          <w:rFonts w:ascii="Verdana" w:hAnsi="Verdana"/>
        </w:rPr>
        <w:t xml:space="preserve">Understand the information needed to address a business problem and </w:t>
      </w:r>
      <w:proofErr w:type="gramStart"/>
      <w:r w:rsidRPr="00F40220">
        <w:rPr>
          <w:rFonts w:ascii="Verdana" w:hAnsi="Verdana"/>
        </w:rPr>
        <w:t>make a decision</w:t>
      </w:r>
      <w:proofErr w:type="gramEnd"/>
      <w:r w:rsidR="00C5535F" w:rsidRPr="00F40220">
        <w:rPr>
          <w:rFonts w:ascii="Verdana" w:hAnsi="Verdana"/>
        </w:rPr>
        <w:t>.</w:t>
      </w:r>
    </w:p>
    <w:p w14:paraId="2F5958CA" w14:textId="77777777" w:rsidR="00FB5403" w:rsidRPr="00F40220" w:rsidRDefault="00FB5403" w:rsidP="006B23F9">
      <w:pPr>
        <w:rPr>
          <w:rFonts w:ascii="Verdana" w:hAnsi="Verdana"/>
          <w:caps/>
        </w:rPr>
      </w:pPr>
    </w:p>
    <w:p w14:paraId="72B8E00D" w14:textId="77777777" w:rsidR="00FE7E0A" w:rsidRPr="00F40220" w:rsidRDefault="00FE7E0A" w:rsidP="006B23F9">
      <w:pPr>
        <w:rPr>
          <w:rFonts w:ascii="Verdana" w:hAnsi="Verdana"/>
          <w:b/>
          <w:bCs/>
        </w:rPr>
      </w:pPr>
      <w:r w:rsidRPr="00F40220">
        <w:rPr>
          <w:rFonts w:ascii="Verdana" w:hAnsi="Verdana"/>
          <w:b/>
          <w:bCs/>
        </w:rPr>
        <w:t xml:space="preserve">E-Text and Materials </w:t>
      </w:r>
    </w:p>
    <w:p w14:paraId="397853AD" w14:textId="62F39F52" w:rsidR="00FE7E0A" w:rsidRPr="00F40220" w:rsidRDefault="00FE7E0A" w:rsidP="006B23F9">
      <w:pPr>
        <w:rPr>
          <w:rFonts w:ascii="Verdana" w:hAnsi="Verdana" w:cs="Arial"/>
          <w:shd w:val="clear" w:color="auto" w:fill="FFFFFF"/>
        </w:rPr>
      </w:pPr>
      <w:r w:rsidRPr="00F40220">
        <w:rPr>
          <w:rFonts w:ascii="Verdana" w:hAnsi="Verdana"/>
        </w:rPr>
        <w:t xml:space="preserve">(Available on Connect, registration information available on Blackboard) </w:t>
      </w:r>
    </w:p>
    <w:sdt>
      <w:sdtPr>
        <w:rPr>
          <w:rFonts w:ascii="Verdana" w:hAnsi="Verdana"/>
          <w:sz w:val="24"/>
          <w:szCs w:val="24"/>
        </w:rPr>
        <w:id w:val="111145805"/>
        <w:bibliography/>
      </w:sdtPr>
      <w:sdtEndPr/>
      <w:sdtContent>
        <w:p w14:paraId="2BAD2481" w14:textId="486B5713" w:rsidR="0008535B" w:rsidRPr="00F40220" w:rsidRDefault="0008535B" w:rsidP="0008535B">
          <w:pPr>
            <w:pStyle w:val="Bibliography"/>
            <w:numPr>
              <w:ilvl w:val="0"/>
              <w:numId w:val="36"/>
            </w:numPr>
            <w:rPr>
              <w:rFonts w:ascii="Verdana" w:hAnsi="Verdana"/>
              <w:noProof/>
              <w:sz w:val="24"/>
              <w:szCs w:val="24"/>
            </w:rPr>
          </w:pPr>
          <w:r w:rsidRPr="00F40220">
            <w:rPr>
              <w:rFonts w:ascii="Verdana" w:hAnsi="Verdana"/>
              <w:sz w:val="24"/>
              <w:szCs w:val="24"/>
            </w:rPr>
            <w:fldChar w:fldCharType="begin"/>
          </w:r>
          <w:r w:rsidRPr="00F40220">
            <w:rPr>
              <w:rFonts w:ascii="Verdana" w:hAnsi="Verdana"/>
              <w:sz w:val="24"/>
              <w:szCs w:val="24"/>
            </w:rPr>
            <w:instrText xml:space="preserve"> BIBLIOGRAPHY </w:instrText>
          </w:r>
          <w:r w:rsidRPr="00F40220">
            <w:rPr>
              <w:rFonts w:ascii="Verdana" w:hAnsi="Verdana"/>
              <w:sz w:val="24"/>
              <w:szCs w:val="24"/>
            </w:rPr>
            <w:fldChar w:fldCharType="separate"/>
          </w:r>
          <w:r w:rsidRPr="00F40220">
            <w:rPr>
              <w:rFonts w:ascii="Verdana" w:hAnsi="Verdana"/>
              <w:noProof/>
              <w:sz w:val="24"/>
              <w:szCs w:val="24"/>
            </w:rPr>
            <w:t xml:space="preserve">Angelo Kinicki, D. B. (2021). </w:t>
          </w:r>
          <w:r w:rsidRPr="00F40220">
            <w:rPr>
              <w:rFonts w:ascii="Verdana" w:hAnsi="Verdana"/>
              <w:i/>
              <w:iCs/>
              <w:noProof/>
              <w:sz w:val="24"/>
              <w:szCs w:val="24"/>
            </w:rPr>
            <w:t>Management: A Practical Introduction</w:t>
          </w:r>
          <w:r w:rsidRPr="00F40220">
            <w:rPr>
              <w:rFonts w:ascii="Verdana" w:hAnsi="Verdana"/>
              <w:noProof/>
              <w:sz w:val="24"/>
              <w:szCs w:val="24"/>
            </w:rPr>
            <w:t xml:space="preserve"> (10 ed.). New York: McGraw Hill Education.</w:t>
          </w:r>
        </w:p>
        <w:p w14:paraId="1C3BCA45" w14:textId="3B9AE27F" w:rsidR="0008535B" w:rsidRPr="00F40220" w:rsidRDefault="0008535B" w:rsidP="0008535B">
          <w:pPr>
            <w:pStyle w:val="Bibliography"/>
            <w:rPr>
              <w:rFonts w:ascii="Verdana" w:hAnsi="Verdana"/>
              <w:b/>
              <w:bCs/>
              <w:noProof/>
              <w:sz w:val="24"/>
              <w:szCs w:val="24"/>
            </w:rPr>
          </w:pPr>
          <w:r w:rsidRPr="00F40220">
            <w:rPr>
              <w:rFonts w:ascii="Verdana" w:hAnsi="Verdana"/>
              <w:b/>
              <w:bCs/>
              <w:noProof/>
              <w:sz w:val="24"/>
              <w:szCs w:val="24"/>
            </w:rPr>
            <w:fldChar w:fldCharType="end"/>
          </w:r>
        </w:p>
        <w:p w14:paraId="7C2F3819" w14:textId="3B415364" w:rsidR="0008535B" w:rsidRPr="00F40220" w:rsidRDefault="0008535B" w:rsidP="0008535B">
          <w:pPr>
            <w:pStyle w:val="Bibliography"/>
            <w:ind w:left="720" w:hanging="720"/>
            <w:rPr>
              <w:rFonts w:ascii="Verdana" w:hAnsi="Verdana"/>
              <w:noProof/>
              <w:sz w:val="24"/>
              <w:szCs w:val="24"/>
            </w:rPr>
          </w:pPr>
          <w:r w:rsidRPr="00F40220">
            <w:rPr>
              <w:rFonts w:ascii="Verdana" w:hAnsi="Verdana"/>
              <w:noProof/>
              <w:sz w:val="24"/>
              <w:szCs w:val="24"/>
            </w:rPr>
            <w:t xml:space="preserve"> </w:t>
          </w:r>
        </w:p>
      </w:sdtContent>
    </w:sdt>
    <w:p w14:paraId="38B904FC" w14:textId="77777777" w:rsidR="0008535B" w:rsidRPr="00F40220" w:rsidRDefault="0008535B" w:rsidP="0008535B">
      <w:pPr>
        <w:pStyle w:val="Bibliography"/>
        <w:numPr>
          <w:ilvl w:val="0"/>
          <w:numId w:val="36"/>
        </w:numPr>
        <w:rPr>
          <w:rFonts w:ascii="Verdana" w:hAnsi="Verdana"/>
          <w:noProof/>
          <w:sz w:val="24"/>
          <w:szCs w:val="24"/>
        </w:rPr>
      </w:pPr>
      <w:r w:rsidRPr="00F40220">
        <w:rPr>
          <w:rFonts w:ascii="Verdana" w:hAnsi="Verdana"/>
          <w:noProof/>
          <w:sz w:val="24"/>
          <w:szCs w:val="24"/>
        </w:rPr>
        <w:lastRenderedPageBreak/>
        <w:t xml:space="preserve">Kathryn Rentz, P. L. (2021). </w:t>
      </w:r>
      <w:r w:rsidRPr="00F40220">
        <w:rPr>
          <w:rFonts w:ascii="Verdana" w:hAnsi="Verdana"/>
          <w:i/>
          <w:iCs/>
          <w:noProof/>
          <w:sz w:val="24"/>
          <w:szCs w:val="24"/>
        </w:rPr>
        <w:t>Business Communication: A Problem-Solving Approach</w:t>
      </w:r>
      <w:r w:rsidRPr="00F40220">
        <w:rPr>
          <w:rFonts w:ascii="Verdana" w:hAnsi="Verdana"/>
          <w:noProof/>
          <w:sz w:val="24"/>
          <w:szCs w:val="24"/>
        </w:rPr>
        <w:t xml:space="preserve"> (2nd ed.). New York: McGraw Hill Education.</w:t>
      </w:r>
    </w:p>
    <w:p w14:paraId="535C3AFF" w14:textId="294F2674" w:rsidR="00FE7E0A" w:rsidRPr="00F40220" w:rsidRDefault="00FE7E0A" w:rsidP="0008535B">
      <w:pPr>
        <w:pStyle w:val="ListParagraph"/>
        <w:rPr>
          <w:rFonts w:ascii="Verdana" w:hAnsi="Verdana"/>
        </w:rPr>
      </w:pPr>
    </w:p>
    <w:p w14:paraId="34AB59B2" w14:textId="46A21714" w:rsidR="00641BDD" w:rsidRPr="00F40220" w:rsidRDefault="00383DE1" w:rsidP="00B25B4E">
      <w:pPr>
        <w:jc w:val="center"/>
        <w:rPr>
          <w:rFonts w:ascii="Verdana" w:hAnsi="Verdana"/>
          <w:b/>
          <w:bCs/>
        </w:rPr>
      </w:pPr>
      <w:r w:rsidRPr="00F40220">
        <w:rPr>
          <w:rFonts w:ascii="Verdana" w:hAnsi="Verdana"/>
          <w:b/>
          <w:bCs/>
        </w:rPr>
        <w:t>C</w:t>
      </w:r>
      <w:r w:rsidR="008A1872" w:rsidRPr="00F40220">
        <w:rPr>
          <w:rFonts w:ascii="Verdana" w:hAnsi="Verdana"/>
          <w:b/>
          <w:bCs/>
        </w:rPr>
        <w:t xml:space="preserve">lassroom </w:t>
      </w:r>
      <w:r w:rsidRPr="00F40220">
        <w:rPr>
          <w:rFonts w:ascii="Verdana" w:hAnsi="Verdana"/>
          <w:b/>
          <w:bCs/>
        </w:rPr>
        <w:t>P</w:t>
      </w:r>
      <w:r w:rsidR="008A1872" w:rsidRPr="00F40220">
        <w:rPr>
          <w:rFonts w:ascii="Verdana" w:hAnsi="Verdana"/>
          <w:b/>
          <w:bCs/>
        </w:rPr>
        <w:t>olicies</w:t>
      </w:r>
    </w:p>
    <w:p w14:paraId="40598C82" w14:textId="77777777" w:rsidR="00CC4B88" w:rsidRPr="00F40220" w:rsidRDefault="00CC4B88" w:rsidP="006B23F9">
      <w:pPr>
        <w:rPr>
          <w:rFonts w:ascii="Verdana" w:hAnsi="Verdana"/>
        </w:rPr>
      </w:pPr>
    </w:p>
    <w:p w14:paraId="6A955404" w14:textId="77777777" w:rsidR="00B25B4E" w:rsidRPr="00F40220" w:rsidRDefault="008A1872" w:rsidP="006B23F9">
      <w:pPr>
        <w:rPr>
          <w:rFonts w:ascii="Verdana" w:hAnsi="Verdana"/>
          <w:b/>
          <w:bCs/>
          <w:color w:val="000000" w:themeColor="text1"/>
        </w:rPr>
      </w:pPr>
      <w:r w:rsidRPr="00F40220">
        <w:rPr>
          <w:rFonts w:ascii="Verdana" w:hAnsi="Verdana"/>
          <w:b/>
          <w:bCs/>
          <w:color w:val="000000" w:themeColor="text1"/>
        </w:rPr>
        <w:t>Academic Honesty</w:t>
      </w:r>
      <w:r w:rsidR="008E00CB" w:rsidRPr="00F40220">
        <w:rPr>
          <w:rFonts w:ascii="Verdana" w:hAnsi="Verdana"/>
          <w:b/>
          <w:bCs/>
          <w:color w:val="000000" w:themeColor="text1"/>
        </w:rPr>
        <w:t xml:space="preserve"> </w:t>
      </w:r>
    </w:p>
    <w:p w14:paraId="5E0414DB" w14:textId="45A51EA4" w:rsidR="008A1872" w:rsidRPr="00F40220" w:rsidRDefault="008A1872" w:rsidP="00B25B4E">
      <w:pPr>
        <w:rPr>
          <w:rFonts w:ascii="Verdana" w:hAnsi="Verdana" w:cstheme="majorBidi"/>
          <w:color w:val="000000" w:themeColor="text1"/>
        </w:rPr>
      </w:pPr>
      <w:r w:rsidRPr="00F40220">
        <w:rPr>
          <w:rFonts w:ascii="Verdana" w:hAnsi="Verdana"/>
          <w:color w:val="000000" w:themeColor="text1"/>
        </w:rPr>
        <w:t>Academic dishonesty will not be tolerated.  Plagiarism –large or small, major or minor– is a violation of the University’s Academic Honesty Policy and will not be tolerated. Any incid</w:t>
      </w:r>
      <w:r w:rsidR="00E500B8" w:rsidRPr="00F40220">
        <w:rPr>
          <w:rFonts w:ascii="Verdana" w:hAnsi="Verdana"/>
          <w:color w:val="000000" w:themeColor="text1"/>
        </w:rPr>
        <w:t>ence of academic dishonesty may</w:t>
      </w:r>
      <w:r w:rsidRPr="00F40220">
        <w:rPr>
          <w:rFonts w:ascii="Verdana" w:hAnsi="Verdana"/>
          <w:color w:val="000000" w:themeColor="text1"/>
        </w:rPr>
        <w:t xml:space="preserve"> result in a failing grade for the course.  The University’s policies are available at </w:t>
      </w:r>
      <w:hyperlink r:id="rId12" w:history="1">
        <w:r w:rsidRPr="00F40220">
          <w:rPr>
            <w:rStyle w:val="Hyperlink"/>
            <w:rFonts w:ascii="Verdana" w:hAnsi="Verdana" w:cstheme="minorHAnsi"/>
            <w:color w:val="000000" w:themeColor="text1"/>
          </w:rPr>
          <w:t>http://www.siue.edu/policies/1i6.shtml</w:t>
        </w:r>
      </w:hyperlink>
      <w:r w:rsidRPr="00F40220">
        <w:rPr>
          <w:rFonts w:ascii="Verdana" w:hAnsi="Verdana"/>
          <w:color w:val="000000" w:themeColor="text1"/>
        </w:rPr>
        <w:t xml:space="preserve">. </w:t>
      </w:r>
    </w:p>
    <w:p w14:paraId="5DA0F5EA" w14:textId="77777777" w:rsidR="00832FAD" w:rsidRPr="00F40220" w:rsidRDefault="00832FAD" w:rsidP="006B23F9">
      <w:pPr>
        <w:rPr>
          <w:rFonts w:ascii="Verdana" w:hAnsi="Verdana"/>
        </w:rPr>
      </w:pPr>
    </w:p>
    <w:p w14:paraId="0307027B" w14:textId="77777777" w:rsidR="00832FAD" w:rsidRPr="00F40220" w:rsidRDefault="00832FAD" w:rsidP="006B23F9">
      <w:pPr>
        <w:rPr>
          <w:rStyle w:val="fnt0"/>
          <w:rFonts w:ascii="Verdana" w:hAnsi="Verdana" w:cstheme="minorHAnsi"/>
          <w:color w:val="000000"/>
        </w:rPr>
      </w:pPr>
      <w:r w:rsidRPr="00F40220">
        <w:rPr>
          <w:rStyle w:val="fnt0"/>
          <w:rFonts w:ascii="Verdana" w:hAnsi="Verdana" w:cstheme="minorHAnsi"/>
          <w:color w:val="000000"/>
        </w:rPr>
        <w:t xml:space="preserve">By taking this course, you agree that all required papers may be subject to submission for textual similarity review to Turnitin™ for the detection of plagiarism.  All papers submitted for review will be included as source documents in SIUE's Turnitin™ institutional archive. </w:t>
      </w:r>
    </w:p>
    <w:p w14:paraId="3EF6CE73" w14:textId="77777777" w:rsidR="00555096" w:rsidRPr="00F40220" w:rsidRDefault="00555096" w:rsidP="006B23F9">
      <w:pPr>
        <w:rPr>
          <w:rStyle w:val="fnt0"/>
          <w:rFonts w:ascii="Verdana" w:hAnsi="Verdana" w:cstheme="minorHAnsi"/>
          <w:color w:val="000000"/>
        </w:rPr>
      </w:pPr>
    </w:p>
    <w:p w14:paraId="52195A60" w14:textId="77777777" w:rsidR="00FF6786" w:rsidRPr="00F40220" w:rsidRDefault="000C39CD" w:rsidP="006B23F9">
      <w:pPr>
        <w:rPr>
          <w:rStyle w:val="fnt0"/>
          <w:rFonts w:ascii="Verdana" w:hAnsi="Verdana" w:cstheme="minorHAnsi"/>
          <w:color w:val="000000"/>
        </w:rPr>
      </w:pPr>
      <w:r w:rsidRPr="00F40220">
        <w:rPr>
          <w:rStyle w:val="fnt0"/>
          <w:rFonts w:ascii="Verdana" w:hAnsi="Verdana" w:cstheme="minorHAnsi"/>
          <w:b/>
          <w:bCs/>
          <w:color w:val="000000"/>
        </w:rPr>
        <w:t xml:space="preserve">NOTE: </w:t>
      </w:r>
      <w:r w:rsidR="00555096" w:rsidRPr="00F40220">
        <w:rPr>
          <w:rStyle w:val="fnt0"/>
          <w:rFonts w:ascii="Verdana" w:hAnsi="Verdana" w:cstheme="minorHAnsi"/>
          <w:b/>
          <w:bCs/>
          <w:i/>
          <w:iCs/>
          <w:color w:val="000000"/>
        </w:rPr>
        <w:t>If you are re-taking this course for any reason</w:t>
      </w:r>
      <w:r w:rsidR="00555096" w:rsidRPr="00F40220">
        <w:rPr>
          <w:rStyle w:val="fnt0"/>
          <w:rFonts w:ascii="Verdana" w:hAnsi="Verdana" w:cstheme="minorHAnsi"/>
          <w:color w:val="000000"/>
        </w:rPr>
        <w:t xml:space="preserve">, </w:t>
      </w:r>
      <w:r w:rsidR="00555096" w:rsidRPr="00F40220">
        <w:rPr>
          <w:rStyle w:val="fnt0"/>
          <w:rFonts w:ascii="Verdana" w:hAnsi="Verdana" w:cstheme="minorHAnsi"/>
          <w:b/>
          <w:bCs/>
          <w:i/>
          <w:iCs/>
          <w:color w:val="000000"/>
        </w:rPr>
        <w:t>you are not allowed to submit previous work that has already been submitted</w:t>
      </w:r>
      <w:r w:rsidR="00555096" w:rsidRPr="00F40220">
        <w:rPr>
          <w:rStyle w:val="fnt0"/>
          <w:rFonts w:ascii="Verdana" w:hAnsi="Verdana" w:cstheme="minorHAnsi"/>
          <w:color w:val="000000"/>
        </w:rPr>
        <w:t>, regardless if it was graded or not.  Doing this will be in violation of the Academic Honesty policy and will result</w:t>
      </w:r>
      <w:r w:rsidR="00FF6786" w:rsidRPr="00F40220">
        <w:rPr>
          <w:rStyle w:val="fnt0"/>
          <w:rFonts w:ascii="Verdana" w:hAnsi="Verdana" w:cstheme="minorHAnsi"/>
          <w:color w:val="000000"/>
        </w:rPr>
        <w:t xml:space="preserve"> in,</w:t>
      </w:r>
      <w:r w:rsidR="00555096" w:rsidRPr="00F40220">
        <w:rPr>
          <w:rStyle w:val="fnt0"/>
          <w:rFonts w:ascii="Verdana" w:hAnsi="Verdana" w:cstheme="minorHAnsi"/>
          <w:color w:val="000000"/>
        </w:rPr>
        <w:t xml:space="preserve"> at minimum</w:t>
      </w:r>
      <w:r w:rsidR="00FF6786" w:rsidRPr="00F40220">
        <w:rPr>
          <w:rStyle w:val="fnt0"/>
          <w:rFonts w:ascii="Verdana" w:hAnsi="Verdana" w:cstheme="minorHAnsi"/>
          <w:color w:val="000000"/>
        </w:rPr>
        <w:t>,</w:t>
      </w:r>
      <w:r w:rsidR="00555096" w:rsidRPr="00F40220">
        <w:rPr>
          <w:rStyle w:val="fnt0"/>
          <w:rFonts w:ascii="Verdana" w:hAnsi="Verdana" w:cstheme="minorHAnsi"/>
          <w:color w:val="000000"/>
        </w:rPr>
        <w:t xml:space="preserve"> a zero on the assignment</w:t>
      </w:r>
      <w:r w:rsidR="00FF6786" w:rsidRPr="00F40220">
        <w:rPr>
          <w:rStyle w:val="fnt0"/>
          <w:rFonts w:ascii="Verdana" w:hAnsi="Verdana" w:cstheme="minorHAnsi"/>
          <w:color w:val="000000"/>
        </w:rPr>
        <w:t>.</w:t>
      </w:r>
      <w:r w:rsidR="00555096" w:rsidRPr="00F40220">
        <w:rPr>
          <w:rStyle w:val="fnt0"/>
          <w:rFonts w:ascii="Verdana" w:hAnsi="Verdana" w:cstheme="minorHAnsi"/>
          <w:color w:val="000000"/>
        </w:rPr>
        <w:t xml:space="preserve"> </w:t>
      </w:r>
    </w:p>
    <w:p w14:paraId="5445BD85" w14:textId="77777777" w:rsidR="00FF6786" w:rsidRPr="00F40220" w:rsidRDefault="00FF6786" w:rsidP="006B23F9">
      <w:pPr>
        <w:rPr>
          <w:rStyle w:val="fnt0"/>
          <w:rFonts w:ascii="Verdana" w:hAnsi="Verdana" w:cstheme="minorHAnsi"/>
          <w:color w:val="000000"/>
        </w:rPr>
      </w:pPr>
    </w:p>
    <w:p w14:paraId="1D5ADA3D" w14:textId="722A993E" w:rsidR="00555096" w:rsidRPr="00F40220" w:rsidRDefault="00FF6786" w:rsidP="006B23F9">
      <w:pPr>
        <w:rPr>
          <w:rStyle w:val="fnt0"/>
          <w:rFonts w:ascii="Verdana" w:hAnsi="Verdana" w:cstheme="minorHAnsi"/>
          <w:color w:val="000000"/>
        </w:rPr>
      </w:pPr>
      <w:r w:rsidRPr="00F40220">
        <w:rPr>
          <w:rStyle w:val="fnt0"/>
          <w:rFonts w:ascii="Verdana" w:hAnsi="Verdana" w:cstheme="minorHAnsi"/>
          <w:color w:val="000000"/>
        </w:rPr>
        <w:t xml:space="preserve">Any </w:t>
      </w:r>
      <w:r w:rsidR="00555096" w:rsidRPr="00F40220">
        <w:rPr>
          <w:rStyle w:val="fnt0"/>
          <w:rFonts w:ascii="Verdana" w:hAnsi="Verdana" w:cstheme="minorHAnsi"/>
          <w:color w:val="000000"/>
        </w:rPr>
        <w:t xml:space="preserve">incident </w:t>
      </w:r>
      <w:r w:rsidRPr="00F40220">
        <w:rPr>
          <w:rStyle w:val="fnt0"/>
          <w:rFonts w:ascii="Verdana" w:hAnsi="Verdana" w:cstheme="minorHAnsi"/>
          <w:color w:val="000000"/>
        </w:rPr>
        <w:t xml:space="preserve">of Academic Dishonesty </w:t>
      </w:r>
      <w:r w:rsidR="00555096" w:rsidRPr="00F40220">
        <w:rPr>
          <w:rStyle w:val="fnt0"/>
          <w:rFonts w:ascii="Verdana" w:hAnsi="Verdana" w:cstheme="minorHAnsi"/>
          <w:color w:val="000000"/>
        </w:rPr>
        <w:t xml:space="preserve">reported to the </w:t>
      </w:r>
      <w:r w:rsidR="000C39CD" w:rsidRPr="00F40220">
        <w:rPr>
          <w:rStyle w:val="fnt0"/>
          <w:rFonts w:ascii="Verdana" w:hAnsi="Verdana" w:cstheme="minorHAnsi"/>
          <w:color w:val="000000"/>
        </w:rPr>
        <w:t>Provost’s</w:t>
      </w:r>
      <w:r w:rsidR="00555096" w:rsidRPr="00F40220">
        <w:rPr>
          <w:rStyle w:val="fnt0"/>
          <w:rFonts w:ascii="Verdana" w:hAnsi="Verdana" w:cstheme="minorHAnsi"/>
          <w:color w:val="000000"/>
        </w:rPr>
        <w:t xml:space="preserve"> office. </w:t>
      </w:r>
    </w:p>
    <w:p w14:paraId="05154CD5" w14:textId="77777777" w:rsidR="00CB5E71" w:rsidRPr="00F40220" w:rsidRDefault="00CB5E71" w:rsidP="006B23F9">
      <w:pPr>
        <w:rPr>
          <w:rFonts w:ascii="Verdana" w:hAnsi="Verdana"/>
        </w:rPr>
      </w:pPr>
    </w:p>
    <w:p w14:paraId="09B15A04" w14:textId="77777777" w:rsidR="00B25B4E" w:rsidRPr="00F40220" w:rsidRDefault="00C71147" w:rsidP="006B23F9">
      <w:pPr>
        <w:rPr>
          <w:rFonts w:ascii="Verdana" w:hAnsi="Verdana"/>
          <w:b/>
          <w:bCs/>
          <w:iCs/>
          <w:color w:val="000000" w:themeColor="text1"/>
        </w:rPr>
      </w:pPr>
      <w:r w:rsidRPr="00F40220">
        <w:rPr>
          <w:rFonts w:ascii="Verdana" w:hAnsi="Verdana"/>
          <w:b/>
          <w:bCs/>
          <w:iCs/>
          <w:color w:val="000000" w:themeColor="text1"/>
        </w:rPr>
        <w:t>Late Assignments</w:t>
      </w:r>
      <w:r w:rsidR="008E00CB" w:rsidRPr="00F40220">
        <w:rPr>
          <w:rFonts w:ascii="Verdana" w:hAnsi="Verdana"/>
          <w:b/>
          <w:bCs/>
          <w:iCs/>
          <w:color w:val="000000" w:themeColor="text1"/>
        </w:rPr>
        <w:t xml:space="preserve"> </w:t>
      </w:r>
    </w:p>
    <w:p w14:paraId="46C53A51" w14:textId="7DC50081" w:rsidR="009F11D1" w:rsidRPr="00F40220" w:rsidRDefault="00C71147" w:rsidP="006B23F9">
      <w:pPr>
        <w:rPr>
          <w:rFonts w:ascii="Verdana" w:hAnsi="Verdana" w:cstheme="minorBidi"/>
          <w:i/>
          <w:color w:val="000000" w:themeColor="text1"/>
        </w:rPr>
      </w:pPr>
      <w:r w:rsidRPr="00F40220">
        <w:rPr>
          <w:rFonts w:ascii="Verdana" w:hAnsi="Verdana"/>
          <w:color w:val="000000" w:themeColor="text1"/>
        </w:rPr>
        <w:t xml:space="preserve">All projects are due on the date assigned regardless of attendance in </w:t>
      </w:r>
      <w:r w:rsidR="00FB5403" w:rsidRPr="00F40220">
        <w:rPr>
          <w:rFonts w:ascii="Verdana" w:hAnsi="Verdana"/>
          <w:color w:val="000000" w:themeColor="text1"/>
        </w:rPr>
        <w:t xml:space="preserve">class. </w:t>
      </w:r>
      <w:r w:rsidR="002231CE" w:rsidRPr="00F40220">
        <w:rPr>
          <w:rFonts w:ascii="Verdana" w:hAnsi="Verdana"/>
          <w:color w:val="000000" w:themeColor="text1"/>
        </w:rPr>
        <w:t>Ten-point</w:t>
      </w:r>
      <w:r w:rsidR="00CB5E71" w:rsidRPr="00F40220">
        <w:rPr>
          <w:rFonts w:ascii="Verdana" w:hAnsi="Verdana"/>
          <w:color w:val="000000" w:themeColor="text1"/>
        </w:rPr>
        <w:t xml:space="preserve"> deduction for assignments turned in up to 10 minutes late. After 10 minutes the assignment will receive a 50% deduction in grade. No late assignments accepted after 24 hours. </w:t>
      </w:r>
      <w:bookmarkStart w:id="0" w:name="_Hlk503107295"/>
    </w:p>
    <w:p w14:paraId="76C3421A" w14:textId="4AC3E6CE" w:rsidR="00AF3E7E" w:rsidRPr="00F40220" w:rsidRDefault="00176D15" w:rsidP="006B23F9">
      <w:pPr>
        <w:rPr>
          <w:rFonts w:ascii="Verdana" w:hAnsi="Verdana" w:cstheme="minorBidi"/>
          <w:i/>
          <w:color w:val="000000" w:themeColor="text1"/>
        </w:rPr>
      </w:pPr>
      <w:r w:rsidRPr="00F40220">
        <w:rPr>
          <w:rFonts w:ascii="Verdana" w:hAnsi="Verdana"/>
          <w:i/>
          <w:color w:val="000000" w:themeColor="text1"/>
        </w:rPr>
        <w:t>Lack of Engagement</w:t>
      </w:r>
      <w:r w:rsidR="003E450C" w:rsidRPr="00F40220">
        <w:rPr>
          <w:rFonts w:ascii="Verdana" w:hAnsi="Verdana"/>
          <w:i/>
          <w:color w:val="000000" w:themeColor="text1"/>
        </w:rPr>
        <w:t xml:space="preserve"> </w:t>
      </w:r>
      <w:r w:rsidR="009F11D1" w:rsidRPr="00F40220">
        <w:rPr>
          <w:rFonts w:ascii="Verdana" w:hAnsi="Verdana"/>
          <w:color w:val="000000" w:themeColor="text1"/>
        </w:rPr>
        <w:t>Not engaging in discussion posts or peer review assignments will negatively impact your participation grade.</w:t>
      </w:r>
      <w:bookmarkEnd w:id="0"/>
    </w:p>
    <w:p w14:paraId="5ED42A13" w14:textId="26886AEB" w:rsidR="0004737B" w:rsidRPr="00F40220" w:rsidRDefault="00CB5E71" w:rsidP="006B23F9">
      <w:pPr>
        <w:rPr>
          <w:rFonts w:ascii="Verdana" w:hAnsi="Verdana"/>
          <w:color w:val="000000" w:themeColor="text1"/>
        </w:rPr>
      </w:pPr>
      <w:r w:rsidRPr="00F40220">
        <w:rPr>
          <w:rFonts w:ascii="Verdana" w:hAnsi="Verdana"/>
          <w:i/>
          <w:color w:val="000000" w:themeColor="text1"/>
        </w:rPr>
        <w:t>Exam Procedure</w:t>
      </w:r>
      <w:r w:rsidR="003E450C" w:rsidRPr="00F40220">
        <w:rPr>
          <w:rFonts w:ascii="Verdana" w:hAnsi="Verdana"/>
          <w:i/>
          <w:color w:val="000000" w:themeColor="text1"/>
        </w:rPr>
        <w:t xml:space="preserve"> </w:t>
      </w:r>
      <w:r w:rsidR="003F64DC" w:rsidRPr="00F40220">
        <w:rPr>
          <w:rFonts w:ascii="Verdana" w:hAnsi="Verdana"/>
          <w:color w:val="000000" w:themeColor="text1"/>
        </w:rPr>
        <w:t xml:space="preserve">Exams will be open for </w:t>
      </w:r>
      <w:r w:rsidR="00B32519" w:rsidRPr="00F40220">
        <w:rPr>
          <w:rFonts w:ascii="Verdana" w:hAnsi="Verdana"/>
          <w:color w:val="000000" w:themeColor="text1"/>
        </w:rPr>
        <w:t>at least 3</w:t>
      </w:r>
      <w:r w:rsidR="003F64DC" w:rsidRPr="00F40220">
        <w:rPr>
          <w:rFonts w:ascii="Verdana" w:hAnsi="Verdana"/>
          <w:color w:val="000000" w:themeColor="text1"/>
        </w:rPr>
        <w:t xml:space="preserve"> days. You may take the exam at any time during that window.  However, once you open the exam, you must complete it in </w:t>
      </w:r>
      <w:r w:rsidR="00B32519" w:rsidRPr="00F40220">
        <w:rPr>
          <w:rFonts w:ascii="Verdana" w:hAnsi="Verdana"/>
          <w:color w:val="000000" w:themeColor="text1"/>
        </w:rPr>
        <w:t>60</w:t>
      </w:r>
      <w:r w:rsidR="003F64DC" w:rsidRPr="00F40220">
        <w:rPr>
          <w:rFonts w:ascii="Verdana" w:hAnsi="Verdana"/>
          <w:color w:val="000000" w:themeColor="text1"/>
        </w:rPr>
        <w:t xml:space="preserve"> minutes, and it must be completed in one sitting. Make sure you have reliable internet access when you log in to take the exam</w:t>
      </w:r>
      <w:r w:rsidR="00B32519" w:rsidRPr="00F40220">
        <w:rPr>
          <w:rFonts w:ascii="Verdana" w:hAnsi="Verdana"/>
          <w:color w:val="000000" w:themeColor="text1"/>
        </w:rPr>
        <w:t>!</w:t>
      </w:r>
    </w:p>
    <w:p w14:paraId="5A7A8B91" w14:textId="2A491D7B" w:rsidR="008E3813" w:rsidRPr="00F40220" w:rsidRDefault="008E3813" w:rsidP="006B23F9">
      <w:pPr>
        <w:rPr>
          <w:rFonts w:ascii="Verdana" w:hAnsi="Verdana" w:cstheme="minorBidi"/>
          <w:i/>
        </w:rPr>
      </w:pPr>
    </w:p>
    <w:p w14:paraId="51FCCF6D" w14:textId="77777777" w:rsidR="008E3813" w:rsidRPr="00F40220" w:rsidRDefault="008E3813" w:rsidP="006B23F9">
      <w:pPr>
        <w:rPr>
          <w:rFonts w:ascii="Verdana" w:hAnsi="Verdana" w:cstheme="minorBidi"/>
          <w:i/>
        </w:rPr>
      </w:pPr>
    </w:p>
    <w:p w14:paraId="3073DC67" w14:textId="77777777" w:rsidR="003F64DC" w:rsidRPr="00F40220" w:rsidRDefault="003F64DC" w:rsidP="006B23F9">
      <w:pPr>
        <w:rPr>
          <w:rFonts w:ascii="Verdana" w:hAnsi="Verdana"/>
        </w:rPr>
      </w:pPr>
    </w:p>
    <w:p w14:paraId="12DE6833" w14:textId="77777777" w:rsidR="00073500" w:rsidRDefault="00073500" w:rsidP="006B23F9">
      <w:pPr>
        <w:rPr>
          <w:rFonts w:ascii="Verdana" w:hAnsi="Verdana"/>
          <w:b/>
          <w:bCs/>
          <w:i/>
          <w:iCs/>
          <w:color w:val="000000" w:themeColor="text1"/>
        </w:rPr>
      </w:pPr>
    </w:p>
    <w:p w14:paraId="18B710E1" w14:textId="5C5DBB11" w:rsidR="00B25B4E" w:rsidRPr="00F40220" w:rsidRDefault="008A1872" w:rsidP="006B23F9">
      <w:pPr>
        <w:rPr>
          <w:rFonts w:ascii="Verdana" w:hAnsi="Verdana"/>
          <w:b/>
          <w:bCs/>
          <w:i/>
          <w:iCs/>
          <w:color w:val="000000" w:themeColor="text1"/>
        </w:rPr>
      </w:pPr>
      <w:r w:rsidRPr="00F40220">
        <w:rPr>
          <w:rFonts w:ascii="Verdana" w:hAnsi="Verdana"/>
          <w:b/>
          <w:bCs/>
          <w:i/>
          <w:iCs/>
          <w:color w:val="000000" w:themeColor="text1"/>
        </w:rPr>
        <w:lastRenderedPageBreak/>
        <w:t>Fatal Error Policy</w:t>
      </w:r>
      <w:r w:rsidR="003E450C" w:rsidRPr="00F40220">
        <w:rPr>
          <w:rFonts w:ascii="Verdana" w:hAnsi="Verdana"/>
          <w:b/>
          <w:bCs/>
          <w:i/>
          <w:iCs/>
          <w:color w:val="000000" w:themeColor="text1"/>
        </w:rPr>
        <w:t xml:space="preserve"> </w:t>
      </w:r>
    </w:p>
    <w:p w14:paraId="547DC241" w14:textId="60849941" w:rsidR="00BB7262" w:rsidRPr="00F40220" w:rsidRDefault="008A1872" w:rsidP="006B23F9">
      <w:pPr>
        <w:rPr>
          <w:rFonts w:ascii="Verdana" w:hAnsi="Verdana"/>
          <w:color w:val="000000" w:themeColor="text1"/>
        </w:rPr>
      </w:pPr>
      <w:r w:rsidRPr="00F40220">
        <w:rPr>
          <w:rFonts w:ascii="Verdana" w:hAnsi="Verdana"/>
          <w:color w:val="000000" w:themeColor="text1"/>
        </w:rPr>
        <w:t>Formal written work in this course is expected to conform to professional business standards.  The term fatal error refers to technical errors in language and errors of form.  As business students, you must practice professional standards of writing.  The School of Business has developed the Fatal Error Policy which applies to all written assignments completed out of class. The fatal error policy can be viewed on the School website at (</w:t>
      </w:r>
      <w:hyperlink r:id="rId13" w:anchor="fep" w:history="1">
        <w:r w:rsidR="008822BB" w:rsidRPr="00F40220">
          <w:rPr>
            <w:rStyle w:val="Hyperlink"/>
            <w:rFonts w:ascii="Verdana" w:hAnsi="Verdana"/>
          </w:rPr>
          <w:t>https://www.siue.edu/business/advisement/policies_forms.shtml#fep</w:t>
        </w:r>
      </w:hyperlink>
      <w:r w:rsidRPr="00F40220">
        <w:rPr>
          <w:rFonts w:ascii="Verdana" w:hAnsi="Verdana"/>
          <w:color w:val="000000" w:themeColor="text1"/>
        </w:rPr>
        <w:t>)</w:t>
      </w:r>
    </w:p>
    <w:p w14:paraId="77921918" w14:textId="7D5F4BB3" w:rsidR="008A1872" w:rsidRPr="00F40220" w:rsidRDefault="008A1872" w:rsidP="006B23F9">
      <w:pPr>
        <w:rPr>
          <w:rFonts w:ascii="Verdana" w:hAnsi="Verdana"/>
        </w:rPr>
      </w:pPr>
      <w:r w:rsidRPr="00F40220">
        <w:rPr>
          <w:rFonts w:ascii="Verdana" w:hAnsi="Verdana"/>
        </w:rPr>
        <w:t>The following “fatal error policy” will be used in this course:  Cases or writing assignments with more than three (3) fatal errors on any one page or seven (7) or more in the entire document</w:t>
      </w:r>
      <w:r w:rsidR="00FB5403" w:rsidRPr="00F40220">
        <w:rPr>
          <w:rFonts w:ascii="Verdana" w:hAnsi="Verdana"/>
        </w:rPr>
        <w:t xml:space="preserve"> are unacceptable and the grade will be reduced by one letter</w:t>
      </w:r>
      <w:r w:rsidR="008822BB" w:rsidRPr="00F40220">
        <w:rPr>
          <w:rFonts w:ascii="Verdana" w:hAnsi="Verdana"/>
        </w:rPr>
        <w:t xml:space="preserve"> grade</w:t>
      </w:r>
      <w:r w:rsidR="00FB5403" w:rsidRPr="00F40220">
        <w:rPr>
          <w:rFonts w:ascii="Verdana" w:hAnsi="Verdana"/>
        </w:rPr>
        <w:t xml:space="preserve">. </w:t>
      </w:r>
      <w:r w:rsidRPr="00F40220">
        <w:rPr>
          <w:rFonts w:ascii="Verdana" w:hAnsi="Verdana"/>
        </w:rPr>
        <w:t>Final cases or papers that are due at the</w:t>
      </w:r>
      <w:r w:rsidR="00FB5403" w:rsidRPr="00F40220">
        <w:rPr>
          <w:rFonts w:ascii="Verdana" w:hAnsi="Verdana"/>
        </w:rPr>
        <w:t xml:space="preserve"> end of the course </w:t>
      </w:r>
      <w:r w:rsidRPr="00F40220">
        <w:rPr>
          <w:rFonts w:ascii="Verdana" w:hAnsi="Verdana"/>
        </w:rPr>
        <w:t>will receive a reduction of two letter grades if the fatal error limit is exceeded.</w:t>
      </w:r>
    </w:p>
    <w:p w14:paraId="3AD9939F" w14:textId="77777777" w:rsidR="008A1872" w:rsidRPr="00F40220" w:rsidRDefault="008A1872" w:rsidP="006B23F9">
      <w:pPr>
        <w:rPr>
          <w:rFonts w:ascii="Verdana" w:hAnsi="Verdana"/>
        </w:rPr>
      </w:pPr>
    </w:p>
    <w:p w14:paraId="6B1FB67A" w14:textId="395D255B" w:rsidR="003E450C" w:rsidRPr="00F40220" w:rsidRDefault="008A1872" w:rsidP="006B23F9">
      <w:pPr>
        <w:rPr>
          <w:rFonts w:ascii="Verdana" w:hAnsi="Verdana"/>
        </w:rPr>
      </w:pPr>
      <w:r w:rsidRPr="00F40220">
        <w:rPr>
          <w:rFonts w:ascii="Verdana" w:hAnsi="Verdana"/>
        </w:rPr>
        <w:t xml:space="preserve">One way of avoiding some of these errors is to pay careful attention to what you write.  Another way is to use spelling and grammar software (available in our computer and writing labs); these programs will detect some kinds of fatal errors, but not others.  </w:t>
      </w:r>
      <w:r w:rsidRPr="00F40220">
        <w:rPr>
          <w:rFonts w:ascii="Verdana" w:hAnsi="Verdana"/>
          <w:i/>
        </w:rPr>
        <w:t xml:space="preserve">Another way is to make sure you have someone else help proof your document </w:t>
      </w:r>
      <w:r w:rsidRPr="00F40220">
        <w:rPr>
          <w:rFonts w:ascii="Verdana" w:hAnsi="Verdana"/>
        </w:rPr>
        <w:t>(your fellow students or team members can help here).  Another way is to write a draft then edit it into a final product well before it is due; this allows you to do a careful final check.  Another way is to take advantage of the assistance available in the Writing Lab (</w:t>
      </w:r>
      <w:hyperlink r:id="rId14" w:history="1">
        <w:r w:rsidR="004B29B5" w:rsidRPr="00F40220">
          <w:rPr>
            <w:rStyle w:val="Hyperlink"/>
            <w:rFonts w:ascii="Verdana" w:hAnsi="Verdana" w:cstheme="minorHAnsi"/>
          </w:rPr>
          <w:t>https://www.siue.edu/lss/writing/index.shtml</w:t>
        </w:r>
      </w:hyperlink>
      <w:r w:rsidR="004B29B5" w:rsidRPr="00F40220">
        <w:rPr>
          <w:rFonts w:ascii="Verdana" w:hAnsi="Verdana"/>
        </w:rPr>
        <w:t>).</w:t>
      </w:r>
      <w:r w:rsidRPr="00F40220">
        <w:rPr>
          <w:rFonts w:ascii="Verdana" w:hAnsi="Verdana"/>
        </w:rPr>
        <w:t xml:space="preserve"> In the end, you are responsible for producing a document that meets acceptable standards of writing. </w:t>
      </w:r>
    </w:p>
    <w:p w14:paraId="456EE189" w14:textId="49CF1791" w:rsidR="00AF0A58" w:rsidRPr="00F40220" w:rsidRDefault="00AF0A58" w:rsidP="006B23F9">
      <w:pPr>
        <w:rPr>
          <w:rFonts w:ascii="Verdana" w:hAnsi="Verdana"/>
        </w:rPr>
      </w:pPr>
    </w:p>
    <w:p w14:paraId="7DFDF5EC" w14:textId="77777777" w:rsidR="008A1872" w:rsidRPr="00F40220" w:rsidRDefault="008A1872" w:rsidP="00B25B4E">
      <w:pPr>
        <w:jc w:val="center"/>
        <w:rPr>
          <w:rFonts w:ascii="Verdana" w:hAnsi="Verdana"/>
          <w:b/>
          <w:bCs/>
        </w:rPr>
      </w:pPr>
      <w:r w:rsidRPr="00F40220">
        <w:rPr>
          <w:rFonts w:ascii="Verdana" w:hAnsi="Verdana"/>
          <w:b/>
          <w:bCs/>
        </w:rPr>
        <w:t>Graded Assignments</w:t>
      </w:r>
    </w:p>
    <w:p w14:paraId="12D06C47" w14:textId="77777777" w:rsidR="008A1872" w:rsidRPr="00F40220" w:rsidRDefault="008A1872" w:rsidP="006B23F9">
      <w:pPr>
        <w:rPr>
          <w:rFonts w:ascii="Verdana" w:hAnsi="Verdana"/>
          <w:caps/>
        </w:rPr>
      </w:pPr>
    </w:p>
    <w:p w14:paraId="60D697EA" w14:textId="3D4089D4" w:rsidR="00FB256F" w:rsidRPr="00F40220" w:rsidRDefault="00CE652C" w:rsidP="006B23F9">
      <w:pPr>
        <w:rPr>
          <w:rFonts w:ascii="Verdana" w:hAnsi="Verdana"/>
          <w:b/>
          <w:bCs/>
        </w:rPr>
      </w:pPr>
      <w:r w:rsidRPr="00F40220">
        <w:rPr>
          <w:rFonts w:ascii="Verdana" w:hAnsi="Verdana"/>
          <w:b/>
          <w:bCs/>
        </w:rPr>
        <w:t>Exams &amp; Final</w:t>
      </w:r>
      <w:r w:rsidR="00FB256F" w:rsidRPr="00F40220">
        <w:rPr>
          <w:rFonts w:ascii="Verdana" w:hAnsi="Verdana"/>
          <w:b/>
          <w:bCs/>
        </w:rPr>
        <w:t xml:space="preserve"> </w:t>
      </w:r>
      <w:r w:rsidR="006B650C" w:rsidRPr="00F40220">
        <w:rPr>
          <w:rFonts w:ascii="Verdana" w:hAnsi="Verdana"/>
          <w:b/>
          <w:bCs/>
        </w:rPr>
        <w:t>3</w:t>
      </w:r>
      <w:r w:rsidR="008A1872" w:rsidRPr="00F40220">
        <w:rPr>
          <w:rFonts w:ascii="Verdana" w:hAnsi="Verdana"/>
          <w:b/>
          <w:bCs/>
        </w:rPr>
        <w:t>0%</w:t>
      </w:r>
    </w:p>
    <w:p w14:paraId="5BC498A4" w14:textId="77777777" w:rsidR="0084448C" w:rsidRPr="00F40220" w:rsidRDefault="008A1872" w:rsidP="006B23F9">
      <w:pPr>
        <w:rPr>
          <w:rFonts w:ascii="Verdana" w:hAnsi="Verdana"/>
        </w:rPr>
      </w:pPr>
      <w:r w:rsidRPr="00F40220">
        <w:rPr>
          <w:rFonts w:ascii="Verdana" w:hAnsi="Verdana"/>
        </w:rPr>
        <w:t>There will be t</w:t>
      </w:r>
      <w:r w:rsidR="00CE652C" w:rsidRPr="00F40220">
        <w:rPr>
          <w:rFonts w:ascii="Verdana" w:hAnsi="Verdana"/>
        </w:rPr>
        <w:t>hree</w:t>
      </w:r>
      <w:r w:rsidRPr="00F40220">
        <w:rPr>
          <w:rFonts w:ascii="Verdana" w:hAnsi="Verdana"/>
        </w:rPr>
        <w:t xml:space="preserve"> (</w:t>
      </w:r>
      <w:r w:rsidR="00CE652C" w:rsidRPr="00F40220">
        <w:rPr>
          <w:rFonts w:ascii="Verdana" w:hAnsi="Verdana"/>
        </w:rPr>
        <w:t>3</w:t>
      </w:r>
      <w:r w:rsidRPr="00F40220">
        <w:rPr>
          <w:rFonts w:ascii="Verdana" w:hAnsi="Verdana"/>
        </w:rPr>
        <w:t>) formal examinations over the management readings and lectures</w:t>
      </w:r>
      <w:r w:rsidR="005C0349" w:rsidRPr="00F40220">
        <w:rPr>
          <w:rFonts w:ascii="Verdana" w:hAnsi="Verdana"/>
        </w:rPr>
        <w:t>; each worth 10% of your final grade</w:t>
      </w:r>
      <w:r w:rsidRPr="00F40220">
        <w:rPr>
          <w:rFonts w:ascii="Verdana" w:hAnsi="Verdana"/>
        </w:rPr>
        <w:t xml:space="preserve">.  These will be challenging exams that will test your ability not to just know the material but also to be able to understand, apply and evaluate it.  In the business world, knowing what something means is not enough, you must also be able to relate it to other things and evaluate its usefulness. </w:t>
      </w:r>
      <w:r w:rsidR="00417A67" w:rsidRPr="00F40220">
        <w:rPr>
          <w:rFonts w:ascii="Verdana" w:hAnsi="Verdana"/>
        </w:rPr>
        <w:t xml:space="preserve"> </w:t>
      </w:r>
    </w:p>
    <w:p w14:paraId="22B2A64D" w14:textId="77777777" w:rsidR="0084448C" w:rsidRPr="00F40220" w:rsidRDefault="0084448C" w:rsidP="006B23F9">
      <w:pPr>
        <w:rPr>
          <w:rFonts w:ascii="Verdana" w:hAnsi="Verdana"/>
        </w:rPr>
      </w:pPr>
    </w:p>
    <w:p w14:paraId="523E5C73" w14:textId="446C529A" w:rsidR="0084448C" w:rsidRPr="00F40220" w:rsidRDefault="0016633D" w:rsidP="006B23F9">
      <w:pPr>
        <w:rPr>
          <w:rFonts w:ascii="Verdana" w:hAnsi="Verdana"/>
        </w:rPr>
      </w:pPr>
      <w:r w:rsidRPr="00F40220">
        <w:rPr>
          <w:rFonts w:ascii="Verdana" w:hAnsi="Verdana"/>
          <w:bCs/>
        </w:rPr>
        <w:t>Only under extraordinary circumstances (death in the family, serious illness, accident, etc.) will make up exams or make up presentations be allowed.  You must provide appropriate documentation to me BEFORE a make-up will be considered.  It is your responsibility to contact me </w:t>
      </w:r>
      <w:r w:rsidRPr="00F40220">
        <w:rPr>
          <w:rFonts w:ascii="Verdana" w:hAnsi="Verdana"/>
          <w:bCs/>
          <w:i/>
        </w:rPr>
        <w:t>immediately</w:t>
      </w:r>
      <w:r w:rsidRPr="00F40220">
        <w:rPr>
          <w:rFonts w:ascii="Verdana" w:hAnsi="Verdana"/>
          <w:bCs/>
        </w:rPr>
        <w:t> if such a circumstance occurs</w:t>
      </w:r>
      <w:r w:rsidR="00E45C3E" w:rsidRPr="00F40220">
        <w:rPr>
          <w:rFonts w:ascii="Verdana" w:hAnsi="Verdana"/>
          <w:bCs/>
        </w:rPr>
        <w:t>.</w:t>
      </w:r>
    </w:p>
    <w:p w14:paraId="5B7C0B3E" w14:textId="77777777" w:rsidR="0084448C" w:rsidRPr="00F40220" w:rsidRDefault="0084448C" w:rsidP="006B23F9">
      <w:pPr>
        <w:rPr>
          <w:rFonts w:ascii="Verdana" w:hAnsi="Verdana"/>
        </w:rPr>
      </w:pPr>
    </w:p>
    <w:p w14:paraId="3ED32C15" w14:textId="0C536BA7" w:rsidR="00832FAD" w:rsidRPr="00F40220" w:rsidRDefault="00176D15" w:rsidP="006B23F9">
      <w:pPr>
        <w:rPr>
          <w:rFonts w:ascii="Verdana" w:hAnsi="Verdana"/>
          <w:b/>
          <w:bCs/>
        </w:rPr>
      </w:pPr>
      <w:r w:rsidRPr="00F40220">
        <w:rPr>
          <w:rFonts w:ascii="Verdana" w:hAnsi="Verdana"/>
          <w:b/>
          <w:bCs/>
        </w:rPr>
        <w:t xml:space="preserve">Kinicki </w:t>
      </w:r>
      <w:r w:rsidR="00832FAD" w:rsidRPr="00F40220">
        <w:rPr>
          <w:rFonts w:ascii="Verdana" w:hAnsi="Verdana"/>
          <w:b/>
          <w:bCs/>
        </w:rPr>
        <w:t xml:space="preserve">Reading Comprehension </w:t>
      </w:r>
      <w:r w:rsidRPr="00F40220">
        <w:rPr>
          <w:rFonts w:ascii="Verdana" w:hAnsi="Verdana"/>
          <w:b/>
          <w:bCs/>
        </w:rPr>
        <w:t xml:space="preserve">Quizzes </w:t>
      </w:r>
      <w:r w:rsidR="00832FAD" w:rsidRPr="00F40220">
        <w:rPr>
          <w:rFonts w:ascii="Verdana" w:hAnsi="Verdana"/>
          <w:b/>
          <w:bCs/>
        </w:rPr>
        <w:t xml:space="preserve">10%  </w:t>
      </w:r>
    </w:p>
    <w:p w14:paraId="464F038F" w14:textId="77777777" w:rsidR="003A5E1E" w:rsidRPr="00F40220" w:rsidRDefault="00BD65BB" w:rsidP="006B23F9">
      <w:pPr>
        <w:rPr>
          <w:rFonts w:ascii="Verdana" w:hAnsi="Verdana"/>
        </w:rPr>
      </w:pPr>
      <w:r w:rsidRPr="00F40220">
        <w:rPr>
          <w:rFonts w:ascii="Verdana" w:hAnsi="Verdana"/>
        </w:rPr>
        <w:t xml:space="preserve">Quizzes are set up to be completed as part of your preparation for class.  </w:t>
      </w:r>
      <w:r w:rsidR="003A5E1E" w:rsidRPr="00F40220">
        <w:rPr>
          <w:rFonts w:ascii="Verdana" w:hAnsi="Verdana"/>
        </w:rPr>
        <w:t xml:space="preserve">See </w:t>
      </w:r>
      <w:r w:rsidR="00FB256F" w:rsidRPr="00F40220">
        <w:rPr>
          <w:rFonts w:ascii="Verdana" w:hAnsi="Verdana"/>
        </w:rPr>
        <w:t xml:space="preserve">the </w:t>
      </w:r>
      <w:r w:rsidR="003A5E1E" w:rsidRPr="00F40220">
        <w:rPr>
          <w:rFonts w:ascii="Verdana" w:hAnsi="Verdana"/>
        </w:rPr>
        <w:t xml:space="preserve">course schedule for a list of the quizzes and due dates.  The quizzes </w:t>
      </w:r>
      <w:r w:rsidR="00B155C4" w:rsidRPr="00F40220">
        <w:rPr>
          <w:rFonts w:ascii="Verdana" w:hAnsi="Verdana"/>
        </w:rPr>
        <w:t>will be available via</w:t>
      </w:r>
      <w:r w:rsidR="00FB256F" w:rsidRPr="00F40220">
        <w:rPr>
          <w:rFonts w:ascii="Verdana" w:hAnsi="Verdana"/>
        </w:rPr>
        <w:t xml:space="preserve"> </w:t>
      </w:r>
      <w:proofErr w:type="spellStart"/>
      <w:r w:rsidR="00FB256F" w:rsidRPr="00F40220">
        <w:rPr>
          <w:rFonts w:ascii="Verdana" w:hAnsi="Verdana"/>
        </w:rPr>
        <w:t>BlackBoard</w:t>
      </w:r>
      <w:proofErr w:type="spellEnd"/>
      <w:r w:rsidR="00FB256F" w:rsidRPr="00F40220">
        <w:rPr>
          <w:rFonts w:ascii="Verdana" w:hAnsi="Verdana"/>
        </w:rPr>
        <w:t>.</w:t>
      </w:r>
    </w:p>
    <w:p w14:paraId="60486E4C" w14:textId="77777777" w:rsidR="00DD6D8D" w:rsidRPr="00F40220" w:rsidRDefault="00DD6D8D" w:rsidP="006B23F9">
      <w:pPr>
        <w:rPr>
          <w:rFonts w:ascii="Verdana" w:hAnsi="Verdana"/>
        </w:rPr>
      </w:pPr>
    </w:p>
    <w:p w14:paraId="55BC4248" w14:textId="59CC4E09" w:rsidR="003A5E1E" w:rsidRPr="00F40220" w:rsidRDefault="001C5DE5" w:rsidP="006B23F9">
      <w:pPr>
        <w:rPr>
          <w:rFonts w:ascii="Verdana" w:hAnsi="Verdana"/>
          <w:b/>
          <w:bCs/>
        </w:rPr>
      </w:pPr>
      <w:r w:rsidRPr="00F40220">
        <w:rPr>
          <w:rFonts w:ascii="Verdana" w:hAnsi="Verdana"/>
          <w:b/>
          <w:bCs/>
        </w:rPr>
        <w:t>Writing</w:t>
      </w:r>
      <w:r w:rsidR="0084448C" w:rsidRPr="00F40220">
        <w:rPr>
          <w:rFonts w:ascii="Verdana" w:hAnsi="Verdana"/>
          <w:b/>
          <w:bCs/>
        </w:rPr>
        <w:t xml:space="preserve"> </w:t>
      </w:r>
      <w:r w:rsidR="00852A3F" w:rsidRPr="00F40220">
        <w:rPr>
          <w:rFonts w:ascii="Verdana" w:hAnsi="Verdana"/>
          <w:b/>
          <w:bCs/>
        </w:rPr>
        <w:t>&amp; Presentation Assignments</w:t>
      </w:r>
      <w:r w:rsidR="00CE784C" w:rsidRPr="00F40220">
        <w:rPr>
          <w:rFonts w:ascii="Verdana" w:hAnsi="Verdana"/>
          <w:b/>
          <w:bCs/>
        </w:rPr>
        <w:t xml:space="preserve"> </w:t>
      </w:r>
      <w:r w:rsidR="00007F13" w:rsidRPr="00F40220">
        <w:rPr>
          <w:rFonts w:ascii="Verdana" w:hAnsi="Verdana"/>
          <w:b/>
          <w:bCs/>
        </w:rPr>
        <w:t>5</w:t>
      </w:r>
      <w:r w:rsidR="00CE784C" w:rsidRPr="00F40220">
        <w:rPr>
          <w:rFonts w:ascii="Verdana" w:hAnsi="Verdana"/>
          <w:b/>
          <w:bCs/>
        </w:rPr>
        <w:t>0</w:t>
      </w:r>
      <w:r w:rsidR="00832FAD" w:rsidRPr="00F40220">
        <w:rPr>
          <w:rFonts w:ascii="Verdana" w:hAnsi="Verdana"/>
          <w:b/>
          <w:bCs/>
        </w:rPr>
        <w:t>%</w:t>
      </w:r>
      <w:r w:rsidR="003A5E1E" w:rsidRPr="00F40220">
        <w:rPr>
          <w:rFonts w:ascii="Verdana" w:hAnsi="Verdana"/>
          <w:b/>
          <w:bCs/>
        </w:rPr>
        <w:t xml:space="preserve"> </w:t>
      </w:r>
    </w:p>
    <w:p w14:paraId="1218B84E" w14:textId="2ABD97B7" w:rsidR="00E141D2" w:rsidRPr="00F40220" w:rsidRDefault="001C5DE5" w:rsidP="0084448C">
      <w:pPr>
        <w:rPr>
          <w:rFonts w:ascii="Verdana" w:hAnsi="Verdana"/>
        </w:rPr>
      </w:pPr>
      <w:r w:rsidRPr="00F40220">
        <w:rPr>
          <w:rFonts w:ascii="Verdana" w:hAnsi="Verdana"/>
        </w:rPr>
        <w:t xml:space="preserve">You will complete a series of </w:t>
      </w:r>
      <w:r w:rsidR="00007F13" w:rsidRPr="00F40220">
        <w:rPr>
          <w:rFonts w:ascii="Verdana" w:hAnsi="Verdana"/>
        </w:rPr>
        <w:t xml:space="preserve">individual </w:t>
      </w:r>
      <w:r w:rsidRPr="00F40220">
        <w:rPr>
          <w:rFonts w:ascii="Verdana" w:hAnsi="Verdana"/>
        </w:rPr>
        <w:t xml:space="preserve">writing assignments </w:t>
      </w:r>
      <w:r w:rsidR="00852A3F" w:rsidRPr="00F40220">
        <w:rPr>
          <w:rFonts w:ascii="Verdana" w:hAnsi="Verdana"/>
        </w:rPr>
        <w:t xml:space="preserve">and presentations </w:t>
      </w:r>
      <w:r w:rsidRPr="00F40220">
        <w:rPr>
          <w:rFonts w:ascii="Verdana" w:hAnsi="Verdana"/>
        </w:rPr>
        <w:t xml:space="preserve">throughout the semester as outlined in the course schedule. </w:t>
      </w:r>
      <w:r w:rsidR="00BD65BB" w:rsidRPr="00F40220">
        <w:rPr>
          <w:rFonts w:ascii="Verdana" w:hAnsi="Verdana"/>
        </w:rPr>
        <w:t xml:space="preserve">More information is provided in the </w:t>
      </w:r>
      <w:r w:rsidR="00BD65BB" w:rsidRPr="00F40220">
        <w:rPr>
          <w:rFonts w:ascii="Verdana" w:hAnsi="Verdana"/>
          <w:i/>
        </w:rPr>
        <w:t>Writing Assignments and Presentation</w:t>
      </w:r>
      <w:r w:rsidR="00007F13" w:rsidRPr="00F40220">
        <w:rPr>
          <w:rFonts w:ascii="Verdana" w:hAnsi="Verdana"/>
          <w:i/>
        </w:rPr>
        <w:t>s</w:t>
      </w:r>
      <w:r w:rsidR="00BD65BB" w:rsidRPr="00F40220">
        <w:rPr>
          <w:rFonts w:ascii="Verdana" w:hAnsi="Verdana"/>
        </w:rPr>
        <w:t xml:space="preserve"> document in </w:t>
      </w:r>
      <w:r w:rsidR="00532928" w:rsidRPr="00F40220">
        <w:rPr>
          <w:rFonts w:ascii="Verdana" w:hAnsi="Verdana"/>
        </w:rPr>
        <w:t>Blackboard</w:t>
      </w:r>
      <w:r w:rsidR="00BD65BB" w:rsidRPr="00F40220">
        <w:rPr>
          <w:rFonts w:ascii="Verdana" w:hAnsi="Verdana"/>
        </w:rPr>
        <w:t xml:space="preserve">. </w:t>
      </w:r>
    </w:p>
    <w:p w14:paraId="4DBE3A76" w14:textId="77777777" w:rsidR="00E141D2" w:rsidRPr="00F40220" w:rsidRDefault="00E141D2" w:rsidP="0084448C">
      <w:pPr>
        <w:rPr>
          <w:rFonts w:ascii="Verdana" w:hAnsi="Verdana"/>
        </w:rPr>
      </w:pPr>
    </w:p>
    <w:p w14:paraId="7F8C5622" w14:textId="3F56E316" w:rsidR="00854371" w:rsidRPr="00F40220" w:rsidRDefault="00854371" w:rsidP="0084448C">
      <w:pPr>
        <w:rPr>
          <w:rFonts w:ascii="Verdana" w:hAnsi="Verdana"/>
        </w:rPr>
      </w:pPr>
      <w:r w:rsidRPr="00F40220">
        <w:rPr>
          <w:rFonts w:ascii="Verdana" w:eastAsia="Calibri" w:hAnsi="Verdana" w:cs="Calibri"/>
          <w:b/>
          <w:color w:val="000000" w:themeColor="text1"/>
        </w:rPr>
        <w:t xml:space="preserve">Notes on </w:t>
      </w:r>
      <w:r w:rsidR="007712EE">
        <w:rPr>
          <w:rFonts w:ascii="Verdana" w:eastAsia="Calibri" w:hAnsi="Verdana" w:cs="Calibri"/>
          <w:b/>
          <w:color w:val="000000" w:themeColor="text1"/>
        </w:rPr>
        <w:t xml:space="preserve">Hofstede </w:t>
      </w:r>
      <w:r w:rsidRPr="00F40220">
        <w:rPr>
          <w:rFonts w:ascii="Verdana" w:eastAsia="Calibri" w:hAnsi="Verdana" w:cs="Calibri"/>
          <w:b/>
          <w:color w:val="000000" w:themeColor="text1"/>
        </w:rPr>
        <w:t>Presentation Requirement</w:t>
      </w:r>
    </w:p>
    <w:p w14:paraId="1CA1C9F2" w14:textId="3B776D33" w:rsidR="00B155C4" w:rsidRPr="00F40220" w:rsidRDefault="00854371" w:rsidP="00854371">
      <w:pPr>
        <w:rPr>
          <w:rFonts w:ascii="Verdana" w:eastAsia="Calibri" w:hAnsi="Verdana" w:cs="Calibri"/>
          <w:bCs/>
        </w:rPr>
      </w:pPr>
      <w:r w:rsidRPr="00F40220">
        <w:rPr>
          <w:rFonts w:ascii="Verdana" w:eastAsia="Calibri" w:hAnsi="Verdana" w:cs="Calibri"/>
          <w:bCs/>
        </w:rPr>
        <w:t xml:space="preserve">The </w:t>
      </w:r>
      <w:proofErr w:type="spellStart"/>
      <w:r w:rsidR="007712EE">
        <w:rPr>
          <w:rFonts w:ascii="Verdana" w:eastAsia="Calibri" w:hAnsi="Verdana" w:cs="Calibri"/>
          <w:bCs/>
        </w:rPr>
        <w:t>Hostede</w:t>
      </w:r>
      <w:proofErr w:type="spellEnd"/>
      <w:r w:rsidRPr="00F40220">
        <w:rPr>
          <w:rFonts w:ascii="Verdana" w:eastAsia="Calibri" w:hAnsi="Verdana" w:cs="Calibri"/>
          <w:bCs/>
        </w:rPr>
        <w:t xml:space="preserve"> presentation assignment is </w:t>
      </w:r>
      <w:r w:rsidRPr="00F40220">
        <w:rPr>
          <w:rFonts w:ascii="Verdana" w:eastAsia="Calibri" w:hAnsi="Verdana" w:cs="Calibri"/>
          <w:b/>
        </w:rPr>
        <w:t>not</w:t>
      </w:r>
      <w:r w:rsidRPr="00F40220">
        <w:rPr>
          <w:rFonts w:ascii="Verdana" w:eastAsia="Calibri" w:hAnsi="Verdana" w:cs="Calibri"/>
          <w:bCs/>
        </w:rPr>
        <w:t xml:space="preserve"> optional. </w:t>
      </w:r>
      <w:r w:rsidRPr="00F40220">
        <w:rPr>
          <w:rFonts w:ascii="Verdana" w:eastAsia="Calibri" w:hAnsi="Verdana" w:cs="Calibri"/>
          <w:b/>
        </w:rPr>
        <w:t>If you fail to complete</w:t>
      </w:r>
      <w:r w:rsidRPr="00F40220">
        <w:rPr>
          <w:rFonts w:ascii="Verdana" w:eastAsia="Calibri" w:hAnsi="Verdana" w:cs="Calibri"/>
          <w:bCs/>
        </w:rPr>
        <w:t xml:space="preserve"> your presentation </w:t>
      </w:r>
      <w:r w:rsidRPr="00F40220">
        <w:rPr>
          <w:rFonts w:ascii="Verdana" w:eastAsia="Calibri" w:hAnsi="Verdana" w:cs="Calibri"/>
          <w:b/>
        </w:rPr>
        <w:t>you will receive an incomplete in the class</w:t>
      </w:r>
      <w:r w:rsidRPr="00F40220">
        <w:rPr>
          <w:rFonts w:ascii="Verdana" w:eastAsia="Calibri" w:hAnsi="Verdana" w:cs="Calibri"/>
          <w:bCs/>
        </w:rPr>
        <w:t>.</w:t>
      </w:r>
    </w:p>
    <w:p w14:paraId="426C2E41" w14:textId="71E42096" w:rsidR="00854371" w:rsidRPr="00F40220" w:rsidRDefault="00854371" w:rsidP="00854371">
      <w:pPr>
        <w:rPr>
          <w:rFonts w:ascii="Verdana" w:hAnsi="Verdana"/>
        </w:rPr>
      </w:pPr>
    </w:p>
    <w:p w14:paraId="7839FCDC" w14:textId="77777777" w:rsidR="000041A6" w:rsidRPr="00F40220" w:rsidRDefault="000041A6" w:rsidP="000041A6">
      <w:pPr>
        <w:rPr>
          <w:rFonts w:ascii="Verdana" w:hAnsi="Verdana"/>
          <w:b/>
        </w:rPr>
      </w:pPr>
      <w:r w:rsidRPr="00F40220">
        <w:rPr>
          <w:rFonts w:ascii="Verdana" w:hAnsi="Verdana"/>
          <w:b/>
        </w:rPr>
        <w:t>Participation 10%</w:t>
      </w:r>
    </w:p>
    <w:p w14:paraId="63A687DE" w14:textId="77777777" w:rsidR="000041A6" w:rsidRPr="00F40220" w:rsidRDefault="000041A6" w:rsidP="000041A6">
      <w:pPr>
        <w:rPr>
          <w:rFonts w:ascii="Verdana" w:hAnsi="Verdana"/>
        </w:rPr>
      </w:pPr>
      <w:r w:rsidRPr="00F40220">
        <w:rPr>
          <w:rFonts w:ascii="Verdana" w:hAnsi="Verdana"/>
        </w:rPr>
        <w:t xml:space="preserve">Staying active and engaged in an online course is vital to your success.  </w:t>
      </w:r>
    </w:p>
    <w:p w14:paraId="1506A47A" w14:textId="74C1C5EA" w:rsidR="00F40220" w:rsidRPr="00F40220" w:rsidRDefault="000041A6" w:rsidP="006B23F9">
      <w:pPr>
        <w:rPr>
          <w:rFonts w:ascii="Verdana" w:hAnsi="Verdana"/>
        </w:rPr>
      </w:pPr>
      <w:r w:rsidRPr="00F40220">
        <w:rPr>
          <w:rFonts w:ascii="Verdana" w:hAnsi="Verdana"/>
        </w:rPr>
        <w:t>Your participation grade will consist of class engagement and professionalism in online discussion forums</w:t>
      </w:r>
      <w:r w:rsidR="0065391F">
        <w:rPr>
          <w:rFonts w:ascii="Verdana" w:hAnsi="Verdana"/>
        </w:rPr>
        <w:t xml:space="preserve"> </w:t>
      </w:r>
      <w:r w:rsidRPr="00F40220">
        <w:rPr>
          <w:rFonts w:ascii="Verdana" w:hAnsi="Verdana"/>
        </w:rPr>
        <w:t xml:space="preserve">and your active engagement in the class. Your final participation grade will not be available until the end of the semester; however, your participation will be tracked throughout the semester.  </w:t>
      </w:r>
    </w:p>
    <w:p w14:paraId="545B1262" w14:textId="77777777" w:rsidR="00F40220" w:rsidRPr="00F40220" w:rsidRDefault="00F40220" w:rsidP="006B23F9">
      <w:pPr>
        <w:rPr>
          <w:rFonts w:ascii="Verdana" w:hAnsi="Verdana"/>
        </w:rPr>
      </w:pPr>
    </w:p>
    <w:p w14:paraId="65318F5E" w14:textId="77777777" w:rsidR="008A1872" w:rsidRPr="00F40220" w:rsidRDefault="008A1872" w:rsidP="006B23F9">
      <w:pPr>
        <w:rPr>
          <w:rFonts w:ascii="Verdana" w:hAnsi="Verdana"/>
        </w:rPr>
      </w:pPr>
      <w:r w:rsidRPr="00F40220">
        <w:rPr>
          <w:rFonts w:ascii="Verdana" w:hAnsi="Verdana"/>
        </w:rPr>
        <w:t>Grades adhere to this guideline:</w:t>
      </w:r>
    </w:p>
    <w:p w14:paraId="39560827" w14:textId="77777777" w:rsidR="00DD6D8D" w:rsidRPr="00F40220" w:rsidRDefault="00DD6D8D" w:rsidP="006B23F9">
      <w:pPr>
        <w:rPr>
          <w:rFonts w:ascii="Verdana" w:hAnsi="Verdana"/>
        </w:rPr>
      </w:pPr>
    </w:p>
    <w:p w14:paraId="34839570" w14:textId="5687E736" w:rsidR="008A1872" w:rsidRPr="00F40220" w:rsidRDefault="008A1872" w:rsidP="006B23F9">
      <w:pPr>
        <w:rPr>
          <w:rFonts w:ascii="Verdana" w:hAnsi="Verdana"/>
        </w:rPr>
      </w:pPr>
      <w:r w:rsidRPr="00F40220">
        <w:rPr>
          <w:rFonts w:ascii="Verdana" w:hAnsi="Verdana"/>
        </w:rPr>
        <w:t>90-100%</w:t>
      </w:r>
      <w:r w:rsidRPr="00F40220">
        <w:rPr>
          <w:rFonts w:ascii="Verdana" w:hAnsi="Verdana"/>
        </w:rPr>
        <w:tab/>
        <w:t>A</w:t>
      </w:r>
    </w:p>
    <w:p w14:paraId="3708B84A" w14:textId="36BDEA78" w:rsidR="008A1872" w:rsidRPr="00F40220" w:rsidRDefault="008A1872" w:rsidP="006B23F9">
      <w:pPr>
        <w:rPr>
          <w:rFonts w:ascii="Verdana" w:hAnsi="Verdana"/>
        </w:rPr>
      </w:pPr>
      <w:r w:rsidRPr="00F40220">
        <w:rPr>
          <w:rFonts w:ascii="Verdana" w:hAnsi="Verdana"/>
        </w:rPr>
        <w:t>80-89%</w:t>
      </w:r>
      <w:r w:rsidRPr="00F40220">
        <w:rPr>
          <w:rFonts w:ascii="Verdana" w:hAnsi="Verdana"/>
        </w:rPr>
        <w:tab/>
        <w:t>B</w:t>
      </w:r>
    </w:p>
    <w:p w14:paraId="6492B71D" w14:textId="2ED8CDFE" w:rsidR="008A1872" w:rsidRPr="00F40220" w:rsidRDefault="008A1872" w:rsidP="006B23F9">
      <w:pPr>
        <w:rPr>
          <w:rFonts w:ascii="Verdana" w:hAnsi="Verdana"/>
        </w:rPr>
      </w:pPr>
      <w:r w:rsidRPr="00F40220">
        <w:rPr>
          <w:rFonts w:ascii="Verdana" w:hAnsi="Verdana"/>
        </w:rPr>
        <w:t>70-79%</w:t>
      </w:r>
      <w:r w:rsidRPr="00F40220">
        <w:rPr>
          <w:rFonts w:ascii="Verdana" w:hAnsi="Verdana"/>
        </w:rPr>
        <w:tab/>
        <w:t>C</w:t>
      </w:r>
    </w:p>
    <w:p w14:paraId="6B87B145" w14:textId="4E635F4A" w:rsidR="008A1872" w:rsidRPr="00F40220" w:rsidRDefault="008A1872" w:rsidP="006B23F9">
      <w:pPr>
        <w:rPr>
          <w:rFonts w:ascii="Verdana" w:hAnsi="Verdana"/>
        </w:rPr>
      </w:pPr>
      <w:r w:rsidRPr="00F40220">
        <w:rPr>
          <w:rFonts w:ascii="Verdana" w:hAnsi="Verdana"/>
        </w:rPr>
        <w:t>60-69%</w:t>
      </w:r>
      <w:r w:rsidRPr="00F40220">
        <w:rPr>
          <w:rFonts w:ascii="Verdana" w:hAnsi="Verdana"/>
        </w:rPr>
        <w:tab/>
        <w:t>D</w:t>
      </w:r>
    </w:p>
    <w:p w14:paraId="65044AE0" w14:textId="77777777" w:rsidR="00852A3F" w:rsidRPr="00F40220" w:rsidRDefault="008A1872" w:rsidP="006B23F9">
      <w:pPr>
        <w:rPr>
          <w:rFonts w:ascii="Verdana" w:hAnsi="Verdana"/>
        </w:rPr>
      </w:pPr>
      <w:r w:rsidRPr="00F40220">
        <w:rPr>
          <w:rFonts w:ascii="Verdana" w:hAnsi="Verdana"/>
        </w:rPr>
        <w:t>Below 60%</w:t>
      </w:r>
      <w:r w:rsidRPr="00F40220">
        <w:rPr>
          <w:rFonts w:ascii="Verdana" w:hAnsi="Verdana"/>
        </w:rPr>
        <w:tab/>
      </w:r>
    </w:p>
    <w:p w14:paraId="3964FAF7" w14:textId="77777777" w:rsidR="007321D6" w:rsidRPr="00F40220" w:rsidRDefault="007321D6" w:rsidP="006B23F9">
      <w:pPr>
        <w:rPr>
          <w:rFonts w:ascii="Verdana" w:hAnsi="Verdana"/>
          <w:color w:val="000000"/>
        </w:rPr>
      </w:pPr>
    </w:p>
    <w:p w14:paraId="12130D0C" w14:textId="0194AEAA" w:rsidR="004C5995" w:rsidRDefault="007F3D4D" w:rsidP="006B23F9">
      <w:pPr>
        <w:rPr>
          <w:rFonts w:ascii="Verdana" w:hAnsi="Verdana"/>
          <w:color w:val="000000"/>
        </w:rPr>
      </w:pPr>
      <w:r w:rsidRPr="00F40220">
        <w:rPr>
          <w:rFonts w:ascii="Verdana" w:hAnsi="Verdana"/>
          <w:color w:val="000000"/>
        </w:rPr>
        <w:t>NOTE: This syllabus is subject to change at the discretion of the Instructor to accommodate instructional and/or student needs</w:t>
      </w:r>
      <w:r w:rsidR="00C350EC" w:rsidRPr="00F40220">
        <w:rPr>
          <w:rFonts w:ascii="Verdana" w:hAnsi="Verdana"/>
          <w:color w:val="000000"/>
        </w:rPr>
        <w:t>.</w:t>
      </w:r>
    </w:p>
    <w:p w14:paraId="3FFD4EDA" w14:textId="73C6E9A5" w:rsidR="007410C7" w:rsidRDefault="007410C7" w:rsidP="006B23F9">
      <w:pPr>
        <w:rPr>
          <w:rFonts w:ascii="Verdana" w:hAnsi="Verdana"/>
          <w:color w:val="000000"/>
        </w:rPr>
      </w:pPr>
    </w:p>
    <w:p w14:paraId="30FE4C30" w14:textId="144BBD63" w:rsidR="007410C7" w:rsidRDefault="007410C7" w:rsidP="006B23F9">
      <w:pPr>
        <w:rPr>
          <w:rFonts w:ascii="Verdana" w:hAnsi="Verdana"/>
          <w:color w:val="000000"/>
        </w:rPr>
      </w:pPr>
      <w:r>
        <w:rPr>
          <w:rFonts w:ascii="Verdana" w:hAnsi="Verdana"/>
          <w:color w:val="000000"/>
        </w:rPr>
        <w:t>Course schedule is on the following pages.</w:t>
      </w:r>
    </w:p>
    <w:p w14:paraId="1E66E1E0" w14:textId="0D2696FC" w:rsidR="006B23F9" w:rsidRDefault="006B23F9" w:rsidP="00E8666A">
      <w:pPr>
        <w:spacing w:after="200" w:line="276" w:lineRule="auto"/>
        <w:rPr>
          <w:rFonts w:ascii="Verdana" w:hAnsi="Verdana"/>
          <w:color w:val="000000"/>
        </w:rPr>
      </w:pPr>
    </w:p>
    <w:p w14:paraId="1C7B0057" w14:textId="45EA67C5" w:rsidR="007410C7" w:rsidRDefault="007410C7" w:rsidP="00E8666A">
      <w:pPr>
        <w:spacing w:after="200" w:line="276" w:lineRule="auto"/>
        <w:rPr>
          <w:rFonts w:ascii="Verdana" w:hAnsi="Verdana"/>
          <w:color w:val="000000"/>
        </w:rPr>
      </w:pPr>
    </w:p>
    <w:p w14:paraId="4C9BBE0B" w14:textId="0DD68A42" w:rsidR="007410C7" w:rsidRDefault="007410C7" w:rsidP="00E8666A">
      <w:pPr>
        <w:spacing w:after="200" w:line="276" w:lineRule="auto"/>
        <w:rPr>
          <w:rFonts w:ascii="Verdana" w:hAnsi="Verdana"/>
          <w:color w:val="000000"/>
        </w:rPr>
      </w:pPr>
    </w:p>
    <w:p w14:paraId="7A82CCC8" w14:textId="06F70773" w:rsidR="007410C7" w:rsidRDefault="007410C7" w:rsidP="00E8666A">
      <w:pPr>
        <w:spacing w:after="200" w:line="276" w:lineRule="auto"/>
        <w:rPr>
          <w:rFonts w:ascii="Verdana" w:hAnsi="Verdana"/>
          <w:color w:val="000000"/>
        </w:rPr>
      </w:pPr>
    </w:p>
    <w:p w14:paraId="4DE584BE" w14:textId="79224F2D" w:rsidR="007410C7" w:rsidRDefault="007410C7" w:rsidP="00E8666A">
      <w:pPr>
        <w:spacing w:after="200" w:line="276" w:lineRule="auto"/>
        <w:rPr>
          <w:rFonts w:ascii="Verdana" w:hAnsi="Verdana"/>
          <w:color w:val="000000"/>
        </w:rPr>
      </w:pPr>
    </w:p>
    <w:p w14:paraId="34446F9A" w14:textId="407A4355" w:rsidR="007410C7" w:rsidRDefault="007410C7" w:rsidP="00E8666A">
      <w:pPr>
        <w:spacing w:after="200" w:line="276" w:lineRule="auto"/>
        <w:rPr>
          <w:rFonts w:ascii="Verdana" w:hAnsi="Verdana"/>
          <w:color w:val="000000"/>
        </w:rPr>
      </w:pPr>
    </w:p>
    <w:p w14:paraId="2D75EC4C" w14:textId="1FF6DFFA" w:rsidR="007410C7" w:rsidRDefault="007410C7" w:rsidP="00E8666A">
      <w:pPr>
        <w:spacing w:after="200" w:line="276" w:lineRule="auto"/>
        <w:rPr>
          <w:rFonts w:ascii="Verdana" w:hAnsi="Verdana"/>
          <w:color w:val="000000"/>
        </w:rPr>
      </w:pPr>
    </w:p>
    <w:p w14:paraId="5CFB2E6B" w14:textId="2B30AC58" w:rsidR="007410C7" w:rsidRDefault="007410C7" w:rsidP="00E8666A">
      <w:pPr>
        <w:spacing w:after="200" w:line="276" w:lineRule="auto"/>
        <w:rPr>
          <w:rFonts w:ascii="Verdana" w:hAnsi="Verdana"/>
          <w:color w:val="000000"/>
        </w:rPr>
      </w:pPr>
    </w:p>
    <w:p w14:paraId="05506DE9" w14:textId="7995311F" w:rsidR="007410C7" w:rsidRDefault="007410C7" w:rsidP="00E8666A">
      <w:pPr>
        <w:spacing w:after="200" w:line="276" w:lineRule="auto"/>
        <w:rPr>
          <w:rFonts w:ascii="Verdana" w:hAnsi="Verdana"/>
          <w:color w:val="000000"/>
        </w:rPr>
      </w:pPr>
    </w:p>
    <w:p w14:paraId="6B8A7C47" w14:textId="3ACEA01C" w:rsidR="007410C7" w:rsidRDefault="007410C7" w:rsidP="00E8666A">
      <w:pPr>
        <w:spacing w:after="200" w:line="276" w:lineRule="auto"/>
        <w:rPr>
          <w:rFonts w:ascii="Verdana" w:hAnsi="Verdana"/>
          <w:color w:val="000000"/>
        </w:rPr>
      </w:pPr>
    </w:p>
    <w:p w14:paraId="23E136CD" w14:textId="12002E24" w:rsidR="007410C7" w:rsidRDefault="007410C7" w:rsidP="00E8666A">
      <w:pPr>
        <w:spacing w:after="200" w:line="276" w:lineRule="auto"/>
        <w:rPr>
          <w:rFonts w:ascii="Verdana" w:hAnsi="Verdana"/>
          <w:color w:val="000000"/>
        </w:rPr>
      </w:pPr>
    </w:p>
    <w:p w14:paraId="2BF6E27D" w14:textId="395B8CDC" w:rsidR="007410C7" w:rsidRDefault="007410C7" w:rsidP="00E8666A">
      <w:pPr>
        <w:spacing w:after="200" w:line="276" w:lineRule="auto"/>
        <w:rPr>
          <w:rFonts w:ascii="Verdana" w:hAnsi="Verdana"/>
          <w:color w:val="000000"/>
        </w:rPr>
      </w:pPr>
    </w:p>
    <w:p w14:paraId="7E6B9DE1" w14:textId="77777777" w:rsidR="007410C7" w:rsidRDefault="007410C7" w:rsidP="00E8666A">
      <w:pPr>
        <w:spacing w:after="200" w:line="276" w:lineRule="auto"/>
        <w:rPr>
          <w:rFonts w:ascii="Verdana" w:hAnsi="Verdana"/>
          <w:color w:val="000000"/>
        </w:rPr>
      </w:pPr>
    </w:p>
    <w:p w14:paraId="21F60356" w14:textId="138F2507" w:rsidR="007410C7" w:rsidRDefault="007410C7" w:rsidP="007410C7">
      <w:pPr>
        <w:pStyle w:val="Heading6"/>
        <w:jc w:val="center"/>
      </w:pPr>
      <w:r>
        <w:t>Schedule MGMT 330 Winter Term 20</w:t>
      </w:r>
      <w:r w:rsidR="00EC77CE">
        <w:t>2</w:t>
      </w:r>
      <w:r w:rsidR="00073500">
        <w:t>3</w:t>
      </w:r>
    </w:p>
    <w:p w14:paraId="31A129AD" w14:textId="0EC8A732" w:rsidR="00EC77CE" w:rsidRDefault="00EC77CE" w:rsidP="00EC77CE"/>
    <w:tbl>
      <w:tblPr>
        <w:tblStyle w:val="TableGrid"/>
        <w:tblpPr w:leftFromText="180" w:rightFromText="180" w:vertAnchor="text" w:tblpY="1"/>
        <w:tblOverlap w:val="never"/>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4A0" w:firstRow="1" w:lastRow="0" w:firstColumn="1" w:lastColumn="0" w:noHBand="0" w:noVBand="1"/>
      </w:tblPr>
      <w:tblGrid>
        <w:gridCol w:w="715"/>
        <w:gridCol w:w="900"/>
        <w:gridCol w:w="2430"/>
        <w:gridCol w:w="2340"/>
        <w:gridCol w:w="2965"/>
      </w:tblGrid>
      <w:tr w:rsidR="00EC77CE" w:rsidRPr="001869BA" w14:paraId="27370ECB" w14:textId="77777777" w:rsidTr="0011556D">
        <w:trPr>
          <w:cantSplit/>
          <w:trHeight w:val="1790"/>
          <w:tblHeader/>
        </w:trPr>
        <w:tc>
          <w:tcPr>
            <w:tcW w:w="715" w:type="dxa"/>
            <w:shd w:val="clear" w:color="auto" w:fill="auto"/>
            <w:vAlign w:val="center"/>
          </w:tcPr>
          <w:p w14:paraId="47F3789F" w14:textId="77777777" w:rsidR="00EC77CE" w:rsidRPr="00D41878" w:rsidRDefault="00EC77CE" w:rsidP="0011556D">
            <w:pPr>
              <w:rPr>
                <w:rFonts w:ascii="Verdana" w:hAnsi="Verdana" w:cstheme="minorHAnsi"/>
                <w:b/>
                <w:color w:val="000000" w:themeColor="text1"/>
                <w:sz w:val="20"/>
                <w:szCs w:val="20"/>
              </w:rPr>
            </w:pPr>
            <w:r w:rsidRPr="00D41878">
              <w:rPr>
                <w:rFonts w:ascii="Verdana" w:hAnsi="Verdana" w:cstheme="minorHAnsi"/>
                <w:b/>
                <w:color w:val="000000" w:themeColor="text1"/>
                <w:sz w:val="20"/>
                <w:szCs w:val="20"/>
              </w:rPr>
              <w:t xml:space="preserve">  </w:t>
            </w:r>
            <w:r>
              <w:rPr>
                <w:rFonts w:ascii="Verdana" w:hAnsi="Verdana" w:cstheme="minorHAnsi"/>
                <w:b/>
                <w:color w:val="000000" w:themeColor="text1"/>
                <w:sz w:val="20"/>
                <w:szCs w:val="20"/>
              </w:rPr>
              <w:t>DAY</w:t>
            </w:r>
          </w:p>
        </w:tc>
        <w:tc>
          <w:tcPr>
            <w:tcW w:w="900" w:type="dxa"/>
            <w:shd w:val="clear" w:color="auto" w:fill="auto"/>
            <w:vAlign w:val="center"/>
          </w:tcPr>
          <w:p w14:paraId="626749DF" w14:textId="77777777" w:rsidR="00EC77CE" w:rsidRPr="00D41878" w:rsidRDefault="00EC77CE" w:rsidP="0011556D">
            <w:pPr>
              <w:jc w:val="both"/>
              <w:rPr>
                <w:rFonts w:ascii="Verdana" w:hAnsi="Verdana" w:cstheme="minorHAnsi"/>
                <w:b/>
                <w:color w:val="000000" w:themeColor="text1"/>
                <w:sz w:val="20"/>
                <w:szCs w:val="20"/>
              </w:rPr>
            </w:pPr>
          </w:p>
          <w:p w14:paraId="2F89CF3F" w14:textId="77777777" w:rsidR="00EC77CE" w:rsidRPr="00D41878" w:rsidRDefault="00EC77CE" w:rsidP="0011556D">
            <w:pPr>
              <w:jc w:val="center"/>
              <w:rPr>
                <w:rFonts w:ascii="Verdana" w:hAnsi="Verdana" w:cstheme="minorHAnsi"/>
                <w:b/>
                <w:color w:val="000000" w:themeColor="text1"/>
                <w:sz w:val="20"/>
                <w:szCs w:val="20"/>
              </w:rPr>
            </w:pPr>
            <w:r w:rsidRPr="00D41878">
              <w:rPr>
                <w:rFonts w:ascii="Verdana" w:hAnsi="Verdana" w:cstheme="minorHAnsi"/>
                <w:b/>
                <w:color w:val="000000" w:themeColor="text1"/>
                <w:sz w:val="20"/>
                <w:szCs w:val="20"/>
              </w:rPr>
              <w:t>DATE</w:t>
            </w:r>
          </w:p>
        </w:tc>
        <w:tc>
          <w:tcPr>
            <w:tcW w:w="2430" w:type="dxa"/>
            <w:shd w:val="clear" w:color="auto" w:fill="auto"/>
            <w:vAlign w:val="center"/>
          </w:tcPr>
          <w:p w14:paraId="54E0788E" w14:textId="77777777" w:rsidR="00EC77CE" w:rsidRPr="00D41878" w:rsidRDefault="00EC77CE" w:rsidP="0011556D">
            <w:pPr>
              <w:spacing w:before="100" w:after="200"/>
              <w:jc w:val="center"/>
              <w:rPr>
                <w:rFonts w:ascii="Verdana" w:hAnsi="Verdana" w:cstheme="minorHAnsi"/>
                <w:b/>
                <w:color w:val="000000" w:themeColor="text1"/>
                <w:sz w:val="20"/>
                <w:szCs w:val="20"/>
              </w:rPr>
            </w:pPr>
          </w:p>
          <w:p w14:paraId="427DC32A" w14:textId="77777777" w:rsidR="00EC77CE" w:rsidRPr="00D41878" w:rsidRDefault="00EC77CE" w:rsidP="0011556D">
            <w:pPr>
              <w:spacing w:before="100" w:after="200"/>
              <w:jc w:val="center"/>
              <w:rPr>
                <w:rFonts w:ascii="Verdana" w:hAnsi="Verdana" w:cstheme="minorHAnsi"/>
                <w:b/>
                <w:color w:val="000000" w:themeColor="text1"/>
                <w:sz w:val="20"/>
                <w:szCs w:val="20"/>
              </w:rPr>
            </w:pPr>
            <w:r w:rsidRPr="00D41878">
              <w:rPr>
                <w:rFonts w:ascii="Verdana" w:hAnsi="Verdana" w:cstheme="minorHAnsi"/>
                <w:b/>
                <w:color w:val="000000" w:themeColor="text1"/>
                <w:sz w:val="20"/>
                <w:szCs w:val="20"/>
              </w:rPr>
              <w:t>TOPICS</w:t>
            </w:r>
          </w:p>
        </w:tc>
        <w:tc>
          <w:tcPr>
            <w:tcW w:w="2340" w:type="dxa"/>
            <w:shd w:val="clear" w:color="auto" w:fill="auto"/>
            <w:vAlign w:val="center"/>
          </w:tcPr>
          <w:p w14:paraId="6DB50B74" w14:textId="77777777" w:rsidR="00EC77CE" w:rsidRPr="00D41878" w:rsidRDefault="00EC77CE" w:rsidP="0011556D">
            <w:pPr>
              <w:rPr>
                <w:rFonts w:ascii="Verdana" w:hAnsi="Verdana" w:cstheme="minorHAnsi"/>
                <w:b/>
                <w:color w:val="000000" w:themeColor="text1"/>
                <w:sz w:val="20"/>
                <w:szCs w:val="20"/>
              </w:rPr>
            </w:pPr>
          </w:p>
          <w:p w14:paraId="5585623E" w14:textId="77777777" w:rsidR="00EC77CE" w:rsidRPr="00D41878" w:rsidRDefault="00EC77CE" w:rsidP="0011556D">
            <w:pPr>
              <w:jc w:val="center"/>
              <w:rPr>
                <w:rFonts w:ascii="Verdana" w:hAnsi="Verdana" w:cstheme="minorHAnsi"/>
                <w:b/>
                <w:color w:val="000000" w:themeColor="text1"/>
                <w:sz w:val="20"/>
                <w:szCs w:val="20"/>
              </w:rPr>
            </w:pPr>
            <w:r w:rsidRPr="00D41878">
              <w:rPr>
                <w:rFonts w:ascii="Verdana" w:hAnsi="Verdana" w:cstheme="minorHAnsi"/>
                <w:b/>
                <w:color w:val="000000" w:themeColor="text1"/>
                <w:sz w:val="20"/>
                <w:szCs w:val="20"/>
              </w:rPr>
              <w:t>READINGS</w:t>
            </w:r>
          </w:p>
        </w:tc>
        <w:tc>
          <w:tcPr>
            <w:tcW w:w="2965" w:type="dxa"/>
            <w:shd w:val="clear" w:color="auto" w:fill="auto"/>
            <w:vAlign w:val="center"/>
          </w:tcPr>
          <w:p w14:paraId="7916BD29" w14:textId="77777777" w:rsidR="00EC77CE" w:rsidRPr="00D41878" w:rsidRDefault="00EC77CE" w:rsidP="0011556D">
            <w:pPr>
              <w:spacing w:before="100" w:after="200" w:line="276" w:lineRule="auto"/>
              <w:rPr>
                <w:rFonts w:ascii="Verdana" w:hAnsi="Verdana" w:cstheme="minorHAnsi"/>
                <w:b/>
                <w:color w:val="000000" w:themeColor="text1"/>
                <w:sz w:val="20"/>
                <w:szCs w:val="20"/>
              </w:rPr>
            </w:pPr>
          </w:p>
          <w:p w14:paraId="7863C986" w14:textId="77777777" w:rsidR="00EC77CE" w:rsidRPr="00D41878" w:rsidRDefault="00EC77CE" w:rsidP="0011556D">
            <w:pPr>
              <w:spacing w:before="100" w:after="200" w:line="276" w:lineRule="auto"/>
              <w:jc w:val="center"/>
              <w:rPr>
                <w:rFonts w:ascii="Verdana" w:hAnsi="Verdana" w:cstheme="minorHAnsi"/>
                <w:b/>
                <w:color w:val="000000" w:themeColor="text1"/>
                <w:sz w:val="20"/>
                <w:szCs w:val="20"/>
              </w:rPr>
            </w:pPr>
            <w:r w:rsidRPr="00D41878">
              <w:rPr>
                <w:rFonts w:ascii="Verdana" w:hAnsi="Verdana" w:cstheme="minorHAnsi"/>
                <w:b/>
                <w:color w:val="000000" w:themeColor="text1"/>
                <w:sz w:val="20"/>
                <w:szCs w:val="20"/>
              </w:rPr>
              <w:t xml:space="preserve">ASSIGNMENTS DUE (All Assignments are </w:t>
            </w:r>
            <w:r w:rsidRPr="00561989">
              <w:rPr>
                <w:rFonts w:ascii="Verdana" w:hAnsi="Verdana" w:cstheme="minorHAnsi"/>
                <w:b/>
                <w:color w:val="C00000"/>
                <w:sz w:val="20"/>
                <w:szCs w:val="20"/>
              </w:rPr>
              <w:t xml:space="preserve">Due at 11:59 </w:t>
            </w:r>
            <w:r w:rsidRPr="00D41878">
              <w:rPr>
                <w:rFonts w:ascii="Verdana" w:hAnsi="Verdana" w:cstheme="minorHAnsi"/>
                <w:b/>
                <w:color w:val="000000" w:themeColor="text1"/>
                <w:sz w:val="20"/>
                <w:szCs w:val="20"/>
              </w:rPr>
              <w:t>Unless State</w:t>
            </w:r>
            <w:r>
              <w:rPr>
                <w:rFonts w:ascii="Verdana" w:hAnsi="Verdana" w:cstheme="minorHAnsi"/>
                <w:b/>
                <w:color w:val="000000" w:themeColor="text1"/>
                <w:sz w:val="20"/>
                <w:szCs w:val="20"/>
              </w:rPr>
              <w:t>d</w:t>
            </w:r>
            <w:r w:rsidRPr="00D41878">
              <w:rPr>
                <w:rFonts w:ascii="Verdana" w:hAnsi="Verdana" w:cstheme="minorHAnsi"/>
                <w:b/>
                <w:color w:val="000000" w:themeColor="text1"/>
                <w:sz w:val="20"/>
                <w:szCs w:val="20"/>
              </w:rPr>
              <w:t xml:space="preserve"> Otherwise)</w:t>
            </w:r>
          </w:p>
        </w:tc>
      </w:tr>
      <w:tr w:rsidR="00EC77CE" w:rsidRPr="001869BA" w14:paraId="14712FFE" w14:textId="77777777" w:rsidTr="0011556D">
        <w:trPr>
          <w:trHeight w:val="962"/>
        </w:trPr>
        <w:tc>
          <w:tcPr>
            <w:tcW w:w="715" w:type="dxa"/>
            <w:vAlign w:val="center"/>
          </w:tcPr>
          <w:p w14:paraId="063F57FE" w14:textId="77777777" w:rsidR="00EC77CE" w:rsidRPr="001869BA" w:rsidRDefault="00EC77CE" w:rsidP="0011556D">
            <w:pPr>
              <w:rPr>
                <w:rFonts w:ascii="Verdana" w:hAnsi="Verdana" w:cstheme="minorHAnsi"/>
                <w:bCs/>
                <w:sz w:val="20"/>
                <w:szCs w:val="20"/>
              </w:rPr>
            </w:pPr>
            <w:r w:rsidRPr="001869BA">
              <w:rPr>
                <w:rFonts w:ascii="Verdana" w:hAnsi="Verdana" w:cstheme="minorHAnsi"/>
                <w:bCs/>
                <w:sz w:val="20"/>
                <w:szCs w:val="20"/>
              </w:rPr>
              <w:t>1</w:t>
            </w:r>
          </w:p>
        </w:tc>
        <w:tc>
          <w:tcPr>
            <w:tcW w:w="900" w:type="dxa"/>
            <w:vAlign w:val="center"/>
          </w:tcPr>
          <w:p w14:paraId="471F615F" w14:textId="1F66914D" w:rsidR="00EC77CE" w:rsidRPr="001869BA" w:rsidRDefault="00EC77CE" w:rsidP="0011556D">
            <w:pPr>
              <w:rPr>
                <w:rFonts w:ascii="Verdana" w:hAnsi="Verdana" w:cstheme="minorHAnsi"/>
                <w:bCs/>
                <w:sz w:val="20"/>
                <w:szCs w:val="20"/>
              </w:rPr>
            </w:pPr>
            <w:r>
              <w:rPr>
                <w:rFonts w:ascii="Verdana" w:hAnsi="Verdana" w:cstheme="minorHAnsi"/>
                <w:bCs/>
                <w:sz w:val="20"/>
                <w:szCs w:val="20"/>
              </w:rPr>
              <w:t>Dec 1</w:t>
            </w:r>
            <w:r w:rsidR="00073500">
              <w:rPr>
                <w:rFonts w:ascii="Verdana" w:hAnsi="Verdana" w:cstheme="minorHAnsi"/>
                <w:bCs/>
                <w:sz w:val="20"/>
                <w:szCs w:val="20"/>
              </w:rPr>
              <w:t>8</w:t>
            </w:r>
          </w:p>
        </w:tc>
        <w:tc>
          <w:tcPr>
            <w:tcW w:w="2430" w:type="dxa"/>
            <w:vAlign w:val="center"/>
          </w:tcPr>
          <w:p w14:paraId="19E758E6" w14:textId="77777777" w:rsidR="00EC77CE" w:rsidRPr="006B299A" w:rsidRDefault="00EC77CE" w:rsidP="00EC77CE">
            <w:pPr>
              <w:pStyle w:val="ListParagraph"/>
              <w:numPr>
                <w:ilvl w:val="0"/>
                <w:numId w:val="11"/>
              </w:numPr>
              <w:spacing w:before="100" w:after="200" w:line="276" w:lineRule="auto"/>
              <w:rPr>
                <w:rFonts w:ascii="Verdana" w:hAnsi="Verdana" w:cstheme="minorHAnsi"/>
                <w:bCs/>
                <w:sz w:val="20"/>
                <w:szCs w:val="20"/>
              </w:rPr>
            </w:pPr>
            <w:r w:rsidRPr="001869BA">
              <w:rPr>
                <w:rFonts w:ascii="Verdana" w:hAnsi="Verdana" w:cs="Calibri"/>
                <w:bCs/>
                <w:color w:val="000000"/>
                <w:sz w:val="20"/>
                <w:szCs w:val="20"/>
              </w:rPr>
              <w:t>Class Introduction, Syllabus Review</w:t>
            </w:r>
          </w:p>
          <w:p w14:paraId="5B4A2BCC" w14:textId="77777777" w:rsidR="00EC77CE" w:rsidRDefault="00EC77CE" w:rsidP="00EC77CE">
            <w:pPr>
              <w:pStyle w:val="ListParagraph"/>
              <w:numPr>
                <w:ilvl w:val="0"/>
                <w:numId w:val="11"/>
              </w:numPr>
              <w:spacing w:before="100" w:after="200" w:line="276" w:lineRule="auto"/>
              <w:rPr>
                <w:rFonts w:ascii="Verdana" w:hAnsi="Verdana" w:cstheme="minorHAnsi"/>
                <w:bCs/>
                <w:sz w:val="20"/>
                <w:szCs w:val="20"/>
              </w:rPr>
            </w:pPr>
            <w:r>
              <w:rPr>
                <w:rFonts w:ascii="Verdana" w:hAnsi="Verdana" w:cstheme="minorHAnsi"/>
                <w:bCs/>
                <w:sz w:val="20"/>
                <w:szCs w:val="20"/>
              </w:rPr>
              <w:t>Solving Communication Problems in the Workplace (</w:t>
            </w:r>
            <w:proofErr w:type="spellStart"/>
            <w:r>
              <w:rPr>
                <w:rFonts w:ascii="Verdana" w:hAnsi="Verdana" w:cstheme="minorHAnsi"/>
                <w:bCs/>
                <w:sz w:val="20"/>
                <w:szCs w:val="20"/>
              </w:rPr>
              <w:t>Chp</w:t>
            </w:r>
            <w:proofErr w:type="spellEnd"/>
            <w:r>
              <w:rPr>
                <w:rFonts w:ascii="Verdana" w:hAnsi="Verdana" w:cstheme="minorHAnsi"/>
                <w:bCs/>
                <w:sz w:val="20"/>
                <w:szCs w:val="20"/>
              </w:rPr>
              <w:t xml:space="preserve"> 1)</w:t>
            </w:r>
          </w:p>
          <w:p w14:paraId="477F0C72" w14:textId="77777777" w:rsidR="00EC77CE" w:rsidRPr="006B299A" w:rsidRDefault="00EC77CE" w:rsidP="00EC77CE">
            <w:pPr>
              <w:pStyle w:val="ListParagraph"/>
              <w:numPr>
                <w:ilvl w:val="0"/>
                <w:numId w:val="11"/>
              </w:numPr>
              <w:spacing w:before="100" w:after="200" w:line="276" w:lineRule="auto"/>
              <w:rPr>
                <w:rFonts w:ascii="Verdana" w:hAnsi="Verdana" w:cstheme="minorHAnsi"/>
                <w:bCs/>
                <w:sz w:val="20"/>
                <w:szCs w:val="20"/>
              </w:rPr>
            </w:pPr>
            <w:r>
              <w:rPr>
                <w:rFonts w:ascii="Verdana" w:hAnsi="Verdana" w:cstheme="minorHAnsi"/>
                <w:bCs/>
                <w:sz w:val="20"/>
                <w:szCs w:val="20"/>
              </w:rPr>
              <w:t>Getting Positive Responses to Your Communication (</w:t>
            </w:r>
            <w:proofErr w:type="spellStart"/>
            <w:r>
              <w:rPr>
                <w:rFonts w:ascii="Verdana" w:hAnsi="Verdana" w:cstheme="minorHAnsi"/>
                <w:bCs/>
                <w:sz w:val="20"/>
                <w:szCs w:val="20"/>
              </w:rPr>
              <w:t>Chp</w:t>
            </w:r>
            <w:proofErr w:type="spellEnd"/>
            <w:r>
              <w:rPr>
                <w:rFonts w:ascii="Verdana" w:hAnsi="Verdana" w:cstheme="minorHAnsi"/>
                <w:bCs/>
                <w:sz w:val="20"/>
                <w:szCs w:val="20"/>
              </w:rPr>
              <w:t xml:space="preserve"> 2) </w:t>
            </w:r>
          </w:p>
        </w:tc>
        <w:tc>
          <w:tcPr>
            <w:tcW w:w="2340" w:type="dxa"/>
            <w:vAlign w:val="center"/>
          </w:tcPr>
          <w:p w14:paraId="700D5B5C" w14:textId="77777777" w:rsidR="00EC77CE" w:rsidRDefault="00EC77CE" w:rsidP="0011556D">
            <w:pPr>
              <w:rPr>
                <w:rFonts w:ascii="Verdana" w:hAnsi="Verdana" w:cs="Calibri"/>
                <w:bCs/>
                <w:color w:val="000000" w:themeColor="text1"/>
                <w:sz w:val="20"/>
                <w:szCs w:val="20"/>
              </w:rPr>
            </w:pPr>
            <w:r>
              <w:rPr>
                <w:rFonts w:ascii="Verdana" w:hAnsi="Verdana" w:cs="Calibri"/>
                <w:bCs/>
                <w:color w:val="000000" w:themeColor="text1"/>
                <w:sz w:val="20"/>
                <w:szCs w:val="20"/>
              </w:rPr>
              <w:t>Read the syllabus, writing &amp; presentation assignments document under ‘About this Course’</w:t>
            </w:r>
          </w:p>
          <w:p w14:paraId="4B76D27B" w14:textId="77777777" w:rsidR="00EC77CE" w:rsidRDefault="00EC77CE" w:rsidP="0011556D">
            <w:pPr>
              <w:rPr>
                <w:rFonts w:ascii="Verdana" w:hAnsi="Verdana" w:cs="Calibri"/>
                <w:bCs/>
                <w:color w:val="000000" w:themeColor="text1"/>
                <w:sz w:val="20"/>
                <w:szCs w:val="20"/>
              </w:rPr>
            </w:pPr>
          </w:p>
          <w:p w14:paraId="28758E7A" w14:textId="77777777" w:rsidR="00EC77CE" w:rsidRPr="006B299A" w:rsidRDefault="00EC77CE" w:rsidP="0011556D">
            <w:pPr>
              <w:rPr>
                <w:rFonts w:ascii="Verdana" w:hAnsi="Verdana" w:cstheme="minorHAnsi"/>
                <w:b/>
                <w:bCs/>
                <w:color w:val="000000" w:themeColor="text1"/>
                <w:sz w:val="20"/>
                <w:szCs w:val="20"/>
              </w:rPr>
            </w:pPr>
            <w:proofErr w:type="spellStart"/>
            <w:r w:rsidRPr="008741D3">
              <w:rPr>
                <w:rFonts w:ascii="Verdana" w:hAnsi="Verdana" w:cs="Calibri"/>
                <w:b/>
                <w:bCs/>
                <w:color w:val="C00000"/>
                <w:sz w:val="20"/>
                <w:szCs w:val="20"/>
              </w:rPr>
              <w:t>Rentz</w:t>
            </w:r>
            <w:proofErr w:type="spellEnd"/>
            <w:r w:rsidRPr="008741D3">
              <w:rPr>
                <w:rFonts w:ascii="Verdana" w:hAnsi="Verdana" w:cs="Calibri"/>
                <w:b/>
                <w:bCs/>
                <w:color w:val="C00000"/>
                <w:sz w:val="20"/>
                <w:szCs w:val="20"/>
              </w:rPr>
              <w:t xml:space="preserve"> &amp;Lentz (R &amp; L) CH 1 and 2 (in Connect)</w:t>
            </w:r>
          </w:p>
        </w:tc>
        <w:tc>
          <w:tcPr>
            <w:tcW w:w="2965" w:type="dxa"/>
            <w:vAlign w:val="center"/>
          </w:tcPr>
          <w:p w14:paraId="40E7B756" w14:textId="77777777" w:rsidR="00EC77CE" w:rsidRPr="001869BA" w:rsidRDefault="00EC77CE" w:rsidP="0011556D">
            <w:pPr>
              <w:pStyle w:val="ListParagraph"/>
              <w:spacing w:before="100" w:after="200" w:line="276" w:lineRule="auto"/>
              <w:ind w:left="360"/>
              <w:rPr>
                <w:rFonts w:ascii="Verdana" w:hAnsi="Verdana" w:cstheme="minorHAnsi"/>
                <w:b/>
                <w:sz w:val="20"/>
                <w:szCs w:val="20"/>
              </w:rPr>
            </w:pPr>
            <w:r>
              <w:rPr>
                <w:rFonts w:ascii="Verdana" w:hAnsi="Verdana" w:cstheme="minorHAnsi"/>
                <w:b/>
                <w:sz w:val="20"/>
                <w:szCs w:val="20"/>
              </w:rPr>
              <w:t>Post to Introductory Discussion Board</w:t>
            </w:r>
          </w:p>
        </w:tc>
      </w:tr>
      <w:tr w:rsidR="00EC77CE" w:rsidRPr="001869BA" w14:paraId="3834F908" w14:textId="77777777" w:rsidTr="0011556D">
        <w:trPr>
          <w:trHeight w:val="2150"/>
        </w:trPr>
        <w:tc>
          <w:tcPr>
            <w:tcW w:w="715" w:type="dxa"/>
            <w:vAlign w:val="center"/>
          </w:tcPr>
          <w:p w14:paraId="554ADD44" w14:textId="77777777" w:rsidR="00EC77CE" w:rsidRPr="001869BA" w:rsidRDefault="00EC77CE" w:rsidP="0011556D">
            <w:pPr>
              <w:rPr>
                <w:rFonts w:ascii="Verdana" w:hAnsi="Verdana" w:cstheme="minorHAnsi"/>
                <w:bCs/>
                <w:sz w:val="20"/>
                <w:szCs w:val="20"/>
              </w:rPr>
            </w:pPr>
            <w:r w:rsidRPr="001869BA">
              <w:rPr>
                <w:rFonts w:ascii="Verdana" w:hAnsi="Verdana" w:cstheme="minorHAnsi"/>
                <w:bCs/>
                <w:sz w:val="20"/>
                <w:szCs w:val="20"/>
              </w:rPr>
              <w:lastRenderedPageBreak/>
              <w:t>2</w:t>
            </w:r>
          </w:p>
        </w:tc>
        <w:tc>
          <w:tcPr>
            <w:tcW w:w="900" w:type="dxa"/>
            <w:vAlign w:val="center"/>
          </w:tcPr>
          <w:p w14:paraId="34176A2C" w14:textId="1349AB18" w:rsidR="00EC77CE" w:rsidRPr="001869BA" w:rsidRDefault="00EC77CE" w:rsidP="0011556D">
            <w:pPr>
              <w:rPr>
                <w:rFonts w:ascii="Verdana" w:hAnsi="Verdana" w:cstheme="minorHAnsi"/>
                <w:bCs/>
                <w:sz w:val="20"/>
                <w:szCs w:val="20"/>
              </w:rPr>
            </w:pPr>
            <w:r>
              <w:rPr>
                <w:rFonts w:ascii="Verdana" w:hAnsi="Verdana" w:cstheme="minorHAnsi"/>
                <w:bCs/>
                <w:sz w:val="20"/>
                <w:szCs w:val="20"/>
              </w:rPr>
              <w:t xml:space="preserve">Dec </w:t>
            </w:r>
            <w:r w:rsidR="00073500">
              <w:rPr>
                <w:rFonts w:ascii="Verdana" w:hAnsi="Verdana" w:cstheme="minorHAnsi"/>
                <w:bCs/>
                <w:sz w:val="20"/>
                <w:szCs w:val="20"/>
              </w:rPr>
              <w:t>19</w:t>
            </w:r>
          </w:p>
        </w:tc>
        <w:tc>
          <w:tcPr>
            <w:tcW w:w="2430" w:type="dxa"/>
            <w:vAlign w:val="center"/>
          </w:tcPr>
          <w:p w14:paraId="0150E61E" w14:textId="77777777" w:rsidR="00EC77CE" w:rsidRPr="001869BA" w:rsidRDefault="00EC77CE" w:rsidP="0011556D">
            <w:pPr>
              <w:pStyle w:val="ListParagraph"/>
              <w:ind w:left="360"/>
              <w:rPr>
                <w:rFonts w:ascii="Verdana" w:hAnsi="Verdana" w:cs="Calibri"/>
                <w:bCs/>
                <w:color w:val="000000" w:themeColor="text1"/>
                <w:sz w:val="20"/>
                <w:szCs w:val="20"/>
              </w:rPr>
            </w:pPr>
          </w:p>
          <w:p w14:paraId="1798AEFE" w14:textId="77777777" w:rsidR="00EC77CE" w:rsidRDefault="00EC77CE" w:rsidP="00EC77CE">
            <w:pPr>
              <w:pStyle w:val="ListParagraph"/>
              <w:numPr>
                <w:ilvl w:val="0"/>
                <w:numId w:val="11"/>
              </w:numPr>
              <w:rPr>
                <w:rFonts w:ascii="Verdana" w:hAnsi="Verdana" w:cs="Calibri"/>
                <w:bCs/>
                <w:color w:val="000000" w:themeColor="text1"/>
                <w:sz w:val="20"/>
                <w:szCs w:val="20"/>
              </w:rPr>
            </w:pPr>
            <w:r>
              <w:rPr>
                <w:rFonts w:ascii="Verdana" w:hAnsi="Verdana" w:cs="Calibri"/>
                <w:bCs/>
                <w:color w:val="000000" w:themeColor="text1"/>
                <w:sz w:val="20"/>
                <w:szCs w:val="20"/>
              </w:rPr>
              <w:t>Designing the Right Type of Message (</w:t>
            </w:r>
            <w:proofErr w:type="spellStart"/>
            <w:r>
              <w:rPr>
                <w:rFonts w:ascii="Verdana" w:hAnsi="Verdana" w:cs="Calibri"/>
                <w:bCs/>
                <w:color w:val="000000" w:themeColor="text1"/>
                <w:sz w:val="20"/>
                <w:szCs w:val="20"/>
              </w:rPr>
              <w:t>Chp</w:t>
            </w:r>
            <w:proofErr w:type="spellEnd"/>
            <w:r>
              <w:rPr>
                <w:rFonts w:ascii="Verdana" w:hAnsi="Verdana" w:cs="Calibri"/>
                <w:bCs/>
                <w:color w:val="000000" w:themeColor="text1"/>
                <w:sz w:val="20"/>
                <w:szCs w:val="20"/>
              </w:rPr>
              <w:t xml:space="preserve"> 4) </w:t>
            </w:r>
          </w:p>
          <w:p w14:paraId="577E128D" w14:textId="77777777" w:rsidR="00EC77CE" w:rsidRDefault="00EC77CE" w:rsidP="0011556D">
            <w:pPr>
              <w:pStyle w:val="ListParagraph"/>
              <w:ind w:left="360"/>
              <w:rPr>
                <w:rFonts w:ascii="Verdana" w:hAnsi="Verdana" w:cs="Calibri"/>
                <w:bCs/>
                <w:color w:val="000000" w:themeColor="text1"/>
                <w:sz w:val="20"/>
                <w:szCs w:val="20"/>
              </w:rPr>
            </w:pPr>
          </w:p>
          <w:p w14:paraId="1A9A8D1E" w14:textId="77777777" w:rsidR="00EC77CE" w:rsidRPr="001869BA" w:rsidRDefault="00EC77CE" w:rsidP="00EC77CE">
            <w:pPr>
              <w:pStyle w:val="ListParagraph"/>
              <w:numPr>
                <w:ilvl w:val="0"/>
                <w:numId w:val="11"/>
              </w:numPr>
              <w:spacing w:before="100" w:after="200" w:line="276" w:lineRule="auto"/>
              <w:rPr>
                <w:rFonts w:ascii="Verdana" w:hAnsi="Verdana" w:cstheme="minorHAnsi"/>
                <w:b/>
                <w:sz w:val="20"/>
                <w:szCs w:val="20"/>
              </w:rPr>
            </w:pPr>
            <w:r w:rsidRPr="008741D3">
              <w:rPr>
                <w:rFonts w:ascii="Verdana" w:hAnsi="Verdana" w:cstheme="minorHAnsi"/>
                <w:b/>
                <w:color w:val="C00000"/>
                <w:sz w:val="20"/>
                <w:szCs w:val="20"/>
              </w:rPr>
              <w:t>Assign: Professional Email Assignment</w:t>
            </w:r>
          </w:p>
        </w:tc>
        <w:tc>
          <w:tcPr>
            <w:tcW w:w="2340" w:type="dxa"/>
            <w:vAlign w:val="center"/>
          </w:tcPr>
          <w:p w14:paraId="36248A9F" w14:textId="77777777" w:rsidR="00EC77CE" w:rsidRPr="008741D3" w:rsidRDefault="00EC77CE" w:rsidP="0011556D">
            <w:pPr>
              <w:rPr>
                <w:rFonts w:ascii="Verdana" w:hAnsi="Verdana" w:cs="Calibri"/>
                <w:b/>
                <w:bCs/>
                <w:color w:val="C00000"/>
                <w:sz w:val="20"/>
                <w:szCs w:val="20"/>
              </w:rPr>
            </w:pPr>
            <w:r w:rsidRPr="008741D3">
              <w:rPr>
                <w:rFonts w:ascii="Verdana" w:hAnsi="Verdana" w:cs="Calibri"/>
                <w:b/>
                <w:bCs/>
                <w:color w:val="C00000"/>
                <w:sz w:val="20"/>
                <w:szCs w:val="20"/>
              </w:rPr>
              <w:t>R &amp; L Chapter 4</w:t>
            </w:r>
          </w:p>
          <w:p w14:paraId="32E6BD9E" w14:textId="77777777" w:rsidR="00EC77CE" w:rsidRPr="001869BA" w:rsidRDefault="00EC77CE" w:rsidP="0011556D">
            <w:pPr>
              <w:rPr>
                <w:rFonts w:ascii="Verdana" w:hAnsi="Verdana" w:cstheme="minorHAnsi"/>
                <w:bCs/>
                <w:color w:val="000000" w:themeColor="text1"/>
                <w:sz w:val="20"/>
                <w:szCs w:val="20"/>
              </w:rPr>
            </w:pPr>
          </w:p>
        </w:tc>
        <w:tc>
          <w:tcPr>
            <w:tcW w:w="2965" w:type="dxa"/>
            <w:vAlign w:val="center"/>
          </w:tcPr>
          <w:p w14:paraId="590537A7" w14:textId="77777777" w:rsidR="00EC77CE" w:rsidRPr="001869BA" w:rsidRDefault="00EC77CE" w:rsidP="0011556D">
            <w:pPr>
              <w:pStyle w:val="ListParagraph"/>
              <w:ind w:left="360"/>
              <w:rPr>
                <w:rFonts w:ascii="Verdana" w:hAnsi="Verdana" w:cstheme="minorHAnsi"/>
                <w:bCs/>
                <w:sz w:val="20"/>
                <w:szCs w:val="20"/>
              </w:rPr>
            </w:pPr>
          </w:p>
        </w:tc>
      </w:tr>
      <w:tr w:rsidR="00EC77CE" w:rsidRPr="001869BA" w14:paraId="34A16677" w14:textId="77777777" w:rsidTr="0011556D">
        <w:trPr>
          <w:trHeight w:val="288"/>
        </w:trPr>
        <w:tc>
          <w:tcPr>
            <w:tcW w:w="715" w:type="dxa"/>
            <w:vAlign w:val="center"/>
          </w:tcPr>
          <w:p w14:paraId="634268F1" w14:textId="77777777" w:rsidR="00EC77CE" w:rsidRPr="001869BA" w:rsidRDefault="00EC77CE" w:rsidP="0011556D">
            <w:pPr>
              <w:rPr>
                <w:rFonts w:ascii="Verdana" w:hAnsi="Verdana" w:cstheme="minorHAnsi"/>
                <w:bCs/>
                <w:sz w:val="20"/>
                <w:szCs w:val="20"/>
              </w:rPr>
            </w:pPr>
            <w:r w:rsidRPr="001869BA">
              <w:rPr>
                <w:rFonts w:ascii="Verdana" w:hAnsi="Verdana" w:cstheme="minorHAnsi"/>
                <w:bCs/>
                <w:sz w:val="20"/>
                <w:szCs w:val="20"/>
              </w:rPr>
              <w:t>3</w:t>
            </w:r>
          </w:p>
        </w:tc>
        <w:tc>
          <w:tcPr>
            <w:tcW w:w="900" w:type="dxa"/>
            <w:vAlign w:val="center"/>
          </w:tcPr>
          <w:p w14:paraId="05C0D8DF" w14:textId="794FA3F8" w:rsidR="00EC77CE" w:rsidRPr="001869BA" w:rsidRDefault="00EC77CE" w:rsidP="0011556D">
            <w:pPr>
              <w:rPr>
                <w:rFonts w:ascii="Verdana" w:hAnsi="Verdana" w:cstheme="minorHAnsi"/>
                <w:bCs/>
                <w:sz w:val="20"/>
                <w:szCs w:val="20"/>
              </w:rPr>
            </w:pPr>
            <w:r>
              <w:rPr>
                <w:rFonts w:ascii="Verdana" w:hAnsi="Verdana" w:cstheme="minorHAnsi"/>
                <w:bCs/>
                <w:sz w:val="20"/>
                <w:szCs w:val="20"/>
              </w:rPr>
              <w:t>Dec 2</w:t>
            </w:r>
            <w:r w:rsidR="00073500">
              <w:rPr>
                <w:rFonts w:ascii="Verdana" w:hAnsi="Verdana" w:cstheme="minorHAnsi"/>
                <w:bCs/>
                <w:sz w:val="20"/>
                <w:szCs w:val="20"/>
              </w:rPr>
              <w:t>0</w:t>
            </w:r>
          </w:p>
        </w:tc>
        <w:tc>
          <w:tcPr>
            <w:tcW w:w="2430" w:type="dxa"/>
            <w:vAlign w:val="center"/>
          </w:tcPr>
          <w:p w14:paraId="524C8507" w14:textId="77777777" w:rsidR="00EC77CE" w:rsidRPr="00804D84" w:rsidRDefault="00EC77CE" w:rsidP="0011556D">
            <w:pPr>
              <w:spacing w:before="100" w:after="200" w:line="276" w:lineRule="auto"/>
              <w:rPr>
                <w:rFonts w:ascii="Verdana" w:hAnsi="Verdana" w:cstheme="minorHAnsi"/>
                <w:b/>
                <w:sz w:val="20"/>
                <w:szCs w:val="20"/>
              </w:rPr>
            </w:pPr>
          </w:p>
          <w:p w14:paraId="5C984937" w14:textId="77777777" w:rsidR="00EC77CE" w:rsidRPr="001869BA" w:rsidRDefault="00EC77CE" w:rsidP="00EC77CE">
            <w:pPr>
              <w:pStyle w:val="ListParagraph"/>
              <w:numPr>
                <w:ilvl w:val="0"/>
                <w:numId w:val="13"/>
              </w:numPr>
              <w:spacing w:before="100" w:after="200" w:line="276" w:lineRule="auto"/>
              <w:rPr>
                <w:rFonts w:ascii="Verdana" w:hAnsi="Verdana" w:cstheme="minorHAnsi"/>
                <w:bCs/>
                <w:sz w:val="20"/>
                <w:szCs w:val="20"/>
              </w:rPr>
            </w:pPr>
            <w:r>
              <w:rPr>
                <w:rFonts w:ascii="Verdana" w:hAnsi="Verdana" w:cs="Calibri"/>
                <w:bCs/>
                <w:color w:val="000000"/>
                <w:sz w:val="20"/>
                <w:szCs w:val="20"/>
              </w:rPr>
              <w:t>The Exceptional Manager</w:t>
            </w:r>
          </w:p>
          <w:p w14:paraId="593D9D7E" w14:textId="77777777" w:rsidR="00EC77CE" w:rsidRPr="001869BA" w:rsidRDefault="00EC77CE" w:rsidP="0011556D">
            <w:pPr>
              <w:pStyle w:val="ListParagraph"/>
              <w:ind w:left="360"/>
              <w:rPr>
                <w:rFonts w:ascii="Verdana" w:hAnsi="Verdana" w:cstheme="minorHAnsi"/>
                <w:bCs/>
                <w:sz w:val="20"/>
                <w:szCs w:val="20"/>
              </w:rPr>
            </w:pPr>
          </w:p>
        </w:tc>
        <w:tc>
          <w:tcPr>
            <w:tcW w:w="2340" w:type="dxa"/>
            <w:vAlign w:val="center"/>
          </w:tcPr>
          <w:p w14:paraId="2BCFD4CC" w14:textId="77777777" w:rsidR="00EC77CE" w:rsidRPr="001869BA" w:rsidRDefault="00EC77CE" w:rsidP="0011556D">
            <w:pPr>
              <w:rPr>
                <w:rFonts w:ascii="Verdana" w:hAnsi="Verdana" w:cs="Calibri"/>
                <w:bCs/>
                <w:sz w:val="20"/>
                <w:szCs w:val="20"/>
              </w:rPr>
            </w:pPr>
            <w:r w:rsidRPr="001869BA">
              <w:rPr>
                <w:rFonts w:ascii="Verdana" w:hAnsi="Verdana" w:cs="Calibri"/>
                <w:bCs/>
                <w:sz w:val="20"/>
                <w:szCs w:val="20"/>
              </w:rPr>
              <w:t>Kinicki CH 1</w:t>
            </w:r>
          </w:p>
          <w:p w14:paraId="5F2370C5" w14:textId="77777777" w:rsidR="00EC77CE" w:rsidRPr="001869BA" w:rsidRDefault="00EC77CE" w:rsidP="0011556D">
            <w:pPr>
              <w:rPr>
                <w:rFonts w:ascii="Verdana" w:hAnsi="Verdana" w:cstheme="minorHAnsi"/>
                <w:bCs/>
                <w:sz w:val="20"/>
                <w:szCs w:val="20"/>
              </w:rPr>
            </w:pPr>
          </w:p>
        </w:tc>
        <w:tc>
          <w:tcPr>
            <w:tcW w:w="2965" w:type="dxa"/>
            <w:vAlign w:val="center"/>
          </w:tcPr>
          <w:p w14:paraId="6DAA2D86" w14:textId="77777777" w:rsidR="00EC77CE" w:rsidRPr="00804D84" w:rsidRDefault="00EC77CE" w:rsidP="00EC77CE">
            <w:pPr>
              <w:pStyle w:val="ListParagraph"/>
              <w:numPr>
                <w:ilvl w:val="0"/>
                <w:numId w:val="13"/>
              </w:numPr>
              <w:rPr>
                <w:rFonts w:ascii="Verdana" w:hAnsi="Verdana" w:cs="Calibri"/>
                <w:b/>
                <w:color w:val="FF0000"/>
                <w:sz w:val="20"/>
                <w:szCs w:val="20"/>
              </w:rPr>
            </w:pPr>
            <w:r w:rsidRPr="005B08ED">
              <w:rPr>
                <w:rFonts w:ascii="Verdana" w:hAnsi="Verdana" w:cs="Calibri"/>
                <w:b/>
                <w:color w:val="C00000"/>
                <w:sz w:val="20"/>
                <w:szCs w:val="20"/>
              </w:rPr>
              <w:t xml:space="preserve">Kinicki CH 1 </w:t>
            </w:r>
            <w:r>
              <w:rPr>
                <w:rFonts w:ascii="Verdana" w:hAnsi="Verdana" w:cs="Calibri"/>
                <w:b/>
                <w:color w:val="C00000"/>
                <w:sz w:val="20"/>
                <w:szCs w:val="20"/>
              </w:rPr>
              <w:t>Quiz</w:t>
            </w:r>
          </w:p>
        </w:tc>
      </w:tr>
      <w:tr w:rsidR="00EC77CE" w:rsidRPr="001869BA" w14:paraId="506518F6" w14:textId="77777777" w:rsidTr="0011556D">
        <w:trPr>
          <w:trHeight w:val="1088"/>
        </w:trPr>
        <w:tc>
          <w:tcPr>
            <w:tcW w:w="715" w:type="dxa"/>
            <w:vAlign w:val="center"/>
          </w:tcPr>
          <w:p w14:paraId="2EE4B594" w14:textId="77777777" w:rsidR="00EC77CE" w:rsidRPr="001869BA" w:rsidRDefault="00EC77CE" w:rsidP="0011556D">
            <w:pPr>
              <w:rPr>
                <w:rFonts w:ascii="Verdana" w:hAnsi="Verdana" w:cstheme="minorHAnsi"/>
                <w:bCs/>
                <w:sz w:val="20"/>
                <w:szCs w:val="20"/>
              </w:rPr>
            </w:pPr>
            <w:r w:rsidRPr="001869BA">
              <w:rPr>
                <w:rFonts w:ascii="Verdana" w:hAnsi="Verdana" w:cstheme="minorHAnsi"/>
                <w:bCs/>
                <w:sz w:val="20"/>
                <w:szCs w:val="20"/>
              </w:rPr>
              <w:t>4</w:t>
            </w:r>
          </w:p>
        </w:tc>
        <w:tc>
          <w:tcPr>
            <w:tcW w:w="900" w:type="dxa"/>
            <w:vAlign w:val="center"/>
          </w:tcPr>
          <w:p w14:paraId="1716BA25" w14:textId="1637B4B0" w:rsidR="00EC77CE" w:rsidRPr="001869BA" w:rsidRDefault="00EC77CE" w:rsidP="0011556D">
            <w:pPr>
              <w:rPr>
                <w:rFonts w:ascii="Verdana" w:hAnsi="Verdana" w:cstheme="minorHAnsi"/>
                <w:bCs/>
                <w:sz w:val="20"/>
                <w:szCs w:val="20"/>
              </w:rPr>
            </w:pPr>
            <w:r>
              <w:rPr>
                <w:rFonts w:ascii="Verdana" w:hAnsi="Verdana" w:cstheme="minorHAnsi"/>
                <w:bCs/>
                <w:sz w:val="20"/>
                <w:szCs w:val="20"/>
              </w:rPr>
              <w:t>Dec 2</w:t>
            </w:r>
            <w:r w:rsidR="00073500">
              <w:rPr>
                <w:rFonts w:ascii="Verdana" w:hAnsi="Verdana" w:cstheme="minorHAnsi"/>
                <w:bCs/>
                <w:sz w:val="20"/>
                <w:szCs w:val="20"/>
              </w:rPr>
              <w:t>1</w:t>
            </w:r>
          </w:p>
        </w:tc>
        <w:tc>
          <w:tcPr>
            <w:tcW w:w="2430" w:type="dxa"/>
            <w:vAlign w:val="center"/>
          </w:tcPr>
          <w:p w14:paraId="5DEFECF0" w14:textId="77777777" w:rsidR="00EC77CE" w:rsidRPr="001869BA" w:rsidRDefault="00EC77CE" w:rsidP="00EC77CE">
            <w:pPr>
              <w:pStyle w:val="ListParagraph"/>
              <w:numPr>
                <w:ilvl w:val="0"/>
                <w:numId w:val="13"/>
              </w:numPr>
              <w:spacing w:before="100" w:after="200" w:line="276" w:lineRule="auto"/>
              <w:rPr>
                <w:rFonts w:ascii="Verdana" w:hAnsi="Verdana" w:cstheme="minorHAnsi"/>
                <w:bCs/>
                <w:sz w:val="20"/>
                <w:szCs w:val="20"/>
              </w:rPr>
            </w:pPr>
            <w:r>
              <w:rPr>
                <w:rFonts w:ascii="Verdana" w:hAnsi="Verdana" w:cstheme="minorHAnsi"/>
                <w:bCs/>
                <w:sz w:val="20"/>
                <w:szCs w:val="20"/>
              </w:rPr>
              <w:t xml:space="preserve">Management Theory </w:t>
            </w:r>
          </w:p>
        </w:tc>
        <w:tc>
          <w:tcPr>
            <w:tcW w:w="2340" w:type="dxa"/>
            <w:vAlign w:val="center"/>
          </w:tcPr>
          <w:p w14:paraId="5861A8AD" w14:textId="77777777" w:rsidR="00EC77CE" w:rsidRPr="001869BA" w:rsidRDefault="00EC77CE" w:rsidP="0011556D">
            <w:pPr>
              <w:rPr>
                <w:rFonts w:ascii="Verdana" w:hAnsi="Verdana" w:cs="Calibri"/>
                <w:bCs/>
                <w:sz w:val="20"/>
                <w:szCs w:val="20"/>
              </w:rPr>
            </w:pPr>
            <w:r w:rsidRPr="001869BA">
              <w:rPr>
                <w:rFonts w:ascii="Verdana" w:hAnsi="Verdana" w:cs="Calibri"/>
                <w:bCs/>
                <w:sz w:val="20"/>
                <w:szCs w:val="20"/>
              </w:rPr>
              <w:t>Kinicki CH 2</w:t>
            </w:r>
          </w:p>
          <w:p w14:paraId="3590C77F" w14:textId="77777777" w:rsidR="00EC77CE" w:rsidRPr="001869BA" w:rsidRDefault="00EC77CE" w:rsidP="0011556D">
            <w:pPr>
              <w:rPr>
                <w:rFonts w:ascii="Verdana" w:hAnsi="Verdana" w:cstheme="minorHAnsi"/>
                <w:bCs/>
                <w:sz w:val="20"/>
                <w:szCs w:val="20"/>
              </w:rPr>
            </w:pPr>
          </w:p>
        </w:tc>
        <w:tc>
          <w:tcPr>
            <w:tcW w:w="2965" w:type="dxa"/>
            <w:vAlign w:val="center"/>
          </w:tcPr>
          <w:p w14:paraId="0E421407" w14:textId="77777777" w:rsidR="00EC77CE" w:rsidRPr="001869BA" w:rsidRDefault="00EC77CE" w:rsidP="00EC77CE">
            <w:pPr>
              <w:pStyle w:val="ListParagraph"/>
              <w:numPr>
                <w:ilvl w:val="0"/>
                <w:numId w:val="27"/>
              </w:numPr>
              <w:rPr>
                <w:rFonts w:ascii="Verdana" w:hAnsi="Verdana" w:cs="Calibri"/>
                <w:b/>
                <w:color w:val="FF0000"/>
                <w:sz w:val="20"/>
                <w:szCs w:val="20"/>
              </w:rPr>
            </w:pPr>
            <w:r w:rsidRPr="005B08ED">
              <w:rPr>
                <w:rFonts w:ascii="Verdana" w:hAnsi="Verdana" w:cs="Calibri"/>
                <w:b/>
                <w:color w:val="C00000"/>
                <w:sz w:val="20"/>
                <w:szCs w:val="20"/>
              </w:rPr>
              <w:t>Kinicki CH 2 QUIZ</w:t>
            </w:r>
          </w:p>
          <w:p w14:paraId="18070F8F" w14:textId="77777777" w:rsidR="00EC77CE" w:rsidRPr="001869BA" w:rsidRDefault="00EC77CE" w:rsidP="0011556D">
            <w:pPr>
              <w:pStyle w:val="ListParagraph"/>
              <w:ind w:left="360"/>
              <w:rPr>
                <w:rFonts w:ascii="Verdana" w:hAnsi="Verdana" w:cs="Calibri"/>
                <w:b/>
                <w:color w:val="FF0000"/>
                <w:sz w:val="20"/>
                <w:szCs w:val="20"/>
              </w:rPr>
            </w:pPr>
          </w:p>
          <w:p w14:paraId="61ECB192" w14:textId="77777777" w:rsidR="00EC77CE" w:rsidRPr="001869BA" w:rsidRDefault="00EC77CE" w:rsidP="00EC77CE">
            <w:pPr>
              <w:pStyle w:val="ListParagraph"/>
              <w:numPr>
                <w:ilvl w:val="0"/>
                <w:numId w:val="27"/>
              </w:numPr>
              <w:spacing w:before="100" w:after="200" w:line="276" w:lineRule="auto"/>
              <w:rPr>
                <w:rFonts w:ascii="Verdana" w:hAnsi="Verdana" w:cs="Calibri"/>
                <w:b/>
                <w:color w:val="FF0000"/>
                <w:sz w:val="20"/>
                <w:szCs w:val="20"/>
              </w:rPr>
            </w:pPr>
            <w:r>
              <w:rPr>
                <w:rFonts w:ascii="Verdana" w:hAnsi="Verdana" w:cs="Calibri"/>
                <w:b/>
                <w:color w:val="C00000"/>
                <w:sz w:val="20"/>
                <w:szCs w:val="20"/>
              </w:rPr>
              <w:t xml:space="preserve">Professional </w:t>
            </w:r>
            <w:r w:rsidRPr="005B08ED">
              <w:rPr>
                <w:rFonts w:ascii="Verdana" w:hAnsi="Verdana" w:cs="Calibri"/>
                <w:b/>
                <w:color w:val="C00000"/>
                <w:sz w:val="20"/>
                <w:szCs w:val="20"/>
              </w:rPr>
              <w:t>Email</w:t>
            </w:r>
            <w:r>
              <w:rPr>
                <w:rFonts w:ascii="Verdana" w:hAnsi="Verdana" w:cs="Calibri"/>
                <w:b/>
                <w:color w:val="C00000"/>
                <w:sz w:val="20"/>
                <w:szCs w:val="20"/>
              </w:rPr>
              <w:t xml:space="preserve"> due to Turnitin</w:t>
            </w:r>
          </w:p>
        </w:tc>
      </w:tr>
      <w:tr w:rsidR="00EC77CE" w:rsidRPr="001869BA" w14:paraId="2997BD73" w14:textId="77777777" w:rsidTr="0011556D">
        <w:trPr>
          <w:trHeight w:val="1817"/>
        </w:trPr>
        <w:tc>
          <w:tcPr>
            <w:tcW w:w="715" w:type="dxa"/>
            <w:vAlign w:val="center"/>
          </w:tcPr>
          <w:p w14:paraId="517B76EC" w14:textId="77777777" w:rsidR="00EC77CE" w:rsidRPr="001869BA" w:rsidRDefault="00EC77CE" w:rsidP="0011556D">
            <w:pPr>
              <w:rPr>
                <w:rFonts w:ascii="Verdana" w:hAnsi="Verdana" w:cstheme="minorHAnsi"/>
                <w:bCs/>
                <w:sz w:val="20"/>
                <w:szCs w:val="20"/>
              </w:rPr>
            </w:pPr>
            <w:r w:rsidRPr="001869BA">
              <w:rPr>
                <w:rFonts w:ascii="Verdana" w:hAnsi="Verdana" w:cstheme="minorHAnsi"/>
                <w:bCs/>
                <w:sz w:val="20"/>
                <w:szCs w:val="20"/>
              </w:rPr>
              <w:t>5</w:t>
            </w:r>
          </w:p>
        </w:tc>
        <w:tc>
          <w:tcPr>
            <w:tcW w:w="900" w:type="dxa"/>
            <w:vAlign w:val="center"/>
          </w:tcPr>
          <w:p w14:paraId="088E289C" w14:textId="235C2833" w:rsidR="00EC77CE" w:rsidRPr="001869BA" w:rsidRDefault="00EC77CE" w:rsidP="0011556D">
            <w:pPr>
              <w:rPr>
                <w:rFonts w:ascii="Verdana" w:hAnsi="Verdana" w:cstheme="minorHAnsi"/>
                <w:bCs/>
                <w:sz w:val="20"/>
                <w:szCs w:val="20"/>
              </w:rPr>
            </w:pPr>
            <w:r>
              <w:rPr>
                <w:rFonts w:ascii="Verdana" w:hAnsi="Verdana" w:cstheme="minorHAnsi"/>
                <w:bCs/>
                <w:sz w:val="20"/>
                <w:szCs w:val="20"/>
              </w:rPr>
              <w:t>Dec 2</w:t>
            </w:r>
            <w:r w:rsidR="00073500">
              <w:rPr>
                <w:rFonts w:ascii="Verdana" w:hAnsi="Verdana" w:cstheme="minorHAnsi"/>
                <w:bCs/>
                <w:sz w:val="20"/>
                <w:szCs w:val="20"/>
              </w:rPr>
              <w:t>2</w:t>
            </w:r>
          </w:p>
        </w:tc>
        <w:tc>
          <w:tcPr>
            <w:tcW w:w="2430" w:type="dxa"/>
            <w:vAlign w:val="center"/>
          </w:tcPr>
          <w:p w14:paraId="50B8993A" w14:textId="77777777" w:rsidR="00EC77CE" w:rsidRPr="001869BA" w:rsidRDefault="00EC77CE" w:rsidP="00EC77CE">
            <w:pPr>
              <w:pStyle w:val="ListParagraph"/>
              <w:numPr>
                <w:ilvl w:val="0"/>
                <w:numId w:val="13"/>
              </w:numPr>
              <w:spacing w:before="100" w:after="200" w:line="276" w:lineRule="auto"/>
              <w:rPr>
                <w:rFonts w:ascii="Verdana" w:hAnsi="Verdana" w:cs="Calibri"/>
                <w:bCs/>
                <w:color w:val="FF0000"/>
                <w:sz w:val="20"/>
                <w:szCs w:val="20"/>
              </w:rPr>
            </w:pPr>
            <w:r w:rsidRPr="001869BA">
              <w:rPr>
                <w:rFonts w:ascii="Verdana" w:hAnsi="Verdana" w:cs="Calibri"/>
                <w:bCs/>
                <w:sz w:val="20"/>
                <w:szCs w:val="20"/>
              </w:rPr>
              <w:t>Business Environment</w:t>
            </w:r>
            <w:r w:rsidRPr="001869BA">
              <w:rPr>
                <w:rFonts w:ascii="Verdana" w:hAnsi="Verdana" w:cs="Calibri"/>
                <w:bCs/>
                <w:color w:val="000000" w:themeColor="text1"/>
                <w:sz w:val="20"/>
                <w:szCs w:val="20"/>
              </w:rPr>
              <w:t xml:space="preserve"> </w:t>
            </w:r>
          </w:p>
          <w:p w14:paraId="54DB1485" w14:textId="77777777" w:rsidR="00EC77CE" w:rsidRPr="001869BA" w:rsidRDefault="00EC77CE" w:rsidP="00EC77CE">
            <w:pPr>
              <w:pStyle w:val="ListParagraph"/>
              <w:numPr>
                <w:ilvl w:val="0"/>
                <w:numId w:val="13"/>
              </w:numPr>
              <w:spacing w:before="100" w:after="200" w:line="276" w:lineRule="auto"/>
              <w:rPr>
                <w:rFonts w:ascii="Verdana" w:hAnsi="Verdana" w:cs="Calibri"/>
                <w:bCs/>
                <w:color w:val="000000" w:themeColor="text1"/>
                <w:sz w:val="20"/>
                <w:szCs w:val="20"/>
              </w:rPr>
            </w:pPr>
            <w:r w:rsidRPr="001869BA">
              <w:rPr>
                <w:rFonts w:ascii="Verdana" w:hAnsi="Verdana" w:cs="Calibri"/>
                <w:bCs/>
                <w:color w:val="000000" w:themeColor="text1"/>
                <w:sz w:val="20"/>
                <w:szCs w:val="20"/>
              </w:rPr>
              <w:t>Presentations</w:t>
            </w:r>
          </w:p>
          <w:p w14:paraId="1E77C070" w14:textId="7503F30A" w:rsidR="00EC77CE" w:rsidRPr="00E04439" w:rsidRDefault="00EC77CE" w:rsidP="00E04439">
            <w:pPr>
              <w:pStyle w:val="ListParagraph"/>
              <w:spacing w:before="100" w:after="200" w:line="276" w:lineRule="auto"/>
              <w:ind w:left="360"/>
              <w:rPr>
                <w:rFonts w:ascii="Verdana" w:hAnsi="Verdana" w:cs="Calibri"/>
                <w:bCs/>
                <w:color w:val="000000" w:themeColor="text1"/>
                <w:sz w:val="20"/>
                <w:szCs w:val="20"/>
              </w:rPr>
            </w:pPr>
          </w:p>
        </w:tc>
        <w:tc>
          <w:tcPr>
            <w:tcW w:w="2340" w:type="dxa"/>
            <w:vAlign w:val="center"/>
          </w:tcPr>
          <w:p w14:paraId="731E4467" w14:textId="77777777" w:rsidR="00EC77CE" w:rsidRPr="001869BA" w:rsidRDefault="00EC77CE" w:rsidP="0011556D">
            <w:pPr>
              <w:rPr>
                <w:rFonts w:ascii="Verdana" w:hAnsi="Verdana" w:cstheme="minorHAnsi"/>
                <w:bCs/>
                <w:sz w:val="20"/>
                <w:szCs w:val="20"/>
              </w:rPr>
            </w:pPr>
            <w:r w:rsidRPr="001869BA">
              <w:rPr>
                <w:rFonts w:ascii="Verdana" w:hAnsi="Verdana" w:cs="Calibri"/>
                <w:bCs/>
                <w:sz w:val="20"/>
                <w:szCs w:val="20"/>
              </w:rPr>
              <w:t>Kinicki CH 3</w:t>
            </w:r>
          </w:p>
          <w:p w14:paraId="6B331AB4" w14:textId="77777777" w:rsidR="00EC77CE" w:rsidRPr="001869BA" w:rsidRDefault="00EC77CE" w:rsidP="0011556D">
            <w:pPr>
              <w:rPr>
                <w:rFonts w:ascii="Verdana" w:hAnsi="Verdana" w:cs="Calibri"/>
                <w:bCs/>
                <w:color w:val="000000" w:themeColor="text1"/>
                <w:sz w:val="20"/>
                <w:szCs w:val="20"/>
              </w:rPr>
            </w:pPr>
            <w:r w:rsidRPr="001869BA">
              <w:rPr>
                <w:rFonts w:ascii="Verdana" w:hAnsi="Verdana" w:cs="Calibri"/>
                <w:bCs/>
                <w:color w:val="000000" w:themeColor="text1"/>
                <w:sz w:val="20"/>
                <w:szCs w:val="20"/>
              </w:rPr>
              <w:t xml:space="preserve">R&amp;L Ch </w:t>
            </w:r>
            <w:r>
              <w:rPr>
                <w:rFonts w:ascii="Verdana" w:hAnsi="Verdana" w:cs="Calibri"/>
                <w:bCs/>
                <w:color w:val="000000" w:themeColor="text1"/>
                <w:sz w:val="20"/>
                <w:szCs w:val="20"/>
              </w:rPr>
              <w:t>12</w:t>
            </w:r>
          </w:p>
          <w:p w14:paraId="22944BD3" w14:textId="77777777" w:rsidR="00EC77CE" w:rsidRPr="001869BA" w:rsidRDefault="00EC77CE" w:rsidP="0011556D">
            <w:pPr>
              <w:rPr>
                <w:rFonts w:ascii="Verdana" w:hAnsi="Verdana" w:cstheme="minorHAnsi"/>
                <w:bCs/>
                <w:color w:val="000000" w:themeColor="text1"/>
                <w:sz w:val="20"/>
                <w:szCs w:val="20"/>
              </w:rPr>
            </w:pPr>
          </w:p>
        </w:tc>
        <w:tc>
          <w:tcPr>
            <w:tcW w:w="2965" w:type="dxa"/>
            <w:vAlign w:val="center"/>
          </w:tcPr>
          <w:p w14:paraId="2E2DAECD" w14:textId="77777777" w:rsidR="00EC77CE" w:rsidRPr="00CE040C" w:rsidRDefault="00EC77CE" w:rsidP="00EC77CE">
            <w:pPr>
              <w:pStyle w:val="ListParagraph"/>
              <w:numPr>
                <w:ilvl w:val="0"/>
                <w:numId w:val="29"/>
              </w:numPr>
              <w:rPr>
                <w:rFonts w:ascii="Verdana" w:hAnsi="Verdana" w:cs="Calibri"/>
                <w:b/>
                <w:color w:val="FF0000"/>
                <w:sz w:val="20"/>
                <w:szCs w:val="20"/>
              </w:rPr>
            </w:pPr>
            <w:r w:rsidRPr="005B08ED">
              <w:rPr>
                <w:rFonts w:ascii="Verdana" w:hAnsi="Verdana" w:cs="Calibri"/>
                <w:b/>
                <w:color w:val="C00000"/>
                <w:sz w:val="20"/>
                <w:szCs w:val="20"/>
              </w:rPr>
              <w:t>Kinicki CH 3</w:t>
            </w:r>
            <w:r>
              <w:rPr>
                <w:rFonts w:ascii="Verdana" w:hAnsi="Verdana" w:cs="Calibri"/>
                <w:b/>
                <w:color w:val="C00000"/>
                <w:sz w:val="20"/>
                <w:szCs w:val="20"/>
              </w:rPr>
              <w:t xml:space="preserve"> </w:t>
            </w:r>
            <w:r w:rsidRPr="005B08ED">
              <w:rPr>
                <w:rFonts w:ascii="Verdana" w:hAnsi="Verdana" w:cs="Calibri"/>
                <w:b/>
                <w:color w:val="C00000"/>
                <w:sz w:val="20"/>
                <w:szCs w:val="20"/>
              </w:rPr>
              <w:t>QUIZ</w:t>
            </w:r>
          </w:p>
        </w:tc>
      </w:tr>
      <w:tr w:rsidR="00EC77CE" w:rsidRPr="001869BA" w14:paraId="6A72F9C2" w14:textId="77777777" w:rsidTr="0011556D">
        <w:trPr>
          <w:trHeight w:val="1088"/>
        </w:trPr>
        <w:tc>
          <w:tcPr>
            <w:tcW w:w="715" w:type="dxa"/>
            <w:vAlign w:val="center"/>
          </w:tcPr>
          <w:p w14:paraId="3D4BA97D" w14:textId="77777777" w:rsidR="00EC77CE" w:rsidRPr="001869BA" w:rsidRDefault="00EC77CE" w:rsidP="0011556D">
            <w:pPr>
              <w:rPr>
                <w:rFonts w:ascii="Verdana" w:hAnsi="Verdana" w:cstheme="minorHAnsi"/>
                <w:bCs/>
                <w:sz w:val="20"/>
                <w:szCs w:val="20"/>
              </w:rPr>
            </w:pPr>
            <w:r w:rsidRPr="001869BA">
              <w:rPr>
                <w:rFonts w:ascii="Verdana" w:hAnsi="Verdana" w:cstheme="minorHAnsi"/>
                <w:bCs/>
                <w:sz w:val="20"/>
                <w:szCs w:val="20"/>
              </w:rPr>
              <w:t>6</w:t>
            </w:r>
          </w:p>
        </w:tc>
        <w:tc>
          <w:tcPr>
            <w:tcW w:w="900" w:type="dxa"/>
            <w:vAlign w:val="center"/>
          </w:tcPr>
          <w:p w14:paraId="1AB1E98B" w14:textId="1C784B9F" w:rsidR="00EC77CE" w:rsidRPr="001869BA" w:rsidRDefault="00EC77CE" w:rsidP="0011556D">
            <w:pPr>
              <w:rPr>
                <w:rFonts w:ascii="Verdana" w:hAnsi="Verdana" w:cstheme="minorHAnsi"/>
                <w:bCs/>
                <w:sz w:val="20"/>
                <w:szCs w:val="20"/>
              </w:rPr>
            </w:pPr>
            <w:r>
              <w:rPr>
                <w:rFonts w:ascii="Verdana" w:hAnsi="Verdana" w:cstheme="minorHAnsi"/>
                <w:bCs/>
                <w:sz w:val="20"/>
                <w:szCs w:val="20"/>
              </w:rPr>
              <w:t>Dec 2</w:t>
            </w:r>
            <w:r w:rsidR="00073500">
              <w:rPr>
                <w:rFonts w:ascii="Verdana" w:hAnsi="Verdana" w:cstheme="minorHAnsi"/>
                <w:bCs/>
                <w:sz w:val="20"/>
                <w:szCs w:val="20"/>
              </w:rPr>
              <w:t>5</w:t>
            </w:r>
          </w:p>
        </w:tc>
        <w:tc>
          <w:tcPr>
            <w:tcW w:w="2430" w:type="dxa"/>
            <w:vAlign w:val="center"/>
          </w:tcPr>
          <w:p w14:paraId="365937C3" w14:textId="77777777" w:rsidR="00EC77CE" w:rsidRPr="00A3627F" w:rsidRDefault="00EC77CE" w:rsidP="00EC77CE">
            <w:pPr>
              <w:pStyle w:val="ListParagraph"/>
              <w:numPr>
                <w:ilvl w:val="0"/>
                <w:numId w:val="14"/>
              </w:numPr>
              <w:spacing w:before="100" w:after="200" w:line="276" w:lineRule="auto"/>
              <w:rPr>
                <w:rFonts w:ascii="Verdana" w:hAnsi="Verdana" w:cstheme="minorHAnsi"/>
                <w:bCs/>
                <w:color w:val="000000" w:themeColor="text1"/>
                <w:sz w:val="20"/>
                <w:szCs w:val="20"/>
              </w:rPr>
            </w:pPr>
            <w:r>
              <w:rPr>
                <w:rFonts w:ascii="Verdana" w:hAnsi="Verdana" w:cs="Calibri"/>
                <w:bCs/>
                <w:color w:val="000000" w:themeColor="text1"/>
                <w:sz w:val="20"/>
                <w:szCs w:val="20"/>
              </w:rPr>
              <w:t>Global Management</w:t>
            </w:r>
          </w:p>
          <w:p w14:paraId="17BD0B82" w14:textId="40CDD78F" w:rsidR="00EC77CE" w:rsidRPr="00A3627F" w:rsidRDefault="00EC77CE" w:rsidP="00EC77CE">
            <w:pPr>
              <w:pStyle w:val="ListParagraph"/>
              <w:numPr>
                <w:ilvl w:val="0"/>
                <w:numId w:val="14"/>
              </w:numPr>
              <w:spacing w:before="100" w:after="200" w:line="276" w:lineRule="auto"/>
              <w:rPr>
                <w:rFonts w:ascii="Verdana" w:hAnsi="Verdana" w:cstheme="minorHAnsi"/>
                <w:bCs/>
                <w:color w:val="000000" w:themeColor="text1"/>
                <w:sz w:val="20"/>
                <w:szCs w:val="20"/>
              </w:rPr>
            </w:pPr>
            <w:r w:rsidRPr="005B08ED">
              <w:rPr>
                <w:rFonts w:ascii="Verdana" w:hAnsi="Verdana" w:cs="Calibri"/>
                <w:b/>
                <w:color w:val="C00000"/>
                <w:sz w:val="20"/>
                <w:szCs w:val="20"/>
              </w:rPr>
              <w:t xml:space="preserve">Assign:  </w:t>
            </w:r>
            <w:r w:rsidR="00E04439">
              <w:rPr>
                <w:rFonts w:ascii="Verdana" w:hAnsi="Verdana" w:cs="Calibri"/>
                <w:b/>
                <w:color w:val="C00000"/>
                <w:sz w:val="20"/>
                <w:szCs w:val="20"/>
              </w:rPr>
              <w:t>Hofstede</w:t>
            </w:r>
            <w:r w:rsidRPr="005B08ED">
              <w:rPr>
                <w:rFonts w:ascii="Verdana" w:hAnsi="Verdana" w:cs="Calibri"/>
                <w:b/>
                <w:color w:val="C00000"/>
                <w:sz w:val="20"/>
                <w:szCs w:val="20"/>
              </w:rPr>
              <w:t xml:space="preserve"> PROJECT Presentation</w:t>
            </w:r>
          </w:p>
        </w:tc>
        <w:tc>
          <w:tcPr>
            <w:tcW w:w="2340" w:type="dxa"/>
            <w:vAlign w:val="center"/>
          </w:tcPr>
          <w:p w14:paraId="4A6F41A2" w14:textId="77777777" w:rsidR="00EC77CE" w:rsidRPr="001869BA" w:rsidRDefault="00EC77CE" w:rsidP="0011556D">
            <w:pPr>
              <w:rPr>
                <w:rFonts w:ascii="Verdana" w:hAnsi="Verdana" w:cs="Calibri"/>
                <w:bCs/>
                <w:color w:val="000000" w:themeColor="text1"/>
                <w:sz w:val="20"/>
                <w:szCs w:val="20"/>
              </w:rPr>
            </w:pPr>
            <w:r w:rsidRPr="001869BA">
              <w:rPr>
                <w:rFonts w:ascii="Verdana" w:hAnsi="Verdana" w:cs="Calibri"/>
                <w:bCs/>
                <w:color w:val="000000" w:themeColor="text1"/>
                <w:sz w:val="20"/>
                <w:szCs w:val="20"/>
              </w:rPr>
              <w:t>Kinicki CH 4</w:t>
            </w:r>
          </w:p>
          <w:p w14:paraId="2935C1AA" w14:textId="77777777" w:rsidR="00EC77CE" w:rsidRPr="001869BA" w:rsidRDefault="00EC77CE" w:rsidP="0011556D">
            <w:pPr>
              <w:rPr>
                <w:rFonts w:ascii="Verdana" w:hAnsi="Verdana" w:cstheme="minorHAnsi"/>
                <w:bCs/>
                <w:sz w:val="20"/>
                <w:szCs w:val="20"/>
              </w:rPr>
            </w:pPr>
          </w:p>
        </w:tc>
        <w:tc>
          <w:tcPr>
            <w:tcW w:w="2965" w:type="dxa"/>
            <w:vAlign w:val="center"/>
          </w:tcPr>
          <w:p w14:paraId="0E535A1F" w14:textId="77777777" w:rsidR="00EC77CE" w:rsidRPr="001869BA" w:rsidRDefault="00EC77CE" w:rsidP="0011556D">
            <w:pPr>
              <w:pStyle w:val="ListParagraph"/>
              <w:ind w:left="360"/>
              <w:rPr>
                <w:rFonts w:ascii="Verdana" w:hAnsi="Verdana" w:cs="Calibri"/>
                <w:b/>
                <w:color w:val="FF0000"/>
                <w:sz w:val="20"/>
                <w:szCs w:val="20"/>
              </w:rPr>
            </w:pPr>
          </w:p>
          <w:p w14:paraId="2EB5160E" w14:textId="77777777" w:rsidR="00EC77CE" w:rsidRPr="001869BA" w:rsidRDefault="00EC77CE" w:rsidP="00EC77CE">
            <w:pPr>
              <w:pStyle w:val="ListParagraph"/>
              <w:numPr>
                <w:ilvl w:val="0"/>
                <w:numId w:val="16"/>
              </w:numPr>
              <w:jc w:val="both"/>
              <w:rPr>
                <w:rFonts w:ascii="Verdana" w:hAnsi="Verdana" w:cs="Calibri"/>
                <w:b/>
                <w:color w:val="FF0000"/>
                <w:sz w:val="20"/>
                <w:szCs w:val="20"/>
              </w:rPr>
            </w:pPr>
            <w:r w:rsidRPr="005B08ED">
              <w:rPr>
                <w:rFonts w:ascii="Verdana" w:hAnsi="Verdana" w:cs="Calibri"/>
                <w:b/>
                <w:color w:val="C00000"/>
                <w:sz w:val="20"/>
                <w:szCs w:val="20"/>
              </w:rPr>
              <w:t xml:space="preserve">Kinicki CH 4 </w:t>
            </w:r>
            <w:r>
              <w:rPr>
                <w:rFonts w:ascii="Verdana" w:hAnsi="Verdana" w:cs="Calibri"/>
                <w:b/>
                <w:color w:val="C00000"/>
                <w:sz w:val="20"/>
                <w:szCs w:val="20"/>
              </w:rPr>
              <w:t xml:space="preserve">QUIZ </w:t>
            </w:r>
          </w:p>
          <w:p w14:paraId="741BD2CD" w14:textId="77777777" w:rsidR="00EC77CE" w:rsidRPr="001869BA" w:rsidRDefault="00EC77CE" w:rsidP="00EC77CE">
            <w:pPr>
              <w:pStyle w:val="ListParagraph"/>
              <w:numPr>
                <w:ilvl w:val="0"/>
                <w:numId w:val="16"/>
              </w:numPr>
              <w:rPr>
                <w:rFonts w:ascii="Verdana" w:hAnsi="Verdana" w:cs="Calibri"/>
                <w:bCs/>
                <w:color w:val="000000"/>
                <w:sz w:val="20"/>
                <w:szCs w:val="20"/>
              </w:rPr>
            </w:pPr>
            <w:r>
              <w:rPr>
                <w:rFonts w:ascii="Verdana" w:hAnsi="Verdana" w:cs="Calibri"/>
                <w:b/>
                <w:color w:val="C00000"/>
                <w:sz w:val="20"/>
                <w:szCs w:val="20"/>
              </w:rPr>
              <w:t>Elevator Pitch due</w:t>
            </w:r>
          </w:p>
        </w:tc>
      </w:tr>
      <w:tr w:rsidR="00EC77CE" w:rsidRPr="001869BA" w14:paraId="26DAB576" w14:textId="77777777" w:rsidTr="0011556D">
        <w:trPr>
          <w:trHeight w:val="890"/>
        </w:trPr>
        <w:tc>
          <w:tcPr>
            <w:tcW w:w="715" w:type="dxa"/>
            <w:vAlign w:val="center"/>
          </w:tcPr>
          <w:p w14:paraId="57E467E8" w14:textId="77777777" w:rsidR="00EC77CE" w:rsidRPr="001869BA" w:rsidRDefault="00EC77CE" w:rsidP="0011556D">
            <w:pPr>
              <w:rPr>
                <w:rFonts w:ascii="Verdana" w:hAnsi="Verdana" w:cstheme="minorHAnsi"/>
                <w:bCs/>
                <w:sz w:val="20"/>
                <w:szCs w:val="20"/>
              </w:rPr>
            </w:pPr>
            <w:r w:rsidRPr="001869BA">
              <w:rPr>
                <w:rFonts w:ascii="Verdana" w:hAnsi="Verdana" w:cstheme="minorHAnsi"/>
                <w:bCs/>
                <w:sz w:val="20"/>
                <w:szCs w:val="20"/>
              </w:rPr>
              <w:t>7</w:t>
            </w:r>
          </w:p>
        </w:tc>
        <w:tc>
          <w:tcPr>
            <w:tcW w:w="900" w:type="dxa"/>
            <w:vAlign w:val="center"/>
          </w:tcPr>
          <w:p w14:paraId="707326B7" w14:textId="06197717" w:rsidR="00EC77CE" w:rsidRPr="001869BA" w:rsidRDefault="00EC77CE" w:rsidP="0011556D">
            <w:pPr>
              <w:rPr>
                <w:rFonts w:ascii="Verdana" w:hAnsi="Verdana" w:cstheme="minorHAnsi"/>
                <w:bCs/>
                <w:sz w:val="20"/>
                <w:szCs w:val="20"/>
              </w:rPr>
            </w:pPr>
            <w:r>
              <w:rPr>
                <w:rFonts w:ascii="Verdana" w:hAnsi="Verdana" w:cstheme="minorHAnsi"/>
                <w:bCs/>
                <w:sz w:val="20"/>
                <w:szCs w:val="20"/>
              </w:rPr>
              <w:t>Dec 2</w:t>
            </w:r>
            <w:r w:rsidR="00073500">
              <w:rPr>
                <w:rFonts w:ascii="Verdana" w:hAnsi="Verdana" w:cstheme="minorHAnsi"/>
                <w:bCs/>
                <w:sz w:val="20"/>
                <w:szCs w:val="20"/>
              </w:rPr>
              <w:t>6</w:t>
            </w:r>
          </w:p>
        </w:tc>
        <w:tc>
          <w:tcPr>
            <w:tcW w:w="2430" w:type="dxa"/>
            <w:vAlign w:val="center"/>
          </w:tcPr>
          <w:p w14:paraId="0CA128DA" w14:textId="77777777" w:rsidR="00EC77CE" w:rsidRPr="00A3627F" w:rsidRDefault="00EC77CE" w:rsidP="00EC77CE">
            <w:pPr>
              <w:pStyle w:val="ListParagraph"/>
              <w:numPr>
                <w:ilvl w:val="0"/>
                <w:numId w:val="14"/>
              </w:numPr>
              <w:spacing w:before="100" w:after="200" w:line="276" w:lineRule="auto"/>
              <w:rPr>
                <w:rFonts w:ascii="Verdana" w:hAnsi="Verdana" w:cstheme="minorHAnsi"/>
                <w:bCs/>
                <w:color w:val="000000" w:themeColor="text1"/>
                <w:sz w:val="20"/>
                <w:szCs w:val="20"/>
              </w:rPr>
            </w:pPr>
            <w:r>
              <w:rPr>
                <w:rFonts w:ascii="Verdana" w:hAnsi="Verdana" w:cs="Calibri"/>
                <w:bCs/>
                <w:color w:val="000000" w:themeColor="text1"/>
                <w:sz w:val="20"/>
                <w:szCs w:val="20"/>
              </w:rPr>
              <w:t>Managing Individual Differences</w:t>
            </w:r>
          </w:p>
          <w:p w14:paraId="1DA8FC1A" w14:textId="77777777" w:rsidR="00EC77CE" w:rsidRPr="00A3627F" w:rsidRDefault="00EC77CE" w:rsidP="00EC77CE">
            <w:pPr>
              <w:pStyle w:val="ListParagraph"/>
              <w:numPr>
                <w:ilvl w:val="0"/>
                <w:numId w:val="14"/>
              </w:numPr>
              <w:spacing w:before="100" w:after="200" w:line="276" w:lineRule="auto"/>
              <w:rPr>
                <w:rFonts w:ascii="Verdana" w:hAnsi="Verdana" w:cstheme="minorHAnsi"/>
                <w:bCs/>
                <w:color w:val="000000" w:themeColor="text1"/>
                <w:sz w:val="20"/>
                <w:szCs w:val="20"/>
              </w:rPr>
            </w:pPr>
            <w:r w:rsidRPr="005B08ED">
              <w:rPr>
                <w:rFonts w:ascii="Verdana" w:hAnsi="Verdana" w:cs="Calibri"/>
                <w:b/>
                <w:color w:val="C00000"/>
                <w:sz w:val="20"/>
                <w:szCs w:val="20"/>
              </w:rPr>
              <w:t>EXAM 1</w:t>
            </w:r>
          </w:p>
        </w:tc>
        <w:tc>
          <w:tcPr>
            <w:tcW w:w="2340" w:type="dxa"/>
            <w:vAlign w:val="center"/>
          </w:tcPr>
          <w:p w14:paraId="76DC412A" w14:textId="77777777" w:rsidR="00EC77CE" w:rsidRPr="001869BA" w:rsidRDefault="00EC77CE" w:rsidP="0011556D">
            <w:pPr>
              <w:rPr>
                <w:rFonts w:ascii="Verdana" w:hAnsi="Verdana" w:cs="Calibri"/>
                <w:bCs/>
                <w:color w:val="000000" w:themeColor="text1"/>
                <w:sz w:val="20"/>
                <w:szCs w:val="20"/>
              </w:rPr>
            </w:pPr>
            <w:r w:rsidRPr="001869BA">
              <w:rPr>
                <w:rFonts w:ascii="Verdana" w:hAnsi="Verdana" w:cs="Calibri"/>
                <w:bCs/>
                <w:color w:val="000000" w:themeColor="text1"/>
                <w:sz w:val="20"/>
                <w:szCs w:val="20"/>
              </w:rPr>
              <w:t>Kinicki CH 11</w:t>
            </w:r>
          </w:p>
          <w:p w14:paraId="7ABCF2A6" w14:textId="77777777" w:rsidR="00EC77CE" w:rsidRPr="001869BA" w:rsidRDefault="00EC77CE" w:rsidP="0011556D">
            <w:pPr>
              <w:rPr>
                <w:rFonts w:ascii="Verdana" w:hAnsi="Verdana" w:cstheme="minorHAnsi"/>
                <w:bCs/>
                <w:color w:val="000000" w:themeColor="text1"/>
                <w:sz w:val="20"/>
                <w:szCs w:val="20"/>
              </w:rPr>
            </w:pPr>
          </w:p>
        </w:tc>
        <w:tc>
          <w:tcPr>
            <w:tcW w:w="2965" w:type="dxa"/>
            <w:vAlign w:val="center"/>
          </w:tcPr>
          <w:p w14:paraId="3DB5B707" w14:textId="77777777" w:rsidR="00EC77CE" w:rsidRPr="001869BA" w:rsidRDefault="00EC77CE" w:rsidP="0011556D">
            <w:pPr>
              <w:pStyle w:val="ListParagraph"/>
              <w:ind w:left="360"/>
              <w:rPr>
                <w:rFonts w:ascii="Verdana" w:hAnsi="Verdana" w:cs="Calibri"/>
                <w:b/>
                <w:color w:val="FF0000"/>
                <w:sz w:val="20"/>
                <w:szCs w:val="20"/>
              </w:rPr>
            </w:pPr>
          </w:p>
          <w:p w14:paraId="7F3B5098" w14:textId="77777777" w:rsidR="00EC77CE" w:rsidRPr="001869BA" w:rsidRDefault="00EC77CE" w:rsidP="00EC77CE">
            <w:pPr>
              <w:pStyle w:val="ListParagraph"/>
              <w:numPr>
                <w:ilvl w:val="0"/>
                <w:numId w:val="17"/>
              </w:numPr>
              <w:spacing w:before="100" w:after="200" w:line="276" w:lineRule="auto"/>
              <w:rPr>
                <w:rFonts w:ascii="Verdana" w:hAnsi="Verdana" w:cs="Calibri"/>
                <w:b/>
                <w:color w:val="FF0000"/>
                <w:sz w:val="20"/>
                <w:szCs w:val="20"/>
              </w:rPr>
            </w:pPr>
            <w:r w:rsidRPr="005B08ED">
              <w:rPr>
                <w:rFonts w:ascii="Verdana" w:hAnsi="Verdana" w:cs="Calibri"/>
                <w:b/>
                <w:color w:val="C00000"/>
                <w:sz w:val="20"/>
                <w:szCs w:val="20"/>
              </w:rPr>
              <w:t>Kinicki CH 11 QUIZ</w:t>
            </w:r>
          </w:p>
          <w:p w14:paraId="218FDB3F" w14:textId="77777777" w:rsidR="00EC77CE" w:rsidRPr="001869BA" w:rsidRDefault="00EC77CE" w:rsidP="00EC77CE">
            <w:pPr>
              <w:pStyle w:val="ListParagraph"/>
              <w:numPr>
                <w:ilvl w:val="0"/>
                <w:numId w:val="17"/>
              </w:numPr>
              <w:rPr>
                <w:rFonts w:ascii="Verdana" w:hAnsi="Verdana" w:cs="Calibri"/>
                <w:b/>
                <w:color w:val="FF0000"/>
                <w:sz w:val="20"/>
                <w:szCs w:val="20"/>
              </w:rPr>
            </w:pPr>
            <w:r w:rsidRPr="005B08ED">
              <w:rPr>
                <w:rFonts w:ascii="Verdana" w:hAnsi="Verdana" w:cs="Calibri"/>
                <w:b/>
                <w:color w:val="C00000"/>
                <w:sz w:val="20"/>
                <w:szCs w:val="20"/>
              </w:rPr>
              <w:t>EXAM 1</w:t>
            </w:r>
            <w:r>
              <w:rPr>
                <w:rFonts w:ascii="Verdana" w:hAnsi="Verdana" w:cs="Calibri"/>
                <w:b/>
                <w:color w:val="C00000"/>
                <w:sz w:val="20"/>
                <w:szCs w:val="20"/>
              </w:rPr>
              <w:t xml:space="preserve"> Window: Dec 28 - 29</w:t>
            </w:r>
            <w:r w:rsidRPr="005B08ED">
              <w:rPr>
                <w:rFonts w:ascii="Verdana" w:hAnsi="Verdana" w:cs="Calibri"/>
                <w:b/>
                <w:color w:val="C00000"/>
                <w:sz w:val="20"/>
                <w:szCs w:val="20"/>
              </w:rPr>
              <w:br/>
            </w:r>
          </w:p>
        </w:tc>
      </w:tr>
      <w:tr w:rsidR="00EC77CE" w:rsidRPr="001869BA" w14:paraId="2A2B92A8" w14:textId="77777777" w:rsidTr="0011556D">
        <w:trPr>
          <w:trHeight w:val="800"/>
        </w:trPr>
        <w:tc>
          <w:tcPr>
            <w:tcW w:w="715" w:type="dxa"/>
            <w:vAlign w:val="center"/>
          </w:tcPr>
          <w:p w14:paraId="2F7044D6" w14:textId="77777777" w:rsidR="00EC77CE" w:rsidRPr="001869BA" w:rsidRDefault="00EC77CE" w:rsidP="0011556D">
            <w:pPr>
              <w:rPr>
                <w:rFonts w:ascii="Verdana" w:hAnsi="Verdana" w:cstheme="minorHAnsi"/>
                <w:bCs/>
                <w:sz w:val="20"/>
                <w:szCs w:val="20"/>
              </w:rPr>
            </w:pPr>
            <w:r w:rsidRPr="001869BA">
              <w:rPr>
                <w:rFonts w:ascii="Verdana" w:hAnsi="Verdana" w:cstheme="minorHAnsi"/>
                <w:bCs/>
                <w:sz w:val="20"/>
                <w:szCs w:val="20"/>
              </w:rPr>
              <w:t>8</w:t>
            </w:r>
          </w:p>
        </w:tc>
        <w:tc>
          <w:tcPr>
            <w:tcW w:w="900" w:type="dxa"/>
            <w:vAlign w:val="center"/>
          </w:tcPr>
          <w:p w14:paraId="010D9ED6" w14:textId="345928F3" w:rsidR="00EC77CE" w:rsidRPr="001869BA" w:rsidRDefault="00EC77CE" w:rsidP="0011556D">
            <w:pPr>
              <w:rPr>
                <w:rFonts w:ascii="Verdana" w:hAnsi="Verdana" w:cstheme="minorHAnsi"/>
                <w:bCs/>
                <w:sz w:val="20"/>
                <w:szCs w:val="20"/>
              </w:rPr>
            </w:pPr>
            <w:r>
              <w:rPr>
                <w:rFonts w:ascii="Verdana" w:hAnsi="Verdana" w:cstheme="minorHAnsi"/>
                <w:bCs/>
                <w:sz w:val="20"/>
                <w:szCs w:val="20"/>
              </w:rPr>
              <w:t>Dec 2</w:t>
            </w:r>
            <w:r w:rsidR="00073500">
              <w:rPr>
                <w:rFonts w:ascii="Verdana" w:hAnsi="Verdana" w:cstheme="minorHAnsi"/>
                <w:bCs/>
                <w:sz w:val="20"/>
                <w:szCs w:val="20"/>
              </w:rPr>
              <w:t>7</w:t>
            </w:r>
            <w:r>
              <w:rPr>
                <w:rFonts w:ascii="Verdana" w:hAnsi="Verdana" w:cstheme="minorHAnsi"/>
                <w:bCs/>
                <w:sz w:val="20"/>
                <w:szCs w:val="20"/>
              </w:rPr>
              <w:t xml:space="preserve"> </w:t>
            </w:r>
          </w:p>
        </w:tc>
        <w:tc>
          <w:tcPr>
            <w:tcW w:w="2430" w:type="dxa"/>
            <w:shd w:val="clear" w:color="auto" w:fill="auto"/>
            <w:vAlign w:val="center"/>
          </w:tcPr>
          <w:p w14:paraId="02932A19" w14:textId="77777777" w:rsidR="00EC77CE" w:rsidRPr="001869BA" w:rsidRDefault="00EC77CE" w:rsidP="00EC77CE">
            <w:pPr>
              <w:pStyle w:val="ListParagraph"/>
              <w:numPr>
                <w:ilvl w:val="0"/>
                <w:numId w:val="18"/>
              </w:numPr>
              <w:rPr>
                <w:rFonts w:ascii="Verdana" w:hAnsi="Verdana" w:cs="Calibri"/>
                <w:bCs/>
                <w:sz w:val="20"/>
                <w:szCs w:val="20"/>
              </w:rPr>
            </w:pPr>
            <w:r w:rsidRPr="001869BA">
              <w:rPr>
                <w:rFonts w:ascii="Verdana" w:hAnsi="Verdana" w:cs="Calibri"/>
                <w:bCs/>
                <w:sz w:val="20"/>
                <w:szCs w:val="20"/>
              </w:rPr>
              <w:t>Planning</w:t>
            </w:r>
          </w:p>
          <w:p w14:paraId="62C2B6F4" w14:textId="77777777" w:rsidR="00EC77CE" w:rsidRPr="001869BA" w:rsidRDefault="00EC77CE" w:rsidP="0011556D">
            <w:pPr>
              <w:spacing w:before="100" w:after="200" w:line="276" w:lineRule="auto"/>
              <w:rPr>
                <w:rFonts w:ascii="Verdana" w:hAnsi="Verdana" w:cs="Calibri"/>
                <w:b/>
                <w:color w:val="000000"/>
                <w:sz w:val="20"/>
                <w:szCs w:val="20"/>
              </w:rPr>
            </w:pPr>
          </w:p>
        </w:tc>
        <w:tc>
          <w:tcPr>
            <w:tcW w:w="2340" w:type="dxa"/>
            <w:shd w:val="clear" w:color="auto" w:fill="auto"/>
            <w:vAlign w:val="center"/>
          </w:tcPr>
          <w:p w14:paraId="62F1AAFB" w14:textId="77777777" w:rsidR="00EC77CE" w:rsidRPr="001869BA" w:rsidRDefault="00EC77CE" w:rsidP="0011556D">
            <w:pPr>
              <w:rPr>
                <w:rFonts w:ascii="Verdana" w:hAnsi="Verdana" w:cs="Calibri"/>
                <w:bCs/>
                <w:sz w:val="20"/>
                <w:szCs w:val="20"/>
              </w:rPr>
            </w:pPr>
            <w:r w:rsidRPr="001869BA">
              <w:rPr>
                <w:rFonts w:ascii="Verdana" w:hAnsi="Verdana" w:cs="Calibri"/>
                <w:bCs/>
                <w:sz w:val="20"/>
                <w:szCs w:val="20"/>
              </w:rPr>
              <w:t>Kinicki CH 5</w:t>
            </w:r>
          </w:p>
          <w:p w14:paraId="6C3945D5" w14:textId="77777777" w:rsidR="00EC77CE" w:rsidRPr="001869BA" w:rsidRDefault="00EC77CE" w:rsidP="0011556D">
            <w:pPr>
              <w:jc w:val="center"/>
              <w:rPr>
                <w:rFonts w:ascii="Verdana" w:hAnsi="Verdana" w:cs="Calibri"/>
                <w:bCs/>
                <w:noProof/>
                <w:sz w:val="20"/>
                <w:szCs w:val="20"/>
              </w:rPr>
            </w:pPr>
          </w:p>
        </w:tc>
        <w:tc>
          <w:tcPr>
            <w:tcW w:w="2965" w:type="dxa"/>
            <w:shd w:val="clear" w:color="auto" w:fill="auto"/>
            <w:vAlign w:val="center"/>
          </w:tcPr>
          <w:p w14:paraId="6C38F6BC" w14:textId="77777777" w:rsidR="00EC77CE" w:rsidRPr="00804D84" w:rsidRDefault="00EC77CE" w:rsidP="0011556D">
            <w:pPr>
              <w:rPr>
                <w:rFonts w:ascii="Verdana" w:hAnsi="Verdana" w:cs="Calibri"/>
                <w:b/>
                <w:color w:val="FF0000"/>
                <w:sz w:val="20"/>
                <w:szCs w:val="20"/>
              </w:rPr>
            </w:pPr>
          </w:p>
          <w:p w14:paraId="605E7BF6" w14:textId="77777777" w:rsidR="00EC77CE" w:rsidRPr="001869BA" w:rsidRDefault="00EC77CE" w:rsidP="00EC77CE">
            <w:pPr>
              <w:pStyle w:val="ListParagraph"/>
              <w:numPr>
                <w:ilvl w:val="0"/>
                <w:numId w:val="19"/>
              </w:numPr>
              <w:rPr>
                <w:rFonts w:ascii="Verdana" w:hAnsi="Verdana" w:cs="Calibri"/>
                <w:b/>
                <w:color w:val="FF0000"/>
                <w:sz w:val="20"/>
                <w:szCs w:val="20"/>
              </w:rPr>
            </w:pPr>
            <w:r w:rsidRPr="005B08ED">
              <w:rPr>
                <w:rFonts w:ascii="Verdana" w:hAnsi="Verdana" w:cs="Calibri"/>
                <w:b/>
                <w:color w:val="C00000"/>
                <w:sz w:val="20"/>
                <w:szCs w:val="20"/>
              </w:rPr>
              <w:t>Kinicki CH 5 QUIZ</w:t>
            </w:r>
          </w:p>
          <w:p w14:paraId="23C67B57" w14:textId="77777777" w:rsidR="00EC77CE" w:rsidRPr="001869BA" w:rsidRDefault="00EC77CE" w:rsidP="0011556D">
            <w:pPr>
              <w:pStyle w:val="ListParagraph"/>
              <w:ind w:left="360"/>
              <w:rPr>
                <w:rFonts w:ascii="Verdana" w:hAnsi="Verdana" w:cs="Calibri"/>
                <w:b/>
                <w:color w:val="FF0000"/>
                <w:sz w:val="20"/>
                <w:szCs w:val="20"/>
              </w:rPr>
            </w:pPr>
          </w:p>
          <w:p w14:paraId="10766C76" w14:textId="77777777" w:rsidR="00EC77CE" w:rsidRPr="001869BA" w:rsidRDefault="00EC77CE" w:rsidP="00EC77CE">
            <w:pPr>
              <w:pStyle w:val="ListParagraph"/>
              <w:numPr>
                <w:ilvl w:val="0"/>
                <w:numId w:val="19"/>
              </w:numPr>
              <w:rPr>
                <w:rFonts w:ascii="Verdana" w:hAnsi="Verdana" w:cs="Calibri"/>
                <w:b/>
                <w:color w:val="FF0000"/>
                <w:sz w:val="20"/>
                <w:szCs w:val="20"/>
              </w:rPr>
            </w:pPr>
            <w:r w:rsidRPr="00C51BB0">
              <w:rPr>
                <w:rFonts w:ascii="Verdana" w:hAnsi="Verdana" w:cs="Calibri"/>
                <w:b/>
                <w:color w:val="C00000"/>
                <w:sz w:val="20"/>
                <w:szCs w:val="20"/>
              </w:rPr>
              <w:t>GLOBE Presentation</w:t>
            </w:r>
            <w:r>
              <w:rPr>
                <w:rFonts w:ascii="Verdana" w:hAnsi="Verdana" w:cs="Calibri"/>
                <w:b/>
                <w:color w:val="C00000"/>
                <w:sz w:val="20"/>
                <w:szCs w:val="20"/>
              </w:rPr>
              <w:t xml:space="preserve"> due </w:t>
            </w:r>
          </w:p>
        </w:tc>
      </w:tr>
      <w:tr w:rsidR="00EC77CE" w:rsidRPr="001869BA" w14:paraId="4BD3F29F" w14:textId="77777777" w:rsidTr="0011556D">
        <w:trPr>
          <w:trHeight w:val="1241"/>
        </w:trPr>
        <w:tc>
          <w:tcPr>
            <w:tcW w:w="715" w:type="dxa"/>
            <w:vAlign w:val="center"/>
          </w:tcPr>
          <w:p w14:paraId="64A5FBD0" w14:textId="77777777" w:rsidR="00EC77CE" w:rsidRPr="001869BA" w:rsidRDefault="00EC77CE" w:rsidP="0011556D">
            <w:pPr>
              <w:rPr>
                <w:rFonts w:ascii="Verdana" w:hAnsi="Verdana" w:cstheme="minorHAnsi"/>
                <w:bCs/>
                <w:sz w:val="20"/>
                <w:szCs w:val="20"/>
              </w:rPr>
            </w:pPr>
            <w:r w:rsidRPr="001869BA">
              <w:rPr>
                <w:rFonts w:ascii="Verdana" w:hAnsi="Verdana" w:cstheme="minorHAnsi"/>
                <w:bCs/>
                <w:sz w:val="20"/>
                <w:szCs w:val="20"/>
              </w:rPr>
              <w:lastRenderedPageBreak/>
              <w:t>9</w:t>
            </w:r>
          </w:p>
        </w:tc>
        <w:tc>
          <w:tcPr>
            <w:tcW w:w="900" w:type="dxa"/>
            <w:vAlign w:val="center"/>
          </w:tcPr>
          <w:p w14:paraId="4EBA5106" w14:textId="0FD9B51C" w:rsidR="00EC77CE" w:rsidRPr="001869BA" w:rsidRDefault="00EC77CE" w:rsidP="0011556D">
            <w:pPr>
              <w:rPr>
                <w:rFonts w:ascii="Verdana" w:hAnsi="Verdana" w:cstheme="minorHAnsi"/>
                <w:bCs/>
                <w:sz w:val="20"/>
                <w:szCs w:val="20"/>
              </w:rPr>
            </w:pPr>
            <w:r>
              <w:rPr>
                <w:rFonts w:ascii="Verdana" w:hAnsi="Verdana" w:cstheme="minorHAnsi"/>
                <w:bCs/>
                <w:sz w:val="20"/>
                <w:szCs w:val="20"/>
              </w:rPr>
              <w:t>Dec 2</w:t>
            </w:r>
            <w:r w:rsidR="00073500">
              <w:rPr>
                <w:rFonts w:ascii="Verdana" w:hAnsi="Verdana" w:cstheme="minorHAnsi"/>
                <w:bCs/>
                <w:sz w:val="20"/>
                <w:szCs w:val="20"/>
              </w:rPr>
              <w:t>8</w:t>
            </w:r>
          </w:p>
        </w:tc>
        <w:tc>
          <w:tcPr>
            <w:tcW w:w="2430" w:type="dxa"/>
            <w:shd w:val="clear" w:color="auto" w:fill="auto"/>
            <w:vAlign w:val="center"/>
          </w:tcPr>
          <w:p w14:paraId="5CC333B0" w14:textId="77777777" w:rsidR="00EC77CE" w:rsidRPr="001869BA" w:rsidRDefault="00EC77CE" w:rsidP="00EC77CE">
            <w:pPr>
              <w:pStyle w:val="ListParagraph"/>
              <w:numPr>
                <w:ilvl w:val="0"/>
                <w:numId w:val="32"/>
              </w:numPr>
              <w:spacing w:before="100" w:after="200" w:line="276" w:lineRule="auto"/>
              <w:rPr>
                <w:rFonts w:ascii="Verdana" w:hAnsi="Verdana" w:cstheme="minorHAnsi"/>
                <w:bCs/>
                <w:sz w:val="20"/>
                <w:szCs w:val="20"/>
              </w:rPr>
            </w:pPr>
            <w:r w:rsidRPr="001869BA">
              <w:rPr>
                <w:rFonts w:ascii="Verdana" w:hAnsi="Verdana" w:cs="Calibri"/>
                <w:bCs/>
                <w:color w:val="000000"/>
                <w:sz w:val="20"/>
                <w:szCs w:val="20"/>
              </w:rPr>
              <w:t xml:space="preserve">Strategic </w:t>
            </w:r>
            <w:r>
              <w:rPr>
                <w:rFonts w:ascii="Verdana" w:hAnsi="Verdana" w:cs="Calibri"/>
                <w:bCs/>
                <w:color w:val="000000"/>
                <w:sz w:val="20"/>
                <w:szCs w:val="20"/>
              </w:rPr>
              <w:t>Management</w:t>
            </w:r>
          </w:p>
          <w:p w14:paraId="47A2BEFA" w14:textId="77777777" w:rsidR="00EC77CE" w:rsidRPr="00CE040C" w:rsidRDefault="00EC77CE" w:rsidP="00EC77CE">
            <w:pPr>
              <w:pStyle w:val="ListParagraph"/>
              <w:numPr>
                <w:ilvl w:val="0"/>
                <w:numId w:val="32"/>
              </w:numPr>
              <w:spacing w:before="100" w:after="200" w:line="276" w:lineRule="auto"/>
              <w:rPr>
                <w:rFonts w:ascii="Verdana" w:hAnsi="Verdana" w:cstheme="minorHAnsi"/>
                <w:bCs/>
                <w:sz w:val="20"/>
                <w:szCs w:val="20"/>
              </w:rPr>
            </w:pPr>
            <w:r w:rsidRPr="00C51BB0">
              <w:rPr>
                <w:rFonts w:ascii="Verdana" w:hAnsi="Verdana" w:cs="Calibri"/>
                <w:b/>
                <w:color w:val="C00000"/>
                <w:sz w:val="20"/>
                <w:szCs w:val="20"/>
              </w:rPr>
              <w:t xml:space="preserve">Assign: </w:t>
            </w:r>
            <w:r>
              <w:rPr>
                <w:rFonts w:ascii="Verdana" w:hAnsi="Verdana" w:cs="Calibri"/>
                <w:b/>
                <w:color w:val="C00000"/>
                <w:sz w:val="20"/>
                <w:szCs w:val="20"/>
              </w:rPr>
              <w:t>Diversity Retreat Memo</w:t>
            </w:r>
          </w:p>
        </w:tc>
        <w:tc>
          <w:tcPr>
            <w:tcW w:w="2340" w:type="dxa"/>
            <w:shd w:val="clear" w:color="auto" w:fill="auto"/>
            <w:vAlign w:val="center"/>
          </w:tcPr>
          <w:p w14:paraId="49856712" w14:textId="77777777" w:rsidR="00EC77CE" w:rsidRPr="001869BA" w:rsidRDefault="00EC77CE" w:rsidP="0011556D">
            <w:pPr>
              <w:rPr>
                <w:rFonts w:ascii="Verdana" w:hAnsi="Verdana" w:cstheme="minorHAnsi"/>
                <w:bCs/>
                <w:sz w:val="20"/>
                <w:szCs w:val="20"/>
              </w:rPr>
            </w:pPr>
            <w:r w:rsidRPr="001869BA">
              <w:rPr>
                <w:rFonts w:ascii="Verdana" w:hAnsi="Verdana" w:cs="Calibri"/>
                <w:bCs/>
                <w:sz w:val="20"/>
                <w:szCs w:val="20"/>
              </w:rPr>
              <w:t>Kinicki CH 6</w:t>
            </w:r>
          </w:p>
        </w:tc>
        <w:tc>
          <w:tcPr>
            <w:tcW w:w="2965" w:type="dxa"/>
            <w:shd w:val="clear" w:color="auto" w:fill="auto"/>
            <w:vAlign w:val="center"/>
          </w:tcPr>
          <w:p w14:paraId="1DCFE6BF" w14:textId="77777777" w:rsidR="00EC77CE" w:rsidRPr="001869BA" w:rsidRDefault="00EC77CE" w:rsidP="00EC77CE">
            <w:pPr>
              <w:pStyle w:val="ListParagraph"/>
              <w:numPr>
                <w:ilvl w:val="0"/>
                <w:numId w:val="30"/>
              </w:numPr>
              <w:spacing w:before="100" w:after="200" w:line="276" w:lineRule="auto"/>
              <w:rPr>
                <w:rFonts w:ascii="Verdana" w:hAnsi="Verdana" w:cstheme="minorHAnsi"/>
                <w:b/>
                <w:color w:val="FF0000"/>
                <w:sz w:val="20"/>
                <w:szCs w:val="20"/>
              </w:rPr>
            </w:pPr>
            <w:r w:rsidRPr="00C51BB0">
              <w:rPr>
                <w:rFonts w:ascii="Verdana" w:hAnsi="Verdana" w:cs="Calibri"/>
                <w:b/>
                <w:color w:val="C00000"/>
                <w:sz w:val="20"/>
                <w:szCs w:val="20"/>
              </w:rPr>
              <w:t>Kinicki CH 6</w:t>
            </w:r>
            <w:r>
              <w:rPr>
                <w:rFonts w:ascii="Verdana" w:hAnsi="Verdana" w:cs="Calibri"/>
                <w:b/>
                <w:color w:val="C00000"/>
                <w:sz w:val="20"/>
                <w:szCs w:val="20"/>
              </w:rPr>
              <w:t xml:space="preserve"> </w:t>
            </w:r>
            <w:r w:rsidRPr="00C51BB0">
              <w:rPr>
                <w:rFonts w:ascii="Verdana" w:hAnsi="Verdana" w:cs="Calibri"/>
                <w:b/>
                <w:color w:val="C00000"/>
                <w:sz w:val="20"/>
                <w:szCs w:val="20"/>
              </w:rPr>
              <w:t>QUIZ</w:t>
            </w:r>
          </w:p>
        </w:tc>
      </w:tr>
      <w:tr w:rsidR="00EC77CE" w:rsidRPr="001869BA" w14:paraId="687C3CDD" w14:textId="77777777" w:rsidTr="0011556D">
        <w:trPr>
          <w:trHeight w:val="288"/>
        </w:trPr>
        <w:tc>
          <w:tcPr>
            <w:tcW w:w="715" w:type="dxa"/>
            <w:vAlign w:val="center"/>
          </w:tcPr>
          <w:p w14:paraId="1D0F914F" w14:textId="77777777" w:rsidR="00EC77CE" w:rsidRPr="001869BA" w:rsidRDefault="00EC77CE" w:rsidP="0011556D">
            <w:pPr>
              <w:rPr>
                <w:rFonts w:ascii="Verdana" w:hAnsi="Verdana" w:cstheme="minorHAnsi"/>
                <w:bCs/>
                <w:sz w:val="20"/>
                <w:szCs w:val="20"/>
              </w:rPr>
            </w:pPr>
            <w:r w:rsidRPr="001869BA">
              <w:rPr>
                <w:rFonts w:ascii="Verdana" w:hAnsi="Verdana" w:cstheme="minorHAnsi"/>
                <w:bCs/>
                <w:sz w:val="20"/>
                <w:szCs w:val="20"/>
              </w:rPr>
              <w:t>10</w:t>
            </w:r>
          </w:p>
        </w:tc>
        <w:tc>
          <w:tcPr>
            <w:tcW w:w="900" w:type="dxa"/>
            <w:vAlign w:val="center"/>
          </w:tcPr>
          <w:p w14:paraId="79464B7A" w14:textId="4D39B4F4" w:rsidR="00EC77CE" w:rsidRPr="001869BA" w:rsidRDefault="00EC77CE" w:rsidP="0011556D">
            <w:pPr>
              <w:rPr>
                <w:rFonts w:ascii="Verdana" w:hAnsi="Verdana" w:cstheme="minorHAnsi"/>
                <w:bCs/>
                <w:sz w:val="20"/>
                <w:szCs w:val="20"/>
              </w:rPr>
            </w:pPr>
            <w:r>
              <w:rPr>
                <w:rFonts w:ascii="Verdana" w:hAnsi="Verdana" w:cstheme="minorHAnsi"/>
                <w:bCs/>
                <w:sz w:val="20"/>
                <w:szCs w:val="20"/>
              </w:rPr>
              <w:t xml:space="preserve">Dec </w:t>
            </w:r>
            <w:r w:rsidR="00073500">
              <w:rPr>
                <w:rFonts w:ascii="Verdana" w:hAnsi="Verdana" w:cstheme="minorHAnsi"/>
                <w:bCs/>
                <w:sz w:val="20"/>
                <w:szCs w:val="20"/>
              </w:rPr>
              <w:t>29</w:t>
            </w:r>
          </w:p>
        </w:tc>
        <w:tc>
          <w:tcPr>
            <w:tcW w:w="2430" w:type="dxa"/>
            <w:vAlign w:val="center"/>
          </w:tcPr>
          <w:p w14:paraId="18CA87FA" w14:textId="77777777" w:rsidR="00EC77CE" w:rsidRPr="001869BA" w:rsidRDefault="00EC77CE" w:rsidP="00EC77CE">
            <w:pPr>
              <w:pStyle w:val="ListParagraph"/>
              <w:numPr>
                <w:ilvl w:val="0"/>
                <w:numId w:val="30"/>
              </w:numPr>
              <w:rPr>
                <w:rFonts w:ascii="Verdana" w:hAnsi="Verdana" w:cs="Calibri"/>
                <w:bCs/>
                <w:color w:val="000000"/>
                <w:sz w:val="20"/>
                <w:szCs w:val="20"/>
              </w:rPr>
            </w:pPr>
            <w:r w:rsidRPr="001869BA">
              <w:rPr>
                <w:rFonts w:ascii="Verdana" w:hAnsi="Verdana" w:cs="Calibri"/>
                <w:bCs/>
                <w:color w:val="000000"/>
                <w:sz w:val="20"/>
                <w:szCs w:val="20"/>
              </w:rPr>
              <w:t xml:space="preserve">Organizational </w:t>
            </w:r>
            <w:r>
              <w:rPr>
                <w:rFonts w:ascii="Verdana" w:hAnsi="Verdana" w:cs="Calibri"/>
                <w:bCs/>
                <w:color w:val="000000"/>
                <w:sz w:val="20"/>
                <w:szCs w:val="20"/>
              </w:rPr>
              <w:t xml:space="preserve">Culture &amp; Structure </w:t>
            </w:r>
          </w:p>
        </w:tc>
        <w:tc>
          <w:tcPr>
            <w:tcW w:w="2340" w:type="dxa"/>
            <w:vAlign w:val="center"/>
          </w:tcPr>
          <w:p w14:paraId="2CCF30A7" w14:textId="77777777" w:rsidR="00EC77CE" w:rsidRPr="001869BA" w:rsidRDefault="00EC77CE" w:rsidP="0011556D">
            <w:pPr>
              <w:rPr>
                <w:rFonts w:ascii="Verdana" w:hAnsi="Verdana" w:cs="Calibri"/>
                <w:bCs/>
                <w:sz w:val="20"/>
                <w:szCs w:val="20"/>
              </w:rPr>
            </w:pPr>
            <w:r w:rsidRPr="001869BA">
              <w:rPr>
                <w:rFonts w:ascii="Verdana" w:hAnsi="Verdana" w:cs="Calibri"/>
                <w:bCs/>
                <w:sz w:val="20"/>
                <w:szCs w:val="20"/>
              </w:rPr>
              <w:t>Kinicki CH 8</w:t>
            </w:r>
          </w:p>
          <w:p w14:paraId="238A3E4D" w14:textId="77777777" w:rsidR="00EC77CE" w:rsidRPr="001869BA" w:rsidRDefault="00EC77CE" w:rsidP="0011556D">
            <w:pPr>
              <w:rPr>
                <w:rFonts w:ascii="Verdana" w:hAnsi="Verdana" w:cstheme="minorHAnsi"/>
                <w:bCs/>
                <w:sz w:val="20"/>
                <w:szCs w:val="20"/>
              </w:rPr>
            </w:pPr>
          </w:p>
        </w:tc>
        <w:tc>
          <w:tcPr>
            <w:tcW w:w="2965" w:type="dxa"/>
            <w:vAlign w:val="center"/>
          </w:tcPr>
          <w:p w14:paraId="0984DC54" w14:textId="77777777" w:rsidR="00EC77CE" w:rsidRPr="001869BA" w:rsidRDefault="00EC77CE" w:rsidP="00EC77CE">
            <w:pPr>
              <w:pStyle w:val="ListParagraph"/>
              <w:numPr>
                <w:ilvl w:val="0"/>
                <w:numId w:val="28"/>
              </w:numPr>
              <w:rPr>
                <w:rFonts w:ascii="Verdana" w:hAnsi="Verdana" w:cs="Calibri"/>
                <w:b/>
                <w:color w:val="FF0000"/>
                <w:sz w:val="20"/>
                <w:szCs w:val="20"/>
              </w:rPr>
            </w:pPr>
            <w:r w:rsidRPr="00C51BB0">
              <w:rPr>
                <w:rFonts w:ascii="Verdana" w:hAnsi="Verdana" w:cs="Calibri"/>
                <w:b/>
                <w:color w:val="C00000"/>
                <w:sz w:val="20"/>
                <w:szCs w:val="20"/>
              </w:rPr>
              <w:t>Kinicki CH 8 QUIZ</w:t>
            </w:r>
          </w:p>
          <w:p w14:paraId="49053983" w14:textId="77777777" w:rsidR="00EC77CE" w:rsidRPr="001869BA" w:rsidRDefault="00EC77CE" w:rsidP="0011556D">
            <w:pPr>
              <w:pStyle w:val="ListParagraph"/>
              <w:ind w:left="360"/>
              <w:rPr>
                <w:rFonts w:ascii="Verdana" w:hAnsi="Verdana" w:cs="Calibri"/>
                <w:b/>
                <w:color w:val="FF0000"/>
                <w:sz w:val="20"/>
                <w:szCs w:val="20"/>
              </w:rPr>
            </w:pPr>
          </w:p>
        </w:tc>
      </w:tr>
      <w:tr w:rsidR="00EC77CE" w:rsidRPr="001869BA" w14:paraId="778E209A" w14:textId="77777777" w:rsidTr="0011556D">
        <w:trPr>
          <w:trHeight w:val="288"/>
        </w:trPr>
        <w:tc>
          <w:tcPr>
            <w:tcW w:w="715" w:type="dxa"/>
            <w:vAlign w:val="center"/>
          </w:tcPr>
          <w:p w14:paraId="0137E82B" w14:textId="77777777" w:rsidR="00EC77CE" w:rsidRPr="001869BA" w:rsidRDefault="00EC77CE" w:rsidP="0011556D">
            <w:pPr>
              <w:rPr>
                <w:rFonts w:ascii="Verdana" w:hAnsi="Verdana" w:cstheme="minorHAnsi"/>
                <w:bCs/>
                <w:sz w:val="20"/>
                <w:szCs w:val="20"/>
              </w:rPr>
            </w:pPr>
            <w:r w:rsidRPr="001869BA">
              <w:rPr>
                <w:rFonts w:ascii="Verdana" w:hAnsi="Verdana" w:cstheme="minorHAnsi"/>
                <w:bCs/>
                <w:sz w:val="20"/>
                <w:szCs w:val="20"/>
              </w:rPr>
              <w:t>11</w:t>
            </w:r>
          </w:p>
        </w:tc>
        <w:tc>
          <w:tcPr>
            <w:tcW w:w="900" w:type="dxa"/>
            <w:vAlign w:val="center"/>
          </w:tcPr>
          <w:p w14:paraId="58D27317" w14:textId="59C798F1" w:rsidR="00EC77CE" w:rsidRPr="001869BA" w:rsidRDefault="00EC77CE" w:rsidP="0011556D">
            <w:pPr>
              <w:rPr>
                <w:rFonts w:ascii="Verdana" w:hAnsi="Verdana" w:cstheme="minorHAnsi"/>
                <w:bCs/>
                <w:sz w:val="20"/>
                <w:szCs w:val="20"/>
              </w:rPr>
            </w:pPr>
            <w:r>
              <w:rPr>
                <w:rFonts w:ascii="Verdana" w:hAnsi="Verdana" w:cstheme="minorHAnsi"/>
                <w:bCs/>
                <w:sz w:val="20"/>
                <w:szCs w:val="20"/>
              </w:rPr>
              <w:t xml:space="preserve">Jan </w:t>
            </w:r>
            <w:r w:rsidR="00073500">
              <w:rPr>
                <w:rFonts w:ascii="Verdana" w:hAnsi="Verdana" w:cstheme="minorHAnsi"/>
                <w:bCs/>
                <w:sz w:val="20"/>
                <w:szCs w:val="20"/>
              </w:rPr>
              <w:t>1</w:t>
            </w:r>
          </w:p>
        </w:tc>
        <w:tc>
          <w:tcPr>
            <w:tcW w:w="2430" w:type="dxa"/>
            <w:vAlign w:val="center"/>
          </w:tcPr>
          <w:p w14:paraId="1C961F69" w14:textId="77777777" w:rsidR="00EC77CE" w:rsidRPr="00804D84" w:rsidRDefault="00EC77CE" w:rsidP="0011556D">
            <w:pPr>
              <w:rPr>
                <w:rFonts w:ascii="Verdana" w:hAnsi="Verdana" w:cs="Calibri"/>
                <w:b/>
                <w:color w:val="000000" w:themeColor="text1"/>
                <w:sz w:val="20"/>
                <w:szCs w:val="20"/>
              </w:rPr>
            </w:pPr>
          </w:p>
          <w:p w14:paraId="463FCD38" w14:textId="77777777" w:rsidR="00EC77CE" w:rsidRPr="001869BA" w:rsidRDefault="00EC77CE" w:rsidP="00EC77CE">
            <w:pPr>
              <w:pStyle w:val="ListParagraph"/>
              <w:numPr>
                <w:ilvl w:val="0"/>
                <w:numId w:val="15"/>
              </w:numPr>
              <w:rPr>
                <w:rFonts w:ascii="Verdana" w:hAnsi="Verdana" w:cs="Calibri"/>
                <w:bCs/>
                <w:color w:val="000000" w:themeColor="text1"/>
                <w:sz w:val="20"/>
                <w:szCs w:val="20"/>
              </w:rPr>
            </w:pPr>
            <w:r w:rsidRPr="001869BA">
              <w:rPr>
                <w:rFonts w:ascii="Verdana" w:hAnsi="Verdana" w:cs="Calibri"/>
                <w:bCs/>
                <w:color w:val="000000" w:themeColor="text1"/>
                <w:sz w:val="20"/>
                <w:szCs w:val="20"/>
              </w:rPr>
              <w:t xml:space="preserve">Communicating </w:t>
            </w:r>
            <w:r>
              <w:rPr>
                <w:rFonts w:ascii="Verdana" w:hAnsi="Verdana" w:cs="Calibri"/>
                <w:bCs/>
                <w:color w:val="000000" w:themeColor="text1"/>
                <w:sz w:val="20"/>
                <w:szCs w:val="20"/>
              </w:rPr>
              <w:t xml:space="preserve">Your Message Visually </w:t>
            </w:r>
          </w:p>
          <w:p w14:paraId="18B0C187" w14:textId="77777777" w:rsidR="00EC77CE" w:rsidRDefault="00EC77CE" w:rsidP="00EC77CE">
            <w:pPr>
              <w:pStyle w:val="ListParagraph"/>
              <w:numPr>
                <w:ilvl w:val="0"/>
                <w:numId w:val="15"/>
              </w:numPr>
              <w:rPr>
                <w:rFonts w:ascii="Verdana" w:hAnsi="Verdana" w:cs="Calibri"/>
                <w:bCs/>
                <w:color w:val="000000" w:themeColor="text1"/>
                <w:sz w:val="20"/>
                <w:szCs w:val="20"/>
              </w:rPr>
            </w:pPr>
            <w:r w:rsidRPr="001869BA">
              <w:rPr>
                <w:rFonts w:ascii="Verdana" w:hAnsi="Verdana" w:cs="Calibri"/>
                <w:bCs/>
                <w:color w:val="000000" w:themeColor="text1"/>
                <w:sz w:val="20"/>
                <w:szCs w:val="20"/>
              </w:rPr>
              <w:t>Report Writing</w:t>
            </w:r>
          </w:p>
          <w:p w14:paraId="4FFD05E6" w14:textId="77777777" w:rsidR="00EC77CE" w:rsidRPr="00CE040C" w:rsidRDefault="00EC77CE" w:rsidP="00EC77CE">
            <w:pPr>
              <w:pStyle w:val="ListParagraph"/>
              <w:numPr>
                <w:ilvl w:val="0"/>
                <w:numId w:val="15"/>
              </w:numPr>
              <w:rPr>
                <w:rFonts w:ascii="Verdana" w:hAnsi="Verdana" w:cs="Calibri"/>
                <w:b/>
                <w:color w:val="000000" w:themeColor="text1"/>
                <w:sz w:val="20"/>
                <w:szCs w:val="20"/>
              </w:rPr>
            </w:pPr>
            <w:r w:rsidRPr="00CE040C">
              <w:rPr>
                <w:rFonts w:ascii="Verdana" w:hAnsi="Verdana" w:cs="Calibri"/>
                <w:b/>
                <w:color w:val="C00000"/>
                <w:sz w:val="20"/>
                <w:szCs w:val="20"/>
              </w:rPr>
              <w:t>Assign: Strategic Plan</w:t>
            </w:r>
          </w:p>
        </w:tc>
        <w:tc>
          <w:tcPr>
            <w:tcW w:w="2340" w:type="dxa"/>
            <w:vAlign w:val="center"/>
          </w:tcPr>
          <w:p w14:paraId="38D828B0" w14:textId="77777777" w:rsidR="00EC77CE" w:rsidRPr="001869BA" w:rsidRDefault="00EC77CE" w:rsidP="0011556D">
            <w:pPr>
              <w:rPr>
                <w:rFonts w:ascii="Verdana" w:hAnsi="Verdana" w:cs="Calibri"/>
                <w:bCs/>
                <w:color w:val="000000" w:themeColor="text1"/>
                <w:sz w:val="20"/>
                <w:szCs w:val="20"/>
              </w:rPr>
            </w:pPr>
            <w:r w:rsidRPr="001869BA">
              <w:rPr>
                <w:rFonts w:ascii="Verdana" w:hAnsi="Verdana" w:cs="Calibri"/>
                <w:bCs/>
                <w:color w:val="000000" w:themeColor="text1"/>
                <w:sz w:val="20"/>
                <w:szCs w:val="20"/>
              </w:rPr>
              <w:t xml:space="preserve">R&amp;L CH </w:t>
            </w:r>
            <w:r>
              <w:rPr>
                <w:rFonts w:ascii="Verdana" w:hAnsi="Verdana" w:cs="Calibri"/>
                <w:bCs/>
                <w:color w:val="000000" w:themeColor="text1"/>
                <w:sz w:val="20"/>
                <w:szCs w:val="20"/>
              </w:rPr>
              <w:t>5, 10, and 11</w:t>
            </w:r>
          </w:p>
          <w:p w14:paraId="579DC380" w14:textId="77777777" w:rsidR="00EC77CE" w:rsidRPr="001869BA" w:rsidRDefault="00EC77CE" w:rsidP="0011556D">
            <w:pPr>
              <w:rPr>
                <w:rFonts w:ascii="Verdana" w:hAnsi="Verdana" w:cstheme="minorHAnsi"/>
                <w:bCs/>
                <w:color w:val="000000" w:themeColor="text1"/>
                <w:sz w:val="20"/>
                <w:szCs w:val="20"/>
              </w:rPr>
            </w:pPr>
          </w:p>
        </w:tc>
        <w:tc>
          <w:tcPr>
            <w:tcW w:w="2965" w:type="dxa"/>
            <w:vAlign w:val="center"/>
          </w:tcPr>
          <w:p w14:paraId="5A61DDFD" w14:textId="77777777" w:rsidR="00EC77CE" w:rsidRPr="001869BA" w:rsidRDefault="00EC77CE" w:rsidP="00EC77CE">
            <w:pPr>
              <w:pStyle w:val="ListParagraph"/>
              <w:numPr>
                <w:ilvl w:val="0"/>
                <w:numId w:val="21"/>
              </w:numPr>
              <w:rPr>
                <w:rFonts w:ascii="Verdana" w:hAnsi="Verdana" w:cs="Calibri"/>
                <w:b/>
                <w:color w:val="FF0000"/>
                <w:sz w:val="20"/>
                <w:szCs w:val="20"/>
              </w:rPr>
            </w:pPr>
            <w:r>
              <w:rPr>
                <w:rFonts w:ascii="Verdana" w:hAnsi="Verdana" w:cs="Calibri"/>
                <w:b/>
                <w:color w:val="C00000"/>
                <w:sz w:val="20"/>
                <w:szCs w:val="20"/>
              </w:rPr>
              <w:t>Diversity Retreat Memo due to Turnitin</w:t>
            </w:r>
          </w:p>
        </w:tc>
      </w:tr>
      <w:tr w:rsidR="00EC77CE" w:rsidRPr="001869BA" w14:paraId="30AE4E52" w14:textId="77777777" w:rsidTr="0011556D">
        <w:trPr>
          <w:trHeight w:val="288"/>
        </w:trPr>
        <w:tc>
          <w:tcPr>
            <w:tcW w:w="715" w:type="dxa"/>
            <w:vAlign w:val="center"/>
          </w:tcPr>
          <w:p w14:paraId="2285B127" w14:textId="77777777" w:rsidR="00EC77CE" w:rsidRPr="001869BA" w:rsidRDefault="00EC77CE" w:rsidP="0011556D">
            <w:pPr>
              <w:rPr>
                <w:rFonts w:ascii="Verdana" w:hAnsi="Verdana" w:cstheme="minorHAnsi"/>
                <w:bCs/>
                <w:sz w:val="20"/>
                <w:szCs w:val="20"/>
              </w:rPr>
            </w:pPr>
            <w:r w:rsidRPr="001869BA">
              <w:rPr>
                <w:rFonts w:ascii="Verdana" w:hAnsi="Verdana" w:cstheme="minorHAnsi"/>
                <w:bCs/>
                <w:sz w:val="20"/>
                <w:szCs w:val="20"/>
              </w:rPr>
              <w:t>12</w:t>
            </w:r>
          </w:p>
        </w:tc>
        <w:tc>
          <w:tcPr>
            <w:tcW w:w="900" w:type="dxa"/>
            <w:vAlign w:val="center"/>
          </w:tcPr>
          <w:p w14:paraId="7DE9ECB9" w14:textId="024717F4" w:rsidR="00EC77CE" w:rsidRPr="001869BA" w:rsidRDefault="00EC77CE" w:rsidP="0011556D">
            <w:pPr>
              <w:rPr>
                <w:rFonts w:ascii="Verdana" w:hAnsi="Verdana" w:cstheme="minorHAnsi"/>
                <w:bCs/>
                <w:sz w:val="20"/>
                <w:szCs w:val="20"/>
              </w:rPr>
            </w:pPr>
            <w:r>
              <w:rPr>
                <w:rFonts w:ascii="Verdana" w:hAnsi="Verdana" w:cstheme="minorHAnsi"/>
                <w:bCs/>
                <w:sz w:val="20"/>
                <w:szCs w:val="20"/>
              </w:rPr>
              <w:t xml:space="preserve">Jan </w:t>
            </w:r>
            <w:r w:rsidR="00073500">
              <w:rPr>
                <w:rFonts w:ascii="Verdana" w:hAnsi="Verdana" w:cstheme="minorHAnsi"/>
                <w:bCs/>
                <w:sz w:val="20"/>
                <w:szCs w:val="20"/>
              </w:rPr>
              <w:t>2</w:t>
            </w:r>
          </w:p>
        </w:tc>
        <w:tc>
          <w:tcPr>
            <w:tcW w:w="2430" w:type="dxa"/>
            <w:vAlign w:val="center"/>
          </w:tcPr>
          <w:p w14:paraId="122B60F5" w14:textId="77777777" w:rsidR="00EC77CE" w:rsidRPr="001869BA" w:rsidRDefault="00EC77CE" w:rsidP="00EC77CE">
            <w:pPr>
              <w:pStyle w:val="ListParagraph"/>
              <w:numPr>
                <w:ilvl w:val="0"/>
                <w:numId w:val="20"/>
              </w:numPr>
              <w:rPr>
                <w:rFonts w:ascii="Verdana" w:hAnsi="Verdana" w:cs="Calibri"/>
                <w:bCs/>
                <w:color w:val="000000" w:themeColor="text1"/>
                <w:sz w:val="20"/>
                <w:szCs w:val="20"/>
              </w:rPr>
            </w:pPr>
            <w:r w:rsidRPr="001869BA">
              <w:rPr>
                <w:rFonts w:ascii="Verdana" w:hAnsi="Verdana" w:cs="Calibri"/>
                <w:bCs/>
                <w:color w:val="000000" w:themeColor="text1"/>
                <w:sz w:val="20"/>
                <w:szCs w:val="20"/>
              </w:rPr>
              <w:t>Human Resource Management</w:t>
            </w:r>
          </w:p>
          <w:p w14:paraId="25335246" w14:textId="77777777" w:rsidR="00EC77CE" w:rsidRPr="001869BA" w:rsidRDefault="00EC77CE" w:rsidP="0011556D">
            <w:pPr>
              <w:pStyle w:val="ListParagraph"/>
              <w:ind w:left="360"/>
              <w:rPr>
                <w:rFonts w:ascii="Verdana" w:hAnsi="Verdana" w:cs="Calibri"/>
                <w:bCs/>
                <w:color w:val="000000" w:themeColor="text1"/>
                <w:sz w:val="20"/>
                <w:szCs w:val="20"/>
              </w:rPr>
            </w:pPr>
          </w:p>
          <w:p w14:paraId="3CE814E8" w14:textId="77777777" w:rsidR="00EC77CE" w:rsidRPr="001869BA" w:rsidRDefault="00EC77CE" w:rsidP="00EC77CE">
            <w:pPr>
              <w:pStyle w:val="ListParagraph"/>
              <w:numPr>
                <w:ilvl w:val="0"/>
                <w:numId w:val="20"/>
              </w:numPr>
              <w:rPr>
                <w:rFonts w:ascii="Verdana" w:hAnsi="Verdana" w:cs="Calibri"/>
                <w:bCs/>
                <w:color w:val="000000" w:themeColor="text1"/>
                <w:sz w:val="20"/>
                <w:szCs w:val="20"/>
              </w:rPr>
            </w:pPr>
            <w:r w:rsidRPr="00C51BB0">
              <w:rPr>
                <w:rFonts w:ascii="Verdana" w:hAnsi="Verdana" w:cs="Calibri"/>
                <w:b/>
                <w:color w:val="C00000"/>
                <w:sz w:val="20"/>
                <w:szCs w:val="20"/>
              </w:rPr>
              <w:t>EXAM 2</w:t>
            </w:r>
          </w:p>
        </w:tc>
        <w:tc>
          <w:tcPr>
            <w:tcW w:w="2340" w:type="dxa"/>
            <w:vAlign w:val="center"/>
          </w:tcPr>
          <w:p w14:paraId="2E76DB14" w14:textId="77777777" w:rsidR="00EC77CE" w:rsidRPr="00437DF2" w:rsidRDefault="00EC77CE" w:rsidP="0011556D">
            <w:pPr>
              <w:rPr>
                <w:rFonts w:ascii="Verdana" w:hAnsi="Verdana" w:cs="Calibri"/>
                <w:bCs/>
                <w:color w:val="000000" w:themeColor="text1"/>
                <w:sz w:val="20"/>
                <w:szCs w:val="20"/>
              </w:rPr>
            </w:pPr>
            <w:r w:rsidRPr="001869BA">
              <w:rPr>
                <w:rFonts w:ascii="Verdana" w:hAnsi="Verdana" w:cs="Calibri"/>
                <w:bCs/>
                <w:color w:val="000000" w:themeColor="text1"/>
                <w:sz w:val="20"/>
                <w:szCs w:val="20"/>
              </w:rPr>
              <w:t>Kinicki CH 9</w:t>
            </w:r>
          </w:p>
        </w:tc>
        <w:tc>
          <w:tcPr>
            <w:tcW w:w="2965" w:type="dxa"/>
            <w:vAlign w:val="center"/>
          </w:tcPr>
          <w:p w14:paraId="20BF5D18" w14:textId="77777777" w:rsidR="00EC77CE" w:rsidRPr="001869BA" w:rsidRDefault="00EC77CE" w:rsidP="00EC77CE">
            <w:pPr>
              <w:pStyle w:val="ListParagraph"/>
              <w:numPr>
                <w:ilvl w:val="0"/>
                <w:numId w:val="21"/>
              </w:numPr>
              <w:rPr>
                <w:rFonts w:ascii="Verdana" w:hAnsi="Verdana" w:cs="Calibri"/>
                <w:b/>
                <w:color w:val="FF0000"/>
                <w:sz w:val="20"/>
                <w:szCs w:val="20"/>
              </w:rPr>
            </w:pPr>
            <w:r w:rsidRPr="00C51BB0">
              <w:rPr>
                <w:rFonts w:ascii="Verdana" w:hAnsi="Verdana" w:cs="Calibri"/>
                <w:b/>
                <w:color w:val="C00000"/>
                <w:sz w:val="20"/>
                <w:szCs w:val="20"/>
              </w:rPr>
              <w:t>Kinicki CH 9</w:t>
            </w:r>
            <w:r>
              <w:rPr>
                <w:rFonts w:ascii="Verdana" w:hAnsi="Verdana" w:cs="Calibri"/>
                <w:b/>
                <w:color w:val="C00000"/>
                <w:sz w:val="20"/>
                <w:szCs w:val="20"/>
              </w:rPr>
              <w:t xml:space="preserve"> </w:t>
            </w:r>
            <w:r w:rsidRPr="00C51BB0">
              <w:rPr>
                <w:rFonts w:ascii="Verdana" w:hAnsi="Verdana" w:cs="Calibri"/>
                <w:b/>
                <w:color w:val="C00000"/>
                <w:sz w:val="20"/>
                <w:szCs w:val="20"/>
              </w:rPr>
              <w:t>QUIZ</w:t>
            </w:r>
          </w:p>
          <w:p w14:paraId="6863187D" w14:textId="77777777" w:rsidR="00EC77CE" w:rsidRPr="001869BA" w:rsidRDefault="00EC77CE" w:rsidP="0011556D">
            <w:pPr>
              <w:rPr>
                <w:rFonts w:ascii="Verdana" w:hAnsi="Verdana" w:cs="Calibri"/>
                <w:b/>
                <w:color w:val="FF0000"/>
                <w:sz w:val="20"/>
                <w:szCs w:val="20"/>
              </w:rPr>
            </w:pPr>
          </w:p>
          <w:p w14:paraId="3CAF6B25" w14:textId="77777777" w:rsidR="00EC77CE" w:rsidRPr="001869BA" w:rsidRDefault="00EC77CE" w:rsidP="00EC77CE">
            <w:pPr>
              <w:pStyle w:val="ListParagraph"/>
              <w:numPr>
                <w:ilvl w:val="0"/>
                <w:numId w:val="21"/>
              </w:numPr>
              <w:rPr>
                <w:rFonts w:ascii="Verdana" w:hAnsi="Verdana" w:cs="Calibri"/>
                <w:b/>
                <w:color w:val="FF0000"/>
                <w:sz w:val="20"/>
                <w:szCs w:val="20"/>
              </w:rPr>
            </w:pPr>
            <w:r w:rsidRPr="00C51BB0">
              <w:rPr>
                <w:rFonts w:ascii="Verdana" w:hAnsi="Verdana" w:cs="Calibri"/>
                <w:b/>
                <w:color w:val="C00000"/>
                <w:sz w:val="20"/>
                <w:szCs w:val="20"/>
              </w:rPr>
              <w:t>EXAM 2</w:t>
            </w:r>
            <w:r w:rsidRPr="00C51BB0">
              <w:rPr>
                <w:rFonts w:ascii="Verdana" w:hAnsi="Verdana" w:cs="Calibri"/>
                <w:b/>
                <w:color w:val="C00000"/>
                <w:sz w:val="20"/>
                <w:szCs w:val="20"/>
              </w:rPr>
              <w:br/>
              <w:t xml:space="preserve">Exam Window: </w:t>
            </w:r>
            <w:r>
              <w:rPr>
                <w:rFonts w:ascii="Verdana" w:hAnsi="Verdana" w:cs="Calibri"/>
                <w:b/>
                <w:color w:val="C00000"/>
                <w:sz w:val="20"/>
                <w:szCs w:val="20"/>
              </w:rPr>
              <w:t>Jan 4 - 5</w:t>
            </w:r>
          </w:p>
        </w:tc>
      </w:tr>
      <w:tr w:rsidR="00EC77CE" w:rsidRPr="001869BA" w14:paraId="602271A3" w14:textId="77777777" w:rsidTr="0011556D">
        <w:trPr>
          <w:trHeight w:val="288"/>
        </w:trPr>
        <w:tc>
          <w:tcPr>
            <w:tcW w:w="715" w:type="dxa"/>
            <w:vAlign w:val="center"/>
          </w:tcPr>
          <w:p w14:paraId="29FF7E80" w14:textId="77777777" w:rsidR="00EC77CE" w:rsidRPr="001869BA" w:rsidRDefault="00EC77CE" w:rsidP="0011556D">
            <w:pPr>
              <w:rPr>
                <w:rFonts w:ascii="Verdana" w:hAnsi="Verdana" w:cstheme="minorHAnsi"/>
                <w:bCs/>
                <w:sz w:val="20"/>
                <w:szCs w:val="20"/>
              </w:rPr>
            </w:pPr>
            <w:r w:rsidRPr="001869BA">
              <w:rPr>
                <w:rFonts w:ascii="Verdana" w:hAnsi="Verdana" w:cstheme="minorHAnsi"/>
                <w:bCs/>
                <w:sz w:val="20"/>
                <w:szCs w:val="20"/>
              </w:rPr>
              <w:t>13</w:t>
            </w:r>
          </w:p>
        </w:tc>
        <w:tc>
          <w:tcPr>
            <w:tcW w:w="900" w:type="dxa"/>
            <w:vAlign w:val="center"/>
          </w:tcPr>
          <w:p w14:paraId="49A4BEC1" w14:textId="37CD36C0" w:rsidR="00EC77CE" w:rsidRPr="001869BA" w:rsidRDefault="00EC77CE" w:rsidP="0011556D">
            <w:pPr>
              <w:rPr>
                <w:rFonts w:ascii="Verdana" w:hAnsi="Verdana" w:cstheme="minorHAnsi"/>
                <w:bCs/>
                <w:sz w:val="20"/>
                <w:szCs w:val="20"/>
              </w:rPr>
            </w:pPr>
            <w:r>
              <w:rPr>
                <w:rFonts w:ascii="Verdana" w:hAnsi="Verdana" w:cstheme="minorHAnsi"/>
                <w:bCs/>
                <w:sz w:val="20"/>
                <w:szCs w:val="20"/>
              </w:rPr>
              <w:t xml:space="preserve">Jan </w:t>
            </w:r>
            <w:r w:rsidR="00073500">
              <w:rPr>
                <w:rFonts w:ascii="Verdana" w:hAnsi="Verdana" w:cstheme="minorHAnsi"/>
                <w:bCs/>
                <w:sz w:val="20"/>
                <w:szCs w:val="20"/>
              </w:rPr>
              <w:t>3</w:t>
            </w:r>
          </w:p>
        </w:tc>
        <w:tc>
          <w:tcPr>
            <w:tcW w:w="2430" w:type="dxa"/>
            <w:shd w:val="clear" w:color="auto" w:fill="auto"/>
            <w:vAlign w:val="center"/>
          </w:tcPr>
          <w:p w14:paraId="5036CC2D" w14:textId="77777777" w:rsidR="00EC77CE" w:rsidRDefault="00EC77CE" w:rsidP="00EC77CE">
            <w:pPr>
              <w:pStyle w:val="ListParagraph"/>
              <w:numPr>
                <w:ilvl w:val="0"/>
                <w:numId w:val="22"/>
              </w:numPr>
              <w:rPr>
                <w:rFonts w:ascii="Verdana" w:hAnsi="Verdana" w:cs="Calibri"/>
                <w:bCs/>
                <w:sz w:val="20"/>
                <w:szCs w:val="20"/>
              </w:rPr>
            </w:pPr>
            <w:r>
              <w:rPr>
                <w:rFonts w:ascii="Verdana" w:hAnsi="Verdana" w:cs="Calibri"/>
                <w:bCs/>
                <w:sz w:val="20"/>
                <w:szCs w:val="20"/>
              </w:rPr>
              <w:t>Organizational Change &amp; Innovation</w:t>
            </w:r>
          </w:p>
          <w:p w14:paraId="6143C0EC" w14:textId="77777777" w:rsidR="00EC77CE" w:rsidRPr="00FD7B8A" w:rsidRDefault="00EC77CE" w:rsidP="00EC77CE">
            <w:pPr>
              <w:pStyle w:val="ListParagraph"/>
              <w:numPr>
                <w:ilvl w:val="0"/>
                <w:numId w:val="22"/>
              </w:numPr>
              <w:rPr>
                <w:rFonts w:ascii="Verdana" w:hAnsi="Verdana" w:cs="Calibri"/>
                <w:bCs/>
                <w:sz w:val="20"/>
                <w:szCs w:val="20"/>
              </w:rPr>
            </w:pPr>
            <w:r>
              <w:rPr>
                <w:rFonts w:ascii="Verdana" w:hAnsi="Verdana" w:cs="Calibri"/>
                <w:bCs/>
                <w:sz w:val="20"/>
                <w:szCs w:val="20"/>
              </w:rPr>
              <w:t>Power, Influence, &amp; Leadership</w:t>
            </w:r>
          </w:p>
          <w:p w14:paraId="7F4D111F" w14:textId="77777777" w:rsidR="00EC77CE" w:rsidRPr="001869BA" w:rsidRDefault="00EC77CE" w:rsidP="0011556D">
            <w:pPr>
              <w:pStyle w:val="ListParagraph"/>
              <w:ind w:left="360"/>
              <w:rPr>
                <w:rFonts w:ascii="Verdana" w:hAnsi="Verdana" w:cs="Calibri"/>
                <w:bCs/>
                <w:sz w:val="20"/>
                <w:szCs w:val="20"/>
              </w:rPr>
            </w:pPr>
          </w:p>
        </w:tc>
        <w:tc>
          <w:tcPr>
            <w:tcW w:w="2340" w:type="dxa"/>
            <w:shd w:val="clear" w:color="auto" w:fill="auto"/>
            <w:vAlign w:val="center"/>
          </w:tcPr>
          <w:p w14:paraId="4A96C7F9" w14:textId="77777777" w:rsidR="00EC77CE" w:rsidRPr="001869BA" w:rsidRDefault="00EC77CE" w:rsidP="0011556D">
            <w:pPr>
              <w:rPr>
                <w:rFonts w:ascii="Verdana" w:hAnsi="Verdana" w:cs="Calibri"/>
                <w:bCs/>
                <w:sz w:val="20"/>
                <w:szCs w:val="20"/>
              </w:rPr>
            </w:pPr>
            <w:r w:rsidRPr="001869BA">
              <w:rPr>
                <w:rFonts w:ascii="Verdana" w:hAnsi="Verdana" w:cs="Calibri"/>
                <w:bCs/>
                <w:sz w:val="20"/>
                <w:szCs w:val="20"/>
              </w:rPr>
              <w:t xml:space="preserve">Kinicki CH 10 </w:t>
            </w:r>
          </w:p>
          <w:p w14:paraId="15828316" w14:textId="77777777" w:rsidR="00EC77CE" w:rsidRPr="001869BA" w:rsidRDefault="00EC77CE" w:rsidP="0011556D">
            <w:pPr>
              <w:rPr>
                <w:rFonts w:ascii="Verdana" w:hAnsi="Verdana" w:cs="Calibri"/>
                <w:bCs/>
                <w:sz w:val="20"/>
                <w:szCs w:val="20"/>
              </w:rPr>
            </w:pPr>
            <w:r w:rsidRPr="001869BA">
              <w:rPr>
                <w:rFonts w:ascii="Verdana" w:hAnsi="Verdana" w:cs="Calibri"/>
                <w:bCs/>
                <w:sz w:val="20"/>
                <w:szCs w:val="20"/>
              </w:rPr>
              <w:t xml:space="preserve">Kinicki Ch 14 </w:t>
            </w:r>
          </w:p>
          <w:p w14:paraId="4AEB9E7C" w14:textId="77777777" w:rsidR="00EC77CE" w:rsidRPr="001869BA" w:rsidRDefault="00EC77CE" w:rsidP="0011556D">
            <w:pPr>
              <w:rPr>
                <w:rFonts w:ascii="Verdana" w:hAnsi="Verdana" w:cstheme="minorHAnsi"/>
                <w:bCs/>
                <w:sz w:val="20"/>
                <w:szCs w:val="20"/>
              </w:rPr>
            </w:pPr>
          </w:p>
        </w:tc>
        <w:tc>
          <w:tcPr>
            <w:tcW w:w="2965" w:type="dxa"/>
            <w:shd w:val="clear" w:color="auto" w:fill="auto"/>
            <w:vAlign w:val="center"/>
          </w:tcPr>
          <w:p w14:paraId="4C2BDD6D" w14:textId="77777777" w:rsidR="00EC77CE" w:rsidRPr="001869BA" w:rsidRDefault="00EC77CE" w:rsidP="00EC77CE">
            <w:pPr>
              <w:pStyle w:val="ListParagraph"/>
              <w:numPr>
                <w:ilvl w:val="0"/>
                <w:numId w:val="23"/>
              </w:numPr>
              <w:rPr>
                <w:rFonts w:ascii="Verdana" w:hAnsi="Verdana" w:cs="Calibri"/>
                <w:b/>
                <w:color w:val="FF0000"/>
                <w:sz w:val="20"/>
                <w:szCs w:val="20"/>
              </w:rPr>
            </w:pPr>
            <w:r w:rsidRPr="00C51BB0">
              <w:rPr>
                <w:rFonts w:ascii="Verdana" w:hAnsi="Verdana" w:cs="Calibri"/>
                <w:b/>
                <w:color w:val="C00000"/>
                <w:sz w:val="20"/>
                <w:szCs w:val="20"/>
              </w:rPr>
              <w:t>Kinicki CH 10 QUIZ</w:t>
            </w:r>
          </w:p>
          <w:p w14:paraId="49DA8B65" w14:textId="77777777" w:rsidR="00EC77CE" w:rsidRPr="001869BA" w:rsidRDefault="00EC77CE" w:rsidP="00EC77CE">
            <w:pPr>
              <w:pStyle w:val="ListParagraph"/>
              <w:numPr>
                <w:ilvl w:val="0"/>
                <w:numId w:val="23"/>
              </w:numPr>
              <w:rPr>
                <w:rFonts w:ascii="Verdana" w:hAnsi="Verdana" w:cs="Calibri"/>
                <w:b/>
                <w:color w:val="FF0000"/>
                <w:sz w:val="20"/>
                <w:szCs w:val="20"/>
              </w:rPr>
            </w:pPr>
            <w:r w:rsidRPr="00C51BB0">
              <w:rPr>
                <w:rFonts w:ascii="Verdana" w:hAnsi="Verdana" w:cs="Calibri"/>
                <w:b/>
                <w:color w:val="C00000"/>
                <w:sz w:val="20"/>
                <w:szCs w:val="20"/>
              </w:rPr>
              <w:t xml:space="preserve">Kinicki CH 14 QUIZ </w:t>
            </w:r>
          </w:p>
        </w:tc>
      </w:tr>
      <w:tr w:rsidR="00EC77CE" w:rsidRPr="001869BA" w14:paraId="605028CE" w14:textId="77777777" w:rsidTr="0011556D">
        <w:trPr>
          <w:trHeight w:val="854"/>
        </w:trPr>
        <w:tc>
          <w:tcPr>
            <w:tcW w:w="715" w:type="dxa"/>
            <w:vAlign w:val="center"/>
          </w:tcPr>
          <w:p w14:paraId="246E7327" w14:textId="77777777" w:rsidR="00EC77CE" w:rsidRPr="001869BA" w:rsidRDefault="00EC77CE" w:rsidP="0011556D">
            <w:pPr>
              <w:rPr>
                <w:rFonts w:ascii="Verdana" w:hAnsi="Verdana" w:cstheme="minorHAnsi"/>
                <w:bCs/>
                <w:sz w:val="20"/>
                <w:szCs w:val="20"/>
              </w:rPr>
            </w:pPr>
            <w:r>
              <w:rPr>
                <w:rFonts w:ascii="Verdana" w:hAnsi="Verdana" w:cstheme="minorHAnsi"/>
                <w:bCs/>
                <w:sz w:val="20"/>
                <w:szCs w:val="20"/>
              </w:rPr>
              <w:t>14</w:t>
            </w:r>
          </w:p>
        </w:tc>
        <w:tc>
          <w:tcPr>
            <w:tcW w:w="900" w:type="dxa"/>
            <w:vAlign w:val="center"/>
          </w:tcPr>
          <w:p w14:paraId="3C445917" w14:textId="40BFE834" w:rsidR="00EC77CE" w:rsidRPr="001869BA" w:rsidRDefault="00EC77CE" w:rsidP="0011556D">
            <w:pPr>
              <w:rPr>
                <w:rFonts w:ascii="Verdana" w:hAnsi="Verdana" w:cstheme="minorHAnsi"/>
                <w:bCs/>
                <w:sz w:val="20"/>
                <w:szCs w:val="20"/>
              </w:rPr>
            </w:pPr>
            <w:r>
              <w:rPr>
                <w:rFonts w:ascii="Verdana" w:hAnsi="Verdana" w:cstheme="minorHAnsi"/>
                <w:bCs/>
                <w:sz w:val="20"/>
                <w:szCs w:val="20"/>
              </w:rPr>
              <w:t xml:space="preserve">Jan </w:t>
            </w:r>
            <w:r w:rsidR="00073500">
              <w:rPr>
                <w:rFonts w:ascii="Verdana" w:hAnsi="Verdana" w:cstheme="minorHAnsi"/>
                <w:bCs/>
                <w:sz w:val="20"/>
                <w:szCs w:val="20"/>
              </w:rPr>
              <w:t>4</w:t>
            </w:r>
          </w:p>
        </w:tc>
        <w:tc>
          <w:tcPr>
            <w:tcW w:w="2430" w:type="dxa"/>
            <w:shd w:val="clear" w:color="auto" w:fill="auto"/>
            <w:vAlign w:val="center"/>
          </w:tcPr>
          <w:p w14:paraId="251A8A7E" w14:textId="77777777" w:rsidR="00EC77CE" w:rsidRDefault="00EC77CE" w:rsidP="00EC77CE">
            <w:pPr>
              <w:pStyle w:val="ListParagraph"/>
              <w:numPr>
                <w:ilvl w:val="0"/>
                <w:numId w:val="24"/>
              </w:numPr>
              <w:rPr>
                <w:rFonts w:ascii="Verdana" w:hAnsi="Verdana" w:cs="Calibri"/>
                <w:bCs/>
                <w:sz w:val="20"/>
                <w:szCs w:val="20"/>
              </w:rPr>
            </w:pPr>
            <w:r w:rsidRPr="001869BA">
              <w:rPr>
                <w:rFonts w:ascii="Verdana" w:hAnsi="Verdana" w:cs="Calibri"/>
                <w:bCs/>
                <w:sz w:val="20"/>
                <w:szCs w:val="20"/>
              </w:rPr>
              <w:t>Cont</w:t>
            </w:r>
            <w:r>
              <w:rPr>
                <w:rFonts w:ascii="Verdana" w:hAnsi="Verdana" w:cs="Calibri"/>
                <w:bCs/>
                <w:sz w:val="20"/>
                <w:szCs w:val="20"/>
              </w:rPr>
              <w:t>rol Systems</w:t>
            </w:r>
          </w:p>
          <w:p w14:paraId="063FD407" w14:textId="77777777" w:rsidR="00EC77CE" w:rsidRPr="00FD7B8A" w:rsidRDefault="00EC77CE" w:rsidP="00EC77CE">
            <w:pPr>
              <w:pStyle w:val="ListParagraph"/>
              <w:numPr>
                <w:ilvl w:val="0"/>
                <w:numId w:val="24"/>
              </w:numPr>
              <w:rPr>
                <w:rFonts w:ascii="Verdana" w:hAnsi="Verdana" w:cs="Calibri"/>
                <w:bCs/>
                <w:sz w:val="20"/>
                <w:szCs w:val="20"/>
              </w:rPr>
            </w:pPr>
            <w:r>
              <w:rPr>
                <w:rFonts w:ascii="Verdana" w:hAnsi="Verdana" w:cs="Calibri"/>
                <w:bCs/>
                <w:sz w:val="20"/>
                <w:szCs w:val="20"/>
              </w:rPr>
              <w:t xml:space="preserve">Interpersonal and Organizational Communication </w:t>
            </w:r>
          </w:p>
        </w:tc>
        <w:tc>
          <w:tcPr>
            <w:tcW w:w="2340" w:type="dxa"/>
            <w:shd w:val="clear" w:color="auto" w:fill="auto"/>
            <w:vAlign w:val="center"/>
          </w:tcPr>
          <w:p w14:paraId="59B5B242" w14:textId="77777777" w:rsidR="00EC77CE" w:rsidRPr="001869BA" w:rsidRDefault="00EC77CE" w:rsidP="0011556D">
            <w:pPr>
              <w:rPr>
                <w:rFonts w:ascii="Verdana" w:hAnsi="Verdana" w:cs="Calibri"/>
                <w:bCs/>
                <w:sz w:val="20"/>
                <w:szCs w:val="20"/>
              </w:rPr>
            </w:pPr>
            <w:r w:rsidRPr="001869BA">
              <w:rPr>
                <w:rFonts w:ascii="Verdana" w:hAnsi="Verdana" w:cs="Calibri"/>
                <w:bCs/>
                <w:sz w:val="20"/>
                <w:szCs w:val="20"/>
              </w:rPr>
              <w:t xml:space="preserve">Kinicki CH 16 </w:t>
            </w:r>
          </w:p>
          <w:p w14:paraId="2A848424" w14:textId="77777777" w:rsidR="00EC77CE" w:rsidRPr="001869BA" w:rsidRDefault="00EC77CE" w:rsidP="0011556D">
            <w:pPr>
              <w:rPr>
                <w:rFonts w:ascii="Verdana" w:hAnsi="Verdana" w:cs="Calibri"/>
                <w:bCs/>
                <w:sz w:val="20"/>
                <w:szCs w:val="20"/>
              </w:rPr>
            </w:pPr>
            <w:r w:rsidRPr="001869BA">
              <w:rPr>
                <w:rFonts w:ascii="Verdana" w:hAnsi="Verdana" w:cs="Calibri"/>
                <w:bCs/>
                <w:sz w:val="20"/>
                <w:szCs w:val="20"/>
              </w:rPr>
              <w:t>Kinicki CH 15</w:t>
            </w:r>
          </w:p>
        </w:tc>
        <w:tc>
          <w:tcPr>
            <w:tcW w:w="2965" w:type="dxa"/>
            <w:shd w:val="clear" w:color="auto" w:fill="auto"/>
            <w:vAlign w:val="center"/>
          </w:tcPr>
          <w:p w14:paraId="38CE1DB7" w14:textId="77777777" w:rsidR="00EC77CE" w:rsidRPr="001869BA" w:rsidRDefault="00EC77CE" w:rsidP="00EC77CE">
            <w:pPr>
              <w:pStyle w:val="ListParagraph"/>
              <w:numPr>
                <w:ilvl w:val="0"/>
                <w:numId w:val="31"/>
              </w:numPr>
              <w:spacing w:before="100" w:after="200" w:line="276" w:lineRule="auto"/>
              <w:rPr>
                <w:rFonts w:ascii="Verdana" w:hAnsi="Verdana"/>
                <w:b/>
                <w:color w:val="FF0000"/>
                <w:sz w:val="20"/>
                <w:szCs w:val="20"/>
              </w:rPr>
            </w:pPr>
            <w:r w:rsidRPr="00C51BB0">
              <w:rPr>
                <w:rFonts w:ascii="Verdana" w:hAnsi="Verdana" w:cs="Calibri"/>
                <w:b/>
                <w:color w:val="C00000"/>
                <w:sz w:val="20"/>
                <w:szCs w:val="20"/>
              </w:rPr>
              <w:t xml:space="preserve">Kinicki </w:t>
            </w:r>
            <w:r w:rsidRPr="00C51BB0">
              <w:rPr>
                <w:rFonts w:ascii="Verdana" w:hAnsi="Verdana"/>
                <w:b/>
                <w:color w:val="C00000"/>
                <w:sz w:val="20"/>
                <w:szCs w:val="20"/>
              </w:rPr>
              <w:t>CH 16 QUIZ</w:t>
            </w:r>
          </w:p>
          <w:p w14:paraId="5656B7A4" w14:textId="77777777" w:rsidR="00EC77CE" w:rsidRPr="00561989" w:rsidRDefault="00EC77CE" w:rsidP="00EC77CE">
            <w:pPr>
              <w:pStyle w:val="ListParagraph"/>
              <w:numPr>
                <w:ilvl w:val="0"/>
                <w:numId w:val="31"/>
              </w:numPr>
              <w:spacing w:before="100" w:after="200" w:line="276" w:lineRule="auto"/>
              <w:rPr>
                <w:rFonts w:ascii="Verdana" w:hAnsi="Verdana" w:cstheme="minorBidi"/>
                <w:b/>
                <w:color w:val="FF0000"/>
                <w:sz w:val="20"/>
                <w:szCs w:val="20"/>
              </w:rPr>
            </w:pPr>
            <w:r w:rsidRPr="00C51BB0">
              <w:rPr>
                <w:rFonts w:ascii="Verdana" w:hAnsi="Verdana" w:cs="Calibri"/>
                <w:b/>
                <w:color w:val="C00000"/>
                <w:sz w:val="20"/>
                <w:szCs w:val="20"/>
              </w:rPr>
              <w:t>Kinicki CH 15 QUIZ</w:t>
            </w:r>
          </w:p>
          <w:p w14:paraId="57CFF754" w14:textId="77777777" w:rsidR="00EC77CE" w:rsidRPr="00561989" w:rsidRDefault="00EC77CE" w:rsidP="00EC77CE">
            <w:pPr>
              <w:pStyle w:val="ListParagraph"/>
              <w:numPr>
                <w:ilvl w:val="0"/>
                <w:numId w:val="31"/>
              </w:numPr>
              <w:spacing w:before="100" w:after="200" w:line="276" w:lineRule="auto"/>
              <w:rPr>
                <w:rFonts w:ascii="Verdana" w:hAnsi="Verdana" w:cstheme="minorBidi"/>
                <w:b/>
                <w:color w:val="FF0000"/>
                <w:sz w:val="20"/>
                <w:szCs w:val="20"/>
              </w:rPr>
            </w:pPr>
            <w:r w:rsidRPr="00561989">
              <w:rPr>
                <w:rFonts w:ascii="Verdana" w:hAnsi="Verdana" w:cs="Calibri"/>
                <w:b/>
                <w:color w:val="C00000"/>
                <w:sz w:val="20"/>
                <w:szCs w:val="20"/>
              </w:rPr>
              <w:t>STRATEGIC PLAN</w:t>
            </w:r>
            <w:r>
              <w:rPr>
                <w:rFonts w:ascii="Verdana" w:hAnsi="Verdana" w:cs="Calibri"/>
                <w:b/>
                <w:color w:val="C00000"/>
                <w:sz w:val="20"/>
                <w:szCs w:val="20"/>
              </w:rPr>
              <w:t xml:space="preserve"> due to Turnitin</w:t>
            </w:r>
          </w:p>
        </w:tc>
      </w:tr>
      <w:tr w:rsidR="00EC77CE" w:rsidRPr="001869BA" w14:paraId="6BB2FF15" w14:textId="77777777" w:rsidTr="0011556D">
        <w:trPr>
          <w:trHeight w:val="1421"/>
        </w:trPr>
        <w:tc>
          <w:tcPr>
            <w:tcW w:w="715" w:type="dxa"/>
            <w:vAlign w:val="center"/>
          </w:tcPr>
          <w:p w14:paraId="7E3A5820" w14:textId="77777777" w:rsidR="00EC77CE" w:rsidRPr="001869BA" w:rsidRDefault="00EC77CE" w:rsidP="0011556D">
            <w:pPr>
              <w:rPr>
                <w:rFonts w:ascii="Verdana" w:hAnsi="Verdana" w:cstheme="minorHAnsi"/>
                <w:bCs/>
                <w:sz w:val="20"/>
                <w:szCs w:val="20"/>
              </w:rPr>
            </w:pPr>
            <w:r w:rsidRPr="001869BA">
              <w:rPr>
                <w:rFonts w:ascii="Verdana" w:hAnsi="Verdana" w:cstheme="minorHAnsi"/>
                <w:bCs/>
                <w:sz w:val="20"/>
                <w:szCs w:val="20"/>
              </w:rPr>
              <w:t>1</w:t>
            </w:r>
            <w:r>
              <w:rPr>
                <w:rFonts w:ascii="Verdana" w:hAnsi="Verdana" w:cstheme="minorHAnsi"/>
                <w:bCs/>
                <w:sz w:val="20"/>
                <w:szCs w:val="20"/>
              </w:rPr>
              <w:t>5</w:t>
            </w:r>
          </w:p>
        </w:tc>
        <w:tc>
          <w:tcPr>
            <w:tcW w:w="900" w:type="dxa"/>
            <w:vAlign w:val="center"/>
          </w:tcPr>
          <w:p w14:paraId="1F53B60B" w14:textId="1C2CB3AE" w:rsidR="00EC77CE" w:rsidRPr="001869BA" w:rsidRDefault="00EC77CE" w:rsidP="0011556D">
            <w:pPr>
              <w:rPr>
                <w:rFonts w:ascii="Verdana" w:hAnsi="Verdana" w:cstheme="minorHAnsi"/>
                <w:bCs/>
                <w:sz w:val="20"/>
                <w:szCs w:val="20"/>
              </w:rPr>
            </w:pPr>
            <w:r>
              <w:rPr>
                <w:rFonts w:ascii="Verdana" w:hAnsi="Verdana" w:cstheme="minorHAnsi"/>
                <w:bCs/>
                <w:sz w:val="20"/>
                <w:szCs w:val="20"/>
              </w:rPr>
              <w:t xml:space="preserve">Jan </w:t>
            </w:r>
            <w:r w:rsidR="00073500">
              <w:rPr>
                <w:rFonts w:ascii="Verdana" w:hAnsi="Verdana" w:cstheme="minorHAnsi"/>
                <w:bCs/>
                <w:sz w:val="20"/>
                <w:szCs w:val="20"/>
              </w:rPr>
              <w:t>5</w:t>
            </w:r>
            <w:r>
              <w:rPr>
                <w:rFonts w:ascii="Verdana" w:hAnsi="Verdana" w:cstheme="minorHAnsi"/>
                <w:bCs/>
                <w:sz w:val="20"/>
                <w:szCs w:val="20"/>
              </w:rPr>
              <w:t xml:space="preserve"> </w:t>
            </w:r>
          </w:p>
        </w:tc>
        <w:tc>
          <w:tcPr>
            <w:tcW w:w="2430" w:type="dxa"/>
            <w:shd w:val="clear" w:color="auto" w:fill="auto"/>
            <w:vAlign w:val="center"/>
          </w:tcPr>
          <w:p w14:paraId="697B858E" w14:textId="77777777" w:rsidR="00EC77CE" w:rsidRPr="001869BA" w:rsidRDefault="00EC77CE" w:rsidP="00EC77CE">
            <w:pPr>
              <w:pStyle w:val="ListParagraph"/>
              <w:numPr>
                <w:ilvl w:val="0"/>
                <w:numId w:val="24"/>
              </w:numPr>
              <w:rPr>
                <w:rFonts w:ascii="Verdana" w:hAnsi="Verdana" w:cstheme="minorBidi"/>
                <w:bCs/>
                <w:sz w:val="20"/>
                <w:szCs w:val="20"/>
              </w:rPr>
            </w:pPr>
            <w:r w:rsidRPr="00C51BB0">
              <w:rPr>
                <w:rFonts w:ascii="Verdana" w:hAnsi="Verdana" w:cs="Calibri"/>
                <w:b/>
                <w:color w:val="C00000"/>
                <w:sz w:val="20"/>
                <w:szCs w:val="20"/>
              </w:rPr>
              <w:t>EXAM 3</w:t>
            </w:r>
          </w:p>
        </w:tc>
        <w:tc>
          <w:tcPr>
            <w:tcW w:w="2340" w:type="dxa"/>
            <w:shd w:val="clear" w:color="auto" w:fill="auto"/>
            <w:vAlign w:val="center"/>
          </w:tcPr>
          <w:p w14:paraId="42BF9651" w14:textId="77777777" w:rsidR="00EC77CE" w:rsidRPr="001869BA" w:rsidRDefault="00EC77CE" w:rsidP="0011556D">
            <w:pPr>
              <w:rPr>
                <w:rFonts w:ascii="Verdana" w:hAnsi="Verdana" w:cs="Calibri"/>
                <w:bCs/>
                <w:sz w:val="20"/>
                <w:szCs w:val="20"/>
              </w:rPr>
            </w:pPr>
          </w:p>
        </w:tc>
        <w:tc>
          <w:tcPr>
            <w:tcW w:w="2965" w:type="dxa"/>
            <w:shd w:val="clear" w:color="auto" w:fill="auto"/>
            <w:vAlign w:val="center"/>
          </w:tcPr>
          <w:p w14:paraId="4AF67352" w14:textId="77777777" w:rsidR="00EC77CE" w:rsidRPr="001869BA" w:rsidRDefault="00EC77CE" w:rsidP="00EC77CE">
            <w:pPr>
              <w:pStyle w:val="ListParagraph"/>
              <w:numPr>
                <w:ilvl w:val="0"/>
                <w:numId w:val="31"/>
              </w:numPr>
              <w:spacing w:before="100" w:after="200" w:line="276" w:lineRule="auto"/>
              <w:jc w:val="both"/>
              <w:rPr>
                <w:rFonts w:ascii="Verdana" w:hAnsi="Verdana" w:cstheme="minorBidi"/>
                <w:bCs/>
                <w:sz w:val="20"/>
                <w:szCs w:val="20"/>
              </w:rPr>
            </w:pPr>
            <w:r w:rsidRPr="00C51BB0">
              <w:rPr>
                <w:rFonts w:ascii="Verdana" w:hAnsi="Verdana" w:cs="Calibri"/>
                <w:b/>
                <w:color w:val="C00000"/>
                <w:sz w:val="20"/>
                <w:szCs w:val="20"/>
              </w:rPr>
              <w:t>ONLINE</w:t>
            </w:r>
            <w:r>
              <w:rPr>
                <w:rFonts w:ascii="Verdana" w:hAnsi="Verdana" w:cs="Calibri"/>
                <w:b/>
                <w:color w:val="C00000"/>
                <w:sz w:val="20"/>
                <w:szCs w:val="20"/>
              </w:rPr>
              <w:t xml:space="preserve"> </w:t>
            </w:r>
            <w:r w:rsidRPr="00C51BB0">
              <w:rPr>
                <w:rFonts w:ascii="Verdana" w:hAnsi="Verdana" w:cs="Calibri"/>
                <w:b/>
                <w:color w:val="C00000"/>
                <w:sz w:val="20"/>
                <w:szCs w:val="20"/>
              </w:rPr>
              <w:t>EXAM 3</w:t>
            </w:r>
            <w:r w:rsidRPr="001869BA">
              <w:rPr>
                <w:rFonts w:ascii="Verdana" w:hAnsi="Verdana"/>
                <w:b/>
                <w:color w:val="FF0000"/>
                <w:sz w:val="20"/>
                <w:szCs w:val="20"/>
              </w:rPr>
              <w:br/>
            </w:r>
            <w:r w:rsidRPr="005B08ED">
              <w:rPr>
                <w:rFonts w:ascii="Verdana" w:hAnsi="Verdana" w:cs="Calibri"/>
                <w:b/>
                <w:color w:val="C00000"/>
                <w:sz w:val="20"/>
                <w:szCs w:val="20"/>
              </w:rPr>
              <w:t xml:space="preserve">Exam Window:  </w:t>
            </w:r>
            <w:r>
              <w:rPr>
                <w:rFonts w:ascii="Verdana" w:hAnsi="Verdana" w:cs="Calibri"/>
                <w:b/>
                <w:color w:val="C00000"/>
                <w:sz w:val="20"/>
                <w:szCs w:val="20"/>
              </w:rPr>
              <w:t>Jan 6-7</w:t>
            </w:r>
          </w:p>
        </w:tc>
      </w:tr>
    </w:tbl>
    <w:p w14:paraId="42C2D85E" w14:textId="77777777" w:rsidR="00EC77CE" w:rsidRPr="00EC77CE" w:rsidRDefault="00EC77CE" w:rsidP="00EC77CE"/>
    <w:p w14:paraId="7246D212" w14:textId="77777777" w:rsidR="007410C7" w:rsidRPr="00E8666A" w:rsidRDefault="007410C7" w:rsidP="00E8666A">
      <w:pPr>
        <w:spacing w:after="200" w:line="276" w:lineRule="auto"/>
        <w:rPr>
          <w:rFonts w:ascii="Verdana" w:hAnsi="Verdana"/>
          <w:color w:val="000000"/>
        </w:rPr>
      </w:pPr>
    </w:p>
    <w:sectPr w:rsidR="007410C7" w:rsidRPr="00E8666A" w:rsidSect="005B08ED">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F7126" w14:textId="77777777" w:rsidR="00852F92" w:rsidRDefault="00852F92" w:rsidP="008A1872">
      <w:r>
        <w:separator/>
      </w:r>
    </w:p>
  </w:endnote>
  <w:endnote w:type="continuationSeparator" w:id="0">
    <w:p w14:paraId="05B5A58F" w14:textId="77777777" w:rsidR="00852F92" w:rsidRDefault="00852F92" w:rsidP="008A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240AD" w14:textId="77777777" w:rsidR="00DE1B5A" w:rsidRDefault="00DE1B5A" w:rsidP="00DE1B5A">
    <w:pPr>
      <w:pStyle w:val="Footer"/>
      <w:jc w:val="center"/>
      <w:rPr>
        <w:rStyle w:val="PageNumber"/>
        <w:rFonts w:ascii="Verdana" w:hAnsi="Verdana"/>
        <w:sz w:val="20"/>
        <w:szCs w:val="20"/>
      </w:rPr>
    </w:pPr>
  </w:p>
  <w:p w14:paraId="025D8F26" w14:textId="579B6610" w:rsidR="00DE1B5A" w:rsidRDefault="00DE1B5A" w:rsidP="00DE1B5A">
    <w:pPr>
      <w:pStyle w:val="Footer"/>
      <w:jc w:val="right"/>
      <w:rPr>
        <w:rStyle w:val="PageNumber"/>
        <w:rFonts w:ascii="Verdana" w:hAnsi="Verdana"/>
        <w:sz w:val="20"/>
        <w:szCs w:val="20"/>
      </w:rPr>
    </w:pPr>
    <w:r w:rsidRPr="0004737B">
      <w:rPr>
        <w:noProof/>
      </w:rPr>
      <w:drawing>
        <wp:inline distT="0" distB="0" distL="0" distR="0" wp14:anchorId="7FA75F55" wp14:editId="530132D1">
          <wp:extent cx="466344" cy="466344"/>
          <wp:effectExtent l="0" t="0" r="3810" b="3810"/>
          <wp:docPr id="6" name="Picture 6" descr="AAC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66344" cy="466344"/>
                  </a:xfrm>
                  <a:prstGeom prst="rect">
                    <a:avLst/>
                  </a:prstGeom>
                </pic:spPr>
              </pic:pic>
            </a:graphicData>
          </a:graphic>
        </wp:inline>
      </w:drawing>
    </w:r>
  </w:p>
  <w:p w14:paraId="21425E5D" w14:textId="464A84C4" w:rsidR="00DE1B5A" w:rsidRPr="003657FF" w:rsidRDefault="004E3A01" w:rsidP="00DE1B5A">
    <w:pPr>
      <w:pStyle w:val="Footer"/>
      <w:jc w:val="center"/>
      <w:rPr>
        <w:rFonts w:ascii="Verdana" w:hAnsi="Verdana"/>
        <w:sz w:val="20"/>
        <w:szCs w:val="20"/>
      </w:rPr>
    </w:pPr>
    <w:r w:rsidRPr="003657FF">
      <w:rPr>
        <w:rStyle w:val="PageNumber"/>
        <w:rFonts w:ascii="Verdana" w:hAnsi="Verdana"/>
        <w:sz w:val="20"/>
        <w:szCs w:val="20"/>
      </w:rPr>
      <w:fldChar w:fldCharType="begin"/>
    </w:r>
    <w:r w:rsidR="00DD6D8D" w:rsidRPr="003657FF">
      <w:rPr>
        <w:rStyle w:val="PageNumber"/>
        <w:rFonts w:ascii="Verdana" w:hAnsi="Verdana"/>
        <w:sz w:val="20"/>
        <w:szCs w:val="20"/>
      </w:rPr>
      <w:instrText xml:space="preserve"> PAGE </w:instrText>
    </w:r>
    <w:r w:rsidRPr="003657FF">
      <w:rPr>
        <w:rStyle w:val="PageNumber"/>
        <w:rFonts w:ascii="Verdana" w:hAnsi="Verdana"/>
        <w:sz w:val="20"/>
        <w:szCs w:val="20"/>
      </w:rPr>
      <w:fldChar w:fldCharType="separate"/>
    </w:r>
    <w:r w:rsidR="00BD0CA7">
      <w:rPr>
        <w:rStyle w:val="PageNumber"/>
        <w:rFonts w:ascii="Verdana" w:hAnsi="Verdana"/>
        <w:noProof/>
        <w:sz w:val="20"/>
        <w:szCs w:val="20"/>
      </w:rPr>
      <w:t>4</w:t>
    </w:r>
    <w:r w:rsidRPr="003657FF">
      <w:rPr>
        <w:rStyle w:val="PageNumber"/>
        <w:rFonts w:ascii="Verdana" w:hAnsi="Verdana"/>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BC935" w14:textId="767383F7" w:rsidR="00DD6D8D" w:rsidRDefault="00DD6D8D" w:rsidP="00BB7262">
    <w:pPr>
      <w:pStyle w:val="Footer"/>
      <w:rPr>
        <w:rStyle w:val="PageNumber"/>
      </w:rPr>
    </w:pPr>
    <w:r>
      <w:rPr>
        <w:rStyle w:val="PageNumber"/>
        <w:rFonts w:ascii="Tw Cen MT" w:hAnsi="Tw Cen MT"/>
        <w:sz w:val="20"/>
        <w:szCs w:val="20"/>
      </w:rPr>
      <w:t xml:space="preserve">          </w:t>
    </w:r>
  </w:p>
  <w:p w14:paraId="7FC2ECC9" w14:textId="27C7DE71" w:rsidR="00DD6D8D" w:rsidRPr="008271D7" w:rsidRDefault="0004737B" w:rsidP="00A41479">
    <w:pPr>
      <w:pStyle w:val="Footer"/>
      <w:jc w:val="center"/>
      <w:rPr>
        <w:rFonts w:ascii="Tw Cen MT" w:hAnsi="Tw Cen MT"/>
        <w:sz w:val="20"/>
        <w:szCs w:val="20"/>
      </w:rPr>
    </w:pPr>
    <w:r w:rsidRPr="0004737B">
      <w:rPr>
        <w:noProof/>
      </w:rPr>
      <w:drawing>
        <wp:inline distT="0" distB="0" distL="0" distR="0" wp14:anchorId="10A11219" wp14:editId="2DFB57DF">
          <wp:extent cx="466344" cy="466344"/>
          <wp:effectExtent l="0" t="0" r="3810" b="3810"/>
          <wp:docPr id="1" name="Picture 1" descr="AAC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66344" cy="46634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714F8" w14:textId="77777777" w:rsidR="00852F92" w:rsidRDefault="00852F92" w:rsidP="008A1872">
      <w:r>
        <w:separator/>
      </w:r>
    </w:p>
  </w:footnote>
  <w:footnote w:type="continuationSeparator" w:id="0">
    <w:p w14:paraId="19A3C9C0" w14:textId="77777777" w:rsidR="00852F92" w:rsidRDefault="00852F92" w:rsidP="008A1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DC550" w14:textId="33DF42AB" w:rsidR="00DD6D8D" w:rsidRDefault="0004737B" w:rsidP="00BB7262">
    <w:pPr>
      <w:pStyle w:val="Header"/>
      <w:tabs>
        <w:tab w:val="left" w:pos="2003"/>
      </w:tabs>
      <w:jc w:val="center"/>
    </w:pPr>
    <w:r w:rsidRPr="0004737B">
      <w:rPr>
        <w:noProof/>
      </w:rPr>
      <w:drawing>
        <wp:inline distT="0" distB="0" distL="0" distR="0" wp14:anchorId="170D795C" wp14:editId="11F4A28C">
          <wp:extent cx="1905000" cy="533400"/>
          <wp:effectExtent l="0" t="0" r="0" b="0"/>
          <wp:docPr id="2" name="Picture 2" descr="SIU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05000" cy="533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2F05"/>
    <w:multiLevelType w:val="hybridMultilevel"/>
    <w:tmpl w:val="3DD80856"/>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E64A97"/>
    <w:multiLevelType w:val="hybridMultilevel"/>
    <w:tmpl w:val="AF420CBA"/>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EC21DD"/>
    <w:multiLevelType w:val="hybridMultilevel"/>
    <w:tmpl w:val="073A8258"/>
    <w:lvl w:ilvl="0" w:tplc="589A6C16">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74590D"/>
    <w:multiLevelType w:val="hybridMultilevel"/>
    <w:tmpl w:val="479235BE"/>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725FC8"/>
    <w:multiLevelType w:val="hybridMultilevel"/>
    <w:tmpl w:val="B092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066B2D"/>
    <w:multiLevelType w:val="hybridMultilevel"/>
    <w:tmpl w:val="3E2A34FA"/>
    <w:lvl w:ilvl="0" w:tplc="589A6C16">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4707F5"/>
    <w:multiLevelType w:val="hybridMultilevel"/>
    <w:tmpl w:val="0A1E9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D4CB8"/>
    <w:multiLevelType w:val="hybridMultilevel"/>
    <w:tmpl w:val="CC067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91856"/>
    <w:multiLevelType w:val="hybridMultilevel"/>
    <w:tmpl w:val="B0BED890"/>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18597C"/>
    <w:multiLevelType w:val="hybridMultilevel"/>
    <w:tmpl w:val="5270E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0F4A46"/>
    <w:multiLevelType w:val="hybridMultilevel"/>
    <w:tmpl w:val="1AE4F8FA"/>
    <w:lvl w:ilvl="0" w:tplc="589A6C16">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416284"/>
    <w:multiLevelType w:val="hybridMultilevel"/>
    <w:tmpl w:val="6B7E1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194D72"/>
    <w:multiLevelType w:val="hybridMultilevel"/>
    <w:tmpl w:val="B162A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35155"/>
    <w:multiLevelType w:val="hybridMultilevel"/>
    <w:tmpl w:val="EE781A54"/>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BE6690"/>
    <w:multiLevelType w:val="hybridMultilevel"/>
    <w:tmpl w:val="D660C744"/>
    <w:lvl w:ilvl="0" w:tplc="589A6C16">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3C13420"/>
    <w:multiLevelType w:val="hybridMultilevel"/>
    <w:tmpl w:val="CD5605E0"/>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7C544F9"/>
    <w:multiLevelType w:val="hybridMultilevel"/>
    <w:tmpl w:val="DD0C9FDC"/>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F84271"/>
    <w:multiLevelType w:val="hybridMultilevel"/>
    <w:tmpl w:val="472CDD02"/>
    <w:lvl w:ilvl="0" w:tplc="0409000B">
      <w:start w:val="1"/>
      <w:numFmt w:val="bullet"/>
      <w:lvlText w:val=""/>
      <w:lvlJc w:val="left"/>
      <w:pPr>
        <w:tabs>
          <w:tab w:val="num" w:pos="720"/>
        </w:tabs>
        <w:ind w:left="72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A05FF0"/>
    <w:multiLevelType w:val="hybridMultilevel"/>
    <w:tmpl w:val="174888DA"/>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4C3468"/>
    <w:multiLevelType w:val="hybridMultilevel"/>
    <w:tmpl w:val="8534AF08"/>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AE4E23"/>
    <w:multiLevelType w:val="hybridMultilevel"/>
    <w:tmpl w:val="ADE6C864"/>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EFA3359"/>
    <w:multiLevelType w:val="hybridMultilevel"/>
    <w:tmpl w:val="31FE5612"/>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CE2316C"/>
    <w:multiLevelType w:val="hybridMultilevel"/>
    <w:tmpl w:val="8098E5FE"/>
    <w:lvl w:ilvl="0" w:tplc="FFFFFFFF">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D3D52EC"/>
    <w:multiLevelType w:val="hybridMultilevel"/>
    <w:tmpl w:val="C8EC87EA"/>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D660A28"/>
    <w:multiLevelType w:val="hybridMultilevel"/>
    <w:tmpl w:val="BBB0FB5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5" w15:restartNumberingAfterBreak="0">
    <w:nsid w:val="4F5E1889"/>
    <w:multiLevelType w:val="hybridMultilevel"/>
    <w:tmpl w:val="FEF6ACA8"/>
    <w:lvl w:ilvl="0" w:tplc="589A6C16">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3A05F88"/>
    <w:multiLevelType w:val="hybridMultilevel"/>
    <w:tmpl w:val="44783B40"/>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AF0D80"/>
    <w:multiLevelType w:val="hybridMultilevel"/>
    <w:tmpl w:val="CA06BE78"/>
    <w:lvl w:ilvl="0" w:tplc="CDB4ECB2">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F62DF0"/>
    <w:multiLevelType w:val="hybridMultilevel"/>
    <w:tmpl w:val="0D749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83234F"/>
    <w:multiLevelType w:val="hybridMultilevel"/>
    <w:tmpl w:val="39E2F8A6"/>
    <w:lvl w:ilvl="0" w:tplc="CDB4ECB2">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333EC8"/>
    <w:multiLevelType w:val="hybridMultilevel"/>
    <w:tmpl w:val="C32CFB26"/>
    <w:lvl w:ilvl="0" w:tplc="CDB4ECB2">
      <w:start w:val="1"/>
      <w:numFmt w:val="bullet"/>
      <w:lvlText w:val=""/>
      <w:lvlJc w:val="left"/>
      <w:pPr>
        <w:tabs>
          <w:tab w:val="num" w:pos="720"/>
        </w:tabs>
        <w:ind w:left="720" w:hanging="360"/>
      </w:pPr>
      <w:rPr>
        <w:rFonts w:ascii="Symbol" w:hAnsi="Symbol" w:hint="default"/>
        <w:color w:val="auto"/>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664030"/>
    <w:multiLevelType w:val="hybridMultilevel"/>
    <w:tmpl w:val="7DB65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0346CC"/>
    <w:multiLevelType w:val="hybridMultilevel"/>
    <w:tmpl w:val="3E7ECC68"/>
    <w:lvl w:ilvl="0" w:tplc="CDB4ECB2">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186EB2"/>
    <w:multiLevelType w:val="hybridMultilevel"/>
    <w:tmpl w:val="036A4BAE"/>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B7E56DF"/>
    <w:multiLevelType w:val="hybridMultilevel"/>
    <w:tmpl w:val="00BA35DC"/>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E1D786F"/>
    <w:multiLevelType w:val="hybridMultilevel"/>
    <w:tmpl w:val="DC1E0BDA"/>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E45023C"/>
    <w:multiLevelType w:val="hybridMultilevel"/>
    <w:tmpl w:val="E0AA5532"/>
    <w:lvl w:ilvl="0" w:tplc="CDB4ECB2">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7"/>
  </w:num>
  <w:num w:numId="3">
    <w:abstractNumId w:val="32"/>
  </w:num>
  <w:num w:numId="4">
    <w:abstractNumId w:val="29"/>
  </w:num>
  <w:num w:numId="5">
    <w:abstractNumId w:val="36"/>
  </w:num>
  <w:num w:numId="6">
    <w:abstractNumId w:val="30"/>
  </w:num>
  <w:num w:numId="7">
    <w:abstractNumId w:val="31"/>
  </w:num>
  <w:num w:numId="8">
    <w:abstractNumId w:val="9"/>
  </w:num>
  <w:num w:numId="9">
    <w:abstractNumId w:val="28"/>
  </w:num>
  <w:num w:numId="10">
    <w:abstractNumId w:val="4"/>
  </w:num>
  <w:num w:numId="11">
    <w:abstractNumId w:val="3"/>
  </w:num>
  <w:num w:numId="12">
    <w:abstractNumId w:val="16"/>
  </w:num>
  <w:num w:numId="13">
    <w:abstractNumId w:val="26"/>
  </w:num>
  <w:num w:numId="14">
    <w:abstractNumId w:val="34"/>
  </w:num>
  <w:num w:numId="15">
    <w:abstractNumId w:val="35"/>
  </w:num>
  <w:num w:numId="16">
    <w:abstractNumId w:val="5"/>
  </w:num>
  <w:num w:numId="17">
    <w:abstractNumId w:val="14"/>
  </w:num>
  <w:num w:numId="18">
    <w:abstractNumId w:val="19"/>
  </w:num>
  <w:num w:numId="19">
    <w:abstractNumId w:val="2"/>
  </w:num>
  <w:num w:numId="20">
    <w:abstractNumId w:val="13"/>
  </w:num>
  <w:num w:numId="21">
    <w:abstractNumId w:val="25"/>
  </w:num>
  <w:num w:numId="22">
    <w:abstractNumId w:val="23"/>
  </w:num>
  <w:num w:numId="23">
    <w:abstractNumId w:val="10"/>
  </w:num>
  <w:num w:numId="24">
    <w:abstractNumId w:val="22"/>
  </w:num>
  <w:num w:numId="25">
    <w:abstractNumId w:val="18"/>
  </w:num>
  <w:num w:numId="26">
    <w:abstractNumId w:val="15"/>
  </w:num>
  <w:num w:numId="27">
    <w:abstractNumId w:val="8"/>
  </w:num>
  <w:num w:numId="28">
    <w:abstractNumId w:val="1"/>
  </w:num>
  <w:num w:numId="29">
    <w:abstractNumId w:val="20"/>
  </w:num>
  <w:num w:numId="30">
    <w:abstractNumId w:val="33"/>
  </w:num>
  <w:num w:numId="31">
    <w:abstractNumId w:val="21"/>
  </w:num>
  <w:num w:numId="32">
    <w:abstractNumId w:val="0"/>
  </w:num>
  <w:num w:numId="33">
    <w:abstractNumId w:val="12"/>
  </w:num>
  <w:num w:numId="34">
    <w:abstractNumId w:val="7"/>
  </w:num>
  <w:num w:numId="35">
    <w:abstractNumId w:val="6"/>
  </w:num>
  <w:num w:numId="36">
    <w:abstractNumId w:val="11"/>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872"/>
    <w:rsid w:val="000041A6"/>
    <w:rsid w:val="00007D12"/>
    <w:rsid w:val="00007F13"/>
    <w:rsid w:val="0003524B"/>
    <w:rsid w:val="00035993"/>
    <w:rsid w:val="0004737B"/>
    <w:rsid w:val="00063B32"/>
    <w:rsid w:val="0006651E"/>
    <w:rsid w:val="00073500"/>
    <w:rsid w:val="0008535B"/>
    <w:rsid w:val="00085380"/>
    <w:rsid w:val="000A3752"/>
    <w:rsid w:val="000B589D"/>
    <w:rsid w:val="000C39CD"/>
    <w:rsid w:val="000F0454"/>
    <w:rsid w:val="000F2CBC"/>
    <w:rsid w:val="000F34BD"/>
    <w:rsid w:val="00105738"/>
    <w:rsid w:val="00132AE4"/>
    <w:rsid w:val="00140855"/>
    <w:rsid w:val="00141B55"/>
    <w:rsid w:val="0015793C"/>
    <w:rsid w:val="0016633D"/>
    <w:rsid w:val="00176D15"/>
    <w:rsid w:val="00182F44"/>
    <w:rsid w:val="001869BA"/>
    <w:rsid w:val="00195954"/>
    <w:rsid w:val="00195C57"/>
    <w:rsid w:val="001C5DE5"/>
    <w:rsid w:val="002231CE"/>
    <w:rsid w:val="002479C6"/>
    <w:rsid w:val="00251F5D"/>
    <w:rsid w:val="00272A02"/>
    <w:rsid w:val="00287A85"/>
    <w:rsid w:val="002A37E3"/>
    <w:rsid w:val="002A506A"/>
    <w:rsid w:val="002B0259"/>
    <w:rsid w:val="002B3B63"/>
    <w:rsid w:val="002B3DCA"/>
    <w:rsid w:val="002D0CC1"/>
    <w:rsid w:val="002E23FD"/>
    <w:rsid w:val="002E34DB"/>
    <w:rsid w:val="002F4EEA"/>
    <w:rsid w:val="00311AB8"/>
    <w:rsid w:val="003377D0"/>
    <w:rsid w:val="00347CA3"/>
    <w:rsid w:val="003657FF"/>
    <w:rsid w:val="00383DE1"/>
    <w:rsid w:val="00395049"/>
    <w:rsid w:val="003A5E1E"/>
    <w:rsid w:val="003C36AF"/>
    <w:rsid w:val="003C4142"/>
    <w:rsid w:val="003C4E33"/>
    <w:rsid w:val="003E450C"/>
    <w:rsid w:val="003E4E06"/>
    <w:rsid w:val="003E6D71"/>
    <w:rsid w:val="003E7CB6"/>
    <w:rsid w:val="003F64DC"/>
    <w:rsid w:val="00417A67"/>
    <w:rsid w:val="00445C5D"/>
    <w:rsid w:val="004562C3"/>
    <w:rsid w:val="0046111A"/>
    <w:rsid w:val="00477389"/>
    <w:rsid w:val="004914A0"/>
    <w:rsid w:val="00492909"/>
    <w:rsid w:val="0049560F"/>
    <w:rsid w:val="004B29B5"/>
    <w:rsid w:val="004C5995"/>
    <w:rsid w:val="004D5694"/>
    <w:rsid w:val="004E3A01"/>
    <w:rsid w:val="004E3F07"/>
    <w:rsid w:val="004F69E1"/>
    <w:rsid w:val="00500A9A"/>
    <w:rsid w:val="00504A99"/>
    <w:rsid w:val="00512AD5"/>
    <w:rsid w:val="00531736"/>
    <w:rsid w:val="00532928"/>
    <w:rsid w:val="00551472"/>
    <w:rsid w:val="00555096"/>
    <w:rsid w:val="00563908"/>
    <w:rsid w:val="00564B71"/>
    <w:rsid w:val="00570ECA"/>
    <w:rsid w:val="005A7EA0"/>
    <w:rsid w:val="005B08ED"/>
    <w:rsid w:val="005C0349"/>
    <w:rsid w:val="005C055E"/>
    <w:rsid w:val="005C7FA5"/>
    <w:rsid w:val="005D44C4"/>
    <w:rsid w:val="005E085A"/>
    <w:rsid w:val="005E2D3D"/>
    <w:rsid w:val="005F0D65"/>
    <w:rsid w:val="005F481A"/>
    <w:rsid w:val="005F5D99"/>
    <w:rsid w:val="00603279"/>
    <w:rsid w:val="00604B92"/>
    <w:rsid w:val="006143D5"/>
    <w:rsid w:val="006167E2"/>
    <w:rsid w:val="00641ADD"/>
    <w:rsid w:val="00641BDD"/>
    <w:rsid w:val="0065391F"/>
    <w:rsid w:val="00655DD2"/>
    <w:rsid w:val="00695E5A"/>
    <w:rsid w:val="006A4670"/>
    <w:rsid w:val="006B23F9"/>
    <w:rsid w:val="006B650C"/>
    <w:rsid w:val="006C342A"/>
    <w:rsid w:val="006D100D"/>
    <w:rsid w:val="006D5C61"/>
    <w:rsid w:val="0071740B"/>
    <w:rsid w:val="0072059A"/>
    <w:rsid w:val="007321D6"/>
    <w:rsid w:val="007410C7"/>
    <w:rsid w:val="00742423"/>
    <w:rsid w:val="00742B80"/>
    <w:rsid w:val="007473B5"/>
    <w:rsid w:val="007712EE"/>
    <w:rsid w:val="00783A82"/>
    <w:rsid w:val="007964AC"/>
    <w:rsid w:val="007965B6"/>
    <w:rsid w:val="00797574"/>
    <w:rsid w:val="007D1F2A"/>
    <w:rsid w:val="007E7245"/>
    <w:rsid w:val="007F3D4D"/>
    <w:rsid w:val="007F6218"/>
    <w:rsid w:val="007F7D70"/>
    <w:rsid w:val="00823A2F"/>
    <w:rsid w:val="00832FAD"/>
    <w:rsid w:val="00842F97"/>
    <w:rsid w:val="0084448C"/>
    <w:rsid w:val="00852A3F"/>
    <w:rsid w:val="00852F92"/>
    <w:rsid w:val="00854371"/>
    <w:rsid w:val="00875DB1"/>
    <w:rsid w:val="008822BB"/>
    <w:rsid w:val="00893EF6"/>
    <w:rsid w:val="00894091"/>
    <w:rsid w:val="00894D92"/>
    <w:rsid w:val="008A1872"/>
    <w:rsid w:val="008A24F8"/>
    <w:rsid w:val="008B310B"/>
    <w:rsid w:val="008B6D4C"/>
    <w:rsid w:val="008C0686"/>
    <w:rsid w:val="008E00CB"/>
    <w:rsid w:val="008E3813"/>
    <w:rsid w:val="008E7DA2"/>
    <w:rsid w:val="009043E4"/>
    <w:rsid w:val="00912363"/>
    <w:rsid w:val="00917792"/>
    <w:rsid w:val="009218DE"/>
    <w:rsid w:val="00930BAF"/>
    <w:rsid w:val="0097772F"/>
    <w:rsid w:val="009818CD"/>
    <w:rsid w:val="009838A2"/>
    <w:rsid w:val="009A1224"/>
    <w:rsid w:val="009A49DC"/>
    <w:rsid w:val="009F11D1"/>
    <w:rsid w:val="00A0761C"/>
    <w:rsid w:val="00A226F4"/>
    <w:rsid w:val="00A27108"/>
    <w:rsid w:val="00A30967"/>
    <w:rsid w:val="00A324A2"/>
    <w:rsid w:val="00A41479"/>
    <w:rsid w:val="00A5539B"/>
    <w:rsid w:val="00A620D4"/>
    <w:rsid w:val="00A90D9E"/>
    <w:rsid w:val="00A94E8E"/>
    <w:rsid w:val="00A95181"/>
    <w:rsid w:val="00AA122C"/>
    <w:rsid w:val="00AC16DE"/>
    <w:rsid w:val="00AC3FA3"/>
    <w:rsid w:val="00AD3911"/>
    <w:rsid w:val="00AE5402"/>
    <w:rsid w:val="00AF0A58"/>
    <w:rsid w:val="00AF359E"/>
    <w:rsid w:val="00AF3E7E"/>
    <w:rsid w:val="00B155C4"/>
    <w:rsid w:val="00B25B4E"/>
    <w:rsid w:val="00B27160"/>
    <w:rsid w:val="00B27BF9"/>
    <w:rsid w:val="00B32519"/>
    <w:rsid w:val="00B445BB"/>
    <w:rsid w:val="00B7393C"/>
    <w:rsid w:val="00B82084"/>
    <w:rsid w:val="00B900B7"/>
    <w:rsid w:val="00BA1A05"/>
    <w:rsid w:val="00BA78AF"/>
    <w:rsid w:val="00BB1F88"/>
    <w:rsid w:val="00BB424B"/>
    <w:rsid w:val="00BB7262"/>
    <w:rsid w:val="00BD0CA7"/>
    <w:rsid w:val="00BD65BB"/>
    <w:rsid w:val="00BD794D"/>
    <w:rsid w:val="00BE3E67"/>
    <w:rsid w:val="00BF66F3"/>
    <w:rsid w:val="00C06106"/>
    <w:rsid w:val="00C07DA6"/>
    <w:rsid w:val="00C20B13"/>
    <w:rsid w:val="00C350EC"/>
    <w:rsid w:val="00C41CE2"/>
    <w:rsid w:val="00C51BB0"/>
    <w:rsid w:val="00C5535F"/>
    <w:rsid w:val="00C56F0F"/>
    <w:rsid w:val="00C64C15"/>
    <w:rsid w:val="00C71147"/>
    <w:rsid w:val="00CA3CF5"/>
    <w:rsid w:val="00CB5E71"/>
    <w:rsid w:val="00CC4B88"/>
    <w:rsid w:val="00CC6449"/>
    <w:rsid w:val="00CE652C"/>
    <w:rsid w:val="00CE784C"/>
    <w:rsid w:val="00CF3598"/>
    <w:rsid w:val="00D067EA"/>
    <w:rsid w:val="00D10427"/>
    <w:rsid w:val="00D11C38"/>
    <w:rsid w:val="00D11DF3"/>
    <w:rsid w:val="00D41866"/>
    <w:rsid w:val="00D41878"/>
    <w:rsid w:val="00D51F6E"/>
    <w:rsid w:val="00D625D4"/>
    <w:rsid w:val="00D84FFD"/>
    <w:rsid w:val="00D93AA0"/>
    <w:rsid w:val="00DB17C6"/>
    <w:rsid w:val="00DC056F"/>
    <w:rsid w:val="00DC7B54"/>
    <w:rsid w:val="00DD6D8D"/>
    <w:rsid w:val="00DE1B5A"/>
    <w:rsid w:val="00DF6704"/>
    <w:rsid w:val="00E04439"/>
    <w:rsid w:val="00E06A38"/>
    <w:rsid w:val="00E141D2"/>
    <w:rsid w:val="00E45C3E"/>
    <w:rsid w:val="00E500B8"/>
    <w:rsid w:val="00E55FD1"/>
    <w:rsid w:val="00E8666A"/>
    <w:rsid w:val="00EA2B88"/>
    <w:rsid w:val="00EC3BA6"/>
    <w:rsid w:val="00EC77CE"/>
    <w:rsid w:val="00ED0401"/>
    <w:rsid w:val="00ED19E9"/>
    <w:rsid w:val="00EE3D6D"/>
    <w:rsid w:val="00F03832"/>
    <w:rsid w:val="00F1458F"/>
    <w:rsid w:val="00F34BB8"/>
    <w:rsid w:val="00F40220"/>
    <w:rsid w:val="00F71B5A"/>
    <w:rsid w:val="00FA46B0"/>
    <w:rsid w:val="00FA7528"/>
    <w:rsid w:val="00FB256F"/>
    <w:rsid w:val="00FB5403"/>
    <w:rsid w:val="00FC20A3"/>
    <w:rsid w:val="00FD22BC"/>
    <w:rsid w:val="00FD7DAA"/>
    <w:rsid w:val="00FE7E0A"/>
    <w:rsid w:val="00FF6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1174B"/>
  <w15:docId w15:val="{050984EF-6257-41D1-BF4B-A754D991F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87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A1872"/>
    <w:pPr>
      <w:keepNext/>
      <w:outlineLvl w:val="1"/>
    </w:pPr>
    <w:rPr>
      <w:rFonts w:ascii="Garamond" w:hAnsi="Garamond"/>
      <w:b/>
      <w:u w:val="single"/>
    </w:rPr>
  </w:style>
  <w:style w:type="paragraph" w:styleId="Heading3">
    <w:name w:val="heading 3"/>
    <w:basedOn w:val="Normal"/>
    <w:next w:val="Normal"/>
    <w:link w:val="Heading3Char"/>
    <w:uiPriority w:val="9"/>
    <w:unhideWhenUsed/>
    <w:qFormat/>
    <w:rsid w:val="003E7CB6"/>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8A1872"/>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383DE1"/>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A1872"/>
    <w:rPr>
      <w:rFonts w:ascii="Garamond" w:eastAsia="Times New Roman" w:hAnsi="Garamond" w:cs="Times New Roman"/>
      <w:b/>
      <w:sz w:val="24"/>
      <w:szCs w:val="24"/>
      <w:u w:val="single"/>
    </w:rPr>
  </w:style>
  <w:style w:type="character" w:customStyle="1" w:styleId="Heading6Char">
    <w:name w:val="Heading 6 Char"/>
    <w:basedOn w:val="DefaultParagraphFont"/>
    <w:link w:val="Heading6"/>
    <w:rsid w:val="008A1872"/>
    <w:rPr>
      <w:rFonts w:ascii="Times New Roman" w:eastAsia="Times New Roman" w:hAnsi="Times New Roman" w:cs="Times New Roman"/>
      <w:b/>
      <w:bCs/>
    </w:rPr>
  </w:style>
  <w:style w:type="character" w:styleId="Hyperlink">
    <w:name w:val="Hyperlink"/>
    <w:basedOn w:val="DefaultParagraphFont"/>
    <w:uiPriority w:val="99"/>
    <w:rsid w:val="008A1872"/>
    <w:rPr>
      <w:color w:val="0000FF"/>
      <w:u w:val="single"/>
    </w:rPr>
  </w:style>
  <w:style w:type="paragraph" w:customStyle="1" w:styleId="BodyText21">
    <w:name w:val="Body Text 21"/>
    <w:basedOn w:val="Normal"/>
    <w:rsid w:val="008A1872"/>
    <w:rPr>
      <w:rFonts w:ascii="Arial" w:hAnsi="Arial"/>
      <w:snapToGrid w:val="0"/>
      <w:sz w:val="22"/>
      <w:szCs w:val="20"/>
    </w:rPr>
  </w:style>
  <w:style w:type="paragraph" w:styleId="Header">
    <w:name w:val="header"/>
    <w:basedOn w:val="Normal"/>
    <w:link w:val="HeaderChar"/>
    <w:uiPriority w:val="99"/>
    <w:rsid w:val="008A1872"/>
    <w:pPr>
      <w:tabs>
        <w:tab w:val="center" w:pos="4320"/>
        <w:tab w:val="right" w:pos="8640"/>
      </w:tabs>
    </w:pPr>
  </w:style>
  <w:style w:type="character" w:customStyle="1" w:styleId="HeaderChar">
    <w:name w:val="Header Char"/>
    <w:basedOn w:val="DefaultParagraphFont"/>
    <w:link w:val="Header"/>
    <w:uiPriority w:val="99"/>
    <w:rsid w:val="008A1872"/>
    <w:rPr>
      <w:rFonts w:ascii="Times New Roman" w:eastAsia="Times New Roman" w:hAnsi="Times New Roman" w:cs="Times New Roman"/>
      <w:sz w:val="24"/>
      <w:szCs w:val="24"/>
    </w:rPr>
  </w:style>
  <w:style w:type="paragraph" w:styleId="Footer">
    <w:name w:val="footer"/>
    <w:basedOn w:val="Normal"/>
    <w:link w:val="FooterChar"/>
    <w:rsid w:val="008A1872"/>
    <w:pPr>
      <w:tabs>
        <w:tab w:val="center" w:pos="4320"/>
        <w:tab w:val="right" w:pos="8640"/>
      </w:tabs>
    </w:pPr>
  </w:style>
  <w:style w:type="character" w:customStyle="1" w:styleId="FooterChar">
    <w:name w:val="Footer Char"/>
    <w:basedOn w:val="DefaultParagraphFont"/>
    <w:link w:val="Footer"/>
    <w:rsid w:val="008A1872"/>
    <w:rPr>
      <w:rFonts w:ascii="Times New Roman" w:eastAsia="Times New Roman" w:hAnsi="Times New Roman" w:cs="Times New Roman"/>
      <w:sz w:val="24"/>
      <w:szCs w:val="24"/>
    </w:rPr>
  </w:style>
  <w:style w:type="character" w:styleId="PageNumber">
    <w:name w:val="page number"/>
    <w:basedOn w:val="DefaultParagraphFont"/>
    <w:rsid w:val="008A1872"/>
  </w:style>
  <w:style w:type="paragraph" w:styleId="BalloonText">
    <w:name w:val="Balloon Text"/>
    <w:basedOn w:val="Normal"/>
    <w:link w:val="BalloonTextChar"/>
    <w:uiPriority w:val="99"/>
    <w:semiHidden/>
    <w:unhideWhenUsed/>
    <w:rsid w:val="008A1872"/>
    <w:rPr>
      <w:rFonts w:ascii="Tahoma" w:hAnsi="Tahoma" w:cs="Tahoma"/>
      <w:sz w:val="16"/>
      <w:szCs w:val="16"/>
    </w:rPr>
  </w:style>
  <w:style w:type="character" w:customStyle="1" w:styleId="BalloonTextChar">
    <w:name w:val="Balloon Text Char"/>
    <w:basedOn w:val="DefaultParagraphFont"/>
    <w:link w:val="BalloonText"/>
    <w:uiPriority w:val="99"/>
    <w:semiHidden/>
    <w:rsid w:val="008A1872"/>
    <w:rPr>
      <w:rFonts w:ascii="Tahoma" w:eastAsia="Times New Roman" w:hAnsi="Tahoma" w:cs="Tahoma"/>
      <w:sz w:val="16"/>
      <w:szCs w:val="16"/>
    </w:rPr>
  </w:style>
  <w:style w:type="character" w:customStyle="1" w:styleId="fnt0">
    <w:name w:val="fnt0"/>
    <w:basedOn w:val="DefaultParagraphFont"/>
    <w:rsid w:val="00832FAD"/>
  </w:style>
  <w:style w:type="paragraph" w:styleId="ListParagraph">
    <w:name w:val="List Paragraph"/>
    <w:basedOn w:val="Normal"/>
    <w:uiPriority w:val="34"/>
    <w:qFormat/>
    <w:rsid w:val="00417A67"/>
    <w:pPr>
      <w:ind w:left="720"/>
      <w:contextualSpacing/>
    </w:pPr>
  </w:style>
  <w:style w:type="character" w:styleId="FollowedHyperlink">
    <w:name w:val="FollowedHyperlink"/>
    <w:basedOn w:val="DefaultParagraphFont"/>
    <w:uiPriority w:val="99"/>
    <w:semiHidden/>
    <w:unhideWhenUsed/>
    <w:rsid w:val="00FB5403"/>
    <w:rPr>
      <w:color w:val="800080" w:themeColor="followedHyperlink"/>
      <w:u w:val="single"/>
    </w:rPr>
  </w:style>
  <w:style w:type="character" w:customStyle="1" w:styleId="apple-converted-space">
    <w:name w:val="apple-converted-space"/>
    <w:basedOn w:val="DefaultParagraphFont"/>
    <w:rsid w:val="00FB5403"/>
  </w:style>
  <w:style w:type="character" w:customStyle="1" w:styleId="UnresolvedMention1">
    <w:name w:val="Unresolved Mention1"/>
    <w:basedOn w:val="DefaultParagraphFont"/>
    <w:uiPriority w:val="99"/>
    <w:semiHidden/>
    <w:unhideWhenUsed/>
    <w:rsid w:val="002A37E3"/>
    <w:rPr>
      <w:color w:val="808080"/>
      <w:shd w:val="clear" w:color="auto" w:fill="E6E6E6"/>
    </w:rPr>
  </w:style>
  <w:style w:type="character" w:customStyle="1" w:styleId="Heading7Char">
    <w:name w:val="Heading 7 Char"/>
    <w:basedOn w:val="DefaultParagraphFont"/>
    <w:link w:val="Heading7"/>
    <w:uiPriority w:val="9"/>
    <w:rsid w:val="00383DE1"/>
    <w:rPr>
      <w:rFonts w:asciiTheme="majorHAnsi" w:eastAsiaTheme="majorEastAsia" w:hAnsiTheme="majorHAnsi" w:cstheme="majorBidi"/>
      <w:i/>
      <w:iCs/>
      <w:color w:val="243F60" w:themeColor="accent1" w:themeShade="7F"/>
      <w:sz w:val="24"/>
      <w:szCs w:val="24"/>
    </w:rPr>
  </w:style>
  <w:style w:type="paragraph" w:styleId="Subtitle">
    <w:name w:val="Subtitle"/>
    <w:basedOn w:val="Normal"/>
    <w:next w:val="Normal"/>
    <w:link w:val="SubtitleChar"/>
    <w:uiPriority w:val="11"/>
    <w:qFormat/>
    <w:rsid w:val="00EC3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C3BA6"/>
    <w:rPr>
      <w:rFonts w:eastAsiaTheme="minorEastAsia"/>
      <w:color w:val="5A5A5A" w:themeColor="text1" w:themeTint="A5"/>
      <w:spacing w:val="15"/>
    </w:rPr>
  </w:style>
  <w:style w:type="table" w:styleId="TableGrid">
    <w:name w:val="Table Grid"/>
    <w:basedOn w:val="TableNormal"/>
    <w:uiPriority w:val="39"/>
    <w:rsid w:val="00BF66F3"/>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E7CB6"/>
    <w:rPr>
      <w:rFonts w:asciiTheme="majorHAnsi" w:eastAsiaTheme="majorEastAsia" w:hAnsiTheme="majorHAnsi" w:cstheme="majorBidi"/>
      <w:color w:val="243F60" w:themeColor="accent1" w:themeShade="7F"/>
      <w:sz w:val="24"/>
      <w:szCs w:val="24"/>
    </w:rPr>
  </w:style>
  <w:style w:type="character" w:styleId="HTMLCite">
    <w:name w:val="HTML Cite"/>
    <w:basedOn w:val="DefaultParagraphFont"/>
    <w:uiPriority w:val="99"/>
    <w:semiHidden/>
    <w:unhideWhenUsed/>
    <w:rsid w:val="003E7CB6"/>
    <w:rPr>
      <w:i/>
      <w:iCs/>
    </w:rPr>
  </w:style>
  <w:style w:type="paragraph" w:styleId="NormalWeb">
    <w:name w:val="Normal (Web)"/>
    <w:basedOn w:val="Normal"/>
    <w:uiPriority w:val="99"/>
    <w:unhideWhenUsed/>
    <w:rsid w:val="00AF0A58"/>
    <w:pPr>
      <w:spacing w:before="100" w:beforeAutospacing="1" w:after="100" w:afterAutospacing="1"/>
    </w:pPr>
  </w:style>
  <w:style w:type="paragraph" w:styleId="Bibliography">
    <w:name w:val="Bibliography"/>
    <w:basedOn w:val="Normal"/>
    <w:next w:val="Normal"/>
    <w:uiPriority w:val="37"/>
    <w:unhideWhenUsed/>
    <w:rsid w:val="0008535B"/>
    <w:pPr>
      <w:spacing w:after="160" w:line="259" w:lineRule="auto"/>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8E3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18379">
      <w:bodyDiv w:val="1"/>
      <w:marLeft w:val="0"/>
      <w:marRight w:val="0"/>
      <w:marTop w:val="0"/>
      <w:marBottom w:val="0"/>
      <w:divBdr>
        <w:top w:val="none" w:sz="0" w:space="0" w:color="auto"/>
        <w:left w:val="none" w:sz="0" w:space="0" w:color="auto"/>
        <w:bottom w:val="none" w:sz="0" w:space="0" w:color="auto"/>
        <w:right w:val="none" w:sz="0" w:space="0" w:color="auto"/>
      </w:divBdr>
      <w:divsChild>
        <w:div w:id="1161308887">
          <w:marLeft w:val="0"/>
          <w:marRight w:val="0"/>
          <w:marTop w:val="0"/>
          <w:marBottom w:val="0"/>
          <w:divBdr>
            <w:top w:val="none" w:sz="0" w:space="0" w:color="auto"/>
            <w:left w:val="none" w:sz="0" w:space="0" w:color="auto"/>
            <w:bottom w:val="none" w:sz="0" w:space="0" w:color="auto"/>
            <w:right w:val="none" w:sz="0" w:space="0" w:color="auto"/>
          </w:divBdr>
        </w:div>
      </w:divsChild>
    </w:div>
    <w:div w:id="404187359">
      <w:bodyDiv w:val="1"/>
      <w:marLeft w:val="0"/>
      <w:marRight w:val="0"/>
      <w:marTop w:val="0"/>
      <w:marBottom w:val="0"/>
      <w:divBdr>
        <w:top w:val="none" w:sz="0" w:space="0" w:color="auto"/>
        <w:left w:val="none" w:sz="0" w:space="0" w:color="auto"/>
        <w:bottom w:val="none" w:sz="0" w:space="0" w:color="auto"/>
        <w:right w:val="none" w:sz="0" w:space="0" w:color="auto"/>
      </w:divBdr>
    </w:div>
    <w:div w:id="794524388">
      <w:bodyDiv w:val="1"/>
      <w:marLeft w:val="0"/>
      <w:marRight w:val="0"/>
      <w:marTop w:val="0"/>
      <w:marBottom w:val="0"/>
      <w:divBdr>
        <w:top w:val="none" w:sz="0" w:space="0" w:color="auto"/>
        <w:left w:val="none" w:sz="0" w:space="0" w:color="auto"/>
        <w:bottom w:val="none" w:sz="0" w:space="0" w:color="auto"/>
        <w:right w:val="none" w:sz="0" w:space="0" w:color="auto"/>
      </w:divBdr>
    </w:div>
    <w:div w:id="1303147359">
      <w:bodyDiv w:val="1"/>
      <w:marLeft w:val="0"/>
      <w:marRight w:val="0"/>
      <w:marTop w:val="0"/>
      <w:marBottom w:val="0"/>
      <w:divBdr>
        <w:top w:val="none" w:sz="0" w:space="0" w:color="auto"/>
        <w:left w:val="none" w:sz="0" w:space="0" w:color="auto"/>
        <w:bottom w:val="none" w:sz="0" w:space="0" w:color="auto"/>
        <w:right w:val="none" w:sz="0" w:space="0" w:color="auto"/>
      </w:divBdr>
    </w:div>
    <w:div w:id="1470517675">
      <w:bodyDiv w:val="1"/>
      <w:marLeft w:val="0"/>
      <w:marRight w:val="0"/>
      <w:marTop w:val="0"/>
      <w:marBottom w:val="0"/>
      <w:divBdr>
        <w:top w:val="none" w:sz="0" w:space="0" w:color="auto"/>
        <w:left w:val="none" w:sz="0" w:space="0" w:color="auto"/>
        <w:bottom w:val="none" w:sz="0" w:space="0" w:color="auto"/>
        <w:right w:val="none" w:sz="0" w:space="0" w:color="auto"/>
      </w:divBdr>
      <w:divsChild>
        <w:div w:id="463894685">
          <w:marLeft w:val="0"/>
          <w:marRight w:val="0"/>
          <w:marTop w:val="0"/>
          <w:marBottom w:val="0"/>
          <w:divBdr>
            <w:top w:val="none" w:sz="0" w:space="0" w:color="auto"/>
            <w:left w:val="none" w:sz="0" w:space="0" w:color="auto"/>
            <w:bottom w:val="none" w:sz="0" w:space="0" w:color="auto"/>
            <w:right w:val="none" w:sz="0" w:space="0" w:color="auto"/>
          </w:divBdr>
        </w:div>
      </w:divsChild>
    </w:div>
    <w:div w:id="202146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ue.edu/institutional-diversity-and-inclusion/" TargetMode="External"/><Relationship Id="rId13" Type="http://schemas.openxmlformats.org/officeDocument/2006/relationships/hyperlink" Target="https://www.siue.edu/business/advisement/policies_forms.shtml"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siue.edu/policies/1i6.s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ue.edu/counse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iue.edu/acces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yaccess@siue.edu" TargetMode="External"/><Relationship Id="rId14" Type="http://schemas.openxmlformats.org/officeDocument/2006/relationships/hyperlink" Target="https://www.siue.edu/lss/writing/index.shtml" TargetMode="External"/><Relationship Id="rId22"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Ang21</b:Tag>
    <b:SourceType>Book</b:SourceType>
    <b:Guid>{39130484-F048-4FD2-85E5-D9CC17081337}</b:Guid>
    <b:Author>
      <b:Author>
        <b:NameList>
          <b:Person>
            <b:Last>Angelo Kinicki</b:Last>
            <b:First>Denise</b:First>
            <b:Middle>Breaux Soignet</b:Middle>
          </b:Person>
        </b:NameList>
      </b:Author>
    </b:Author>
    <b:Title>Management: A Practical Introduction</b:Title>
    <b:Year>2021</b:Year>
    <b:City>New York</b:City>
    <b:Publisher>McGraw Hill Education</b:Publisher>
    <b:Edition>10</b:Edition>
    <b:RefOrder>1</b:RefOrder>
  </b:Source>
  <b:Source>
    <b:Tag>Kat21</b:Tag>
    <b:SourceType>Book</b:SourceType>
    <b:Guid>{E3A02D78-5892-42FB-A7B3-A9AB83587699}</b:Guid>
    <b:Author>
      <b:Author>
        <b:NameList>
          <b:Person>
            <b:Last>Kathryn Rentz</b:Last>
            <b:First>Paula</b:First>
            <b:Middle>Lentz</b:Middle>
          </b:Person>
        </b:NameList>
      </b:Author>
    </b:Author>
    <b:Title>Business Communication: A Problem-Solving Approach</b:Title>
    <b:Year>2021</b:Year>
    <b:City>New York</b:City>
    <b:Publisher>McGraw Hill Education</b:Publisher>
    <b:Edition>2nd</b:Edition>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5" ma:contentTypeDescription="Create a new document." ma:contentTypeScope="" ma:versionID="2950e509e067aa67baaf9eae6c434cc6">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2eb46ee75fe2c1919ffa000ddb5e9f7a"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9ACD74-AD67-46F1-A5A6-5EB778753919}">
  <ds:schemaRefs>
    <ds:schemaRef ds:uri="http://schemas.openxmlformats.org/officeDocument/2006/bibliography"/>
  </ds:schemaRefs>
</ds:datastoreItem>
</file>

<file path=customXml/itemProps2.xml><?xml version="1.0" encoding="utf-8"?>
<ds:datastoreItem xmlns:ds="http://schemas.openxmlformats.org/officeDocument/2006/customXml" ds:itemID="{1B5F9227-6550-4A22-BAFA-2572B2D4DD02}"/>
</file>

<file path=customXml/itemProps3.xml><?xml version="1.0" encoding="utf-8"?>
<ds:datastoreItem xmlns:ds="http://schemas.openxmlformats.org/officeDocument/2006/customXml" ds:itemID="{2B5A0CC2-D532-456A-B02D-711239862F01}"/>
</file>

<file path=customXml/itemProps4.xml><?xml version="1.0" encoding="utf-8"?>
<ds:datastoreItem xmlns:ds="http://schemas.openxmlformats.org/officeDocument/2006/customXml" ds:itemID="{5CB3695A-EA36-4419-83D5-A54AF925F8AF}"/>
</file>

<file path=docProps/app.xml><?xml version="1.0" encoding="utf-8"?>
<Properties xmlns="http://schemas.openxmlformats.org/officeDocument/2006/extended-properties" xmlns:vt="http://schemas.openxmlformats.org/officeDocument/2006/docPropsVTypes">
  <Template>Normal</Template>
  <TotalTime>47</TotalTime>
  <Pages>8</Pages>
  <Words>1768</Words>
  <Characters>10081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Love</dc:creator>
  <cp:lastModifiedBy>Bell-Werner, Maureen</cp:lastModifiedBy>
  <cp:revision>2</cp:revision>
  <cp:lastPrinted>2019-08-19T13:00:00Z</cp:lastPrinted>
  <dcterms:created xsi:type="dcterms:W3CDTF">2023-10-06T13:47:00Z</dcterms:created>
  <dcterms:modified xsi:type="dcterms:W3CDTF">2023-10-06T13:47:00Z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