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24" w:rsidRPr="00D055ED" w:rsidRDefault="00DC7024">
      <w:pPr>
        <w:widowControl w:val="0"/>
        <w:autoSpaceDE w:val="0"/>
        <w:autoSpaceDN w:val="0"/>
        <w:adjustRightInd w:val="0"/>
        <w:ind w:hanging="360"/>
        <w:jc w:val="both"/>
        <w:rPr>
          <w:rFonts w:ascii="TimesNewRomanPSMT" w:hAnsi="TimesNewRomanPSMT" w:cs="TimesNewRomanPSMT"/>
          <w:b/>
          <w:bCs/>
        </w:rPr>
      </w:pPr>
    </w:p>
    <w:p w:rsidR="00DC7024" w:rsidRPr="00D055ED" w:rsidRDefault="00DC7024">
      <w:pPr>
        <w:widowControl w:val="0"/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</w:rPr>
      </w:pPr>
      <w:r w:rsidRPr="00D055ED">
        <w:rPr>
          <w:rFonts w:ascii="TimesNewRomanPSMT" w:hAnsi="TimesNewRomanPSMT" w:cs="TimesNewRomanPSMT"/>
          <w:b/>
          <w:bCs/>
        </w:rPr>
        <w:t>CURRICULUM VITAE</w:t>
      </w:r>
    </w:p>
    <w:p w:rsidR="00DC7024" w:rsidRPr="00D055ED" w:rsidRDefault="00DC7024" w:rsidP="0058749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pacing w:val="-3"/>
          <w:kern w:val="1"/>
        </w:rPr>
      </w:pPr>
    </w:p>
    <w:p w:rsidR="00DC7024" w:rsidRPr="00FF5358" w:rsidRDefault="007C307E" w:rsidP="00955D96">
      <w:pPr>
        <w:widowControl w:val="0"/>
        <w:autoSpaceDE w:val="0"/>
        <w:autoSpaceDN w:val="0"/>
        <w:adjustRightInd w:val="0"/>
        <w:ind w:left="-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Carl </w:t>
      </w:r>
      <w:r w:rsidR="0081728C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E. Springer, Professor in the 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Department of English Language and Literature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and </w:t>
      </w:r>
      <w:r w:rsidR="004139B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Coordinator of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the </w:t>
      </w:r>
      <w:r w:rsidR="00955D96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Interdisciplinary Classical Studies 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Program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, Peck Hall 0219, Southern Illinois University Edwardsville, Edwardsville, IL 62026-1431. Office phone: 618-650-2144; home phone: 314-961-6765; personal cell: 314-359-9587</w:t>
      </w:r>
      <w:r w:rsidR="00955D96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;</w:t>
      </w:r>
      <w:r w:rsidR="00020A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e-mail: </w:t>
      </w:r>
      <w:hyperlink r:id="rId7" w:history="1">
        <w:r w:rsidR="00DC7024" w:rsidRPr="00FF5358">
          <w:rPr>
            <w:rFonts w:ascii="TimesNewRomanPSMT" w:hAnsi="TimesNewRomanPSMT" w:cs="TimesNewRomanPSMT"/>
            <w:color w:val="0000FF"/>
            <w:spacing w:val="-3"/>
            <w:kern w:val="1"/>
            <w:sz w:val="22"/>
            <w:szCs w:val="22"/>
            <w:u w:val="single" w:color="0000FF"/>
          </w:rPr>
          <w:t>casprin@siue.edu</w:t>
        </w:r>
      </w:hyperlink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website: http:// </w:t>
      </w:r>
      <w:hyperlink r:id="rId8" w:history="1">
        <w:r w:rsidR="00DC7024" w:rsidRPr="00FF5358">
          <w:rPr>
            <w:rFonts w:ascii="TimesNewRomanPSMT" w:hAnsi="TimesNewRomanPSMT" w:cs="TimesNewRomanPSMT"/>
            <w:color w:val="0000FF"/>
            <w:spacing w:val="-3"/>
            <w:kern w:val="1"/>
            <w:sz w:val="22"/>
            <w:szCs w:val="22"/>
            <w:u w:val="single" w:color="0000FF"/>
          </w:rPr>
          <w:t>www.siue.edu/~casprin/</w:t>
        </w:r>
      </w:hyperlink>
    </w:p>
    <w:p w:rsidR="00DC7024" w:rsidRPr="00FF5358" w:rsidRDefault="00DA3542" w:rsidP="00DA3542">
      <w:pPr>
        <w:widowControl w:val="0"/>
        <w:tabs>
          <w:tab w:val="left" w:pos="3018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ab/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ab/>
      </w:r>
    </w:p>
    <w:p w:rsidR="00DC7024" w:rsidRPr="00FF5358" w:rsidRDefault="00DC7024">
      <w:pPr>
        <w:widowControl w:val="0"/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Education</w:t>
      </w:r>
    </w:p>
    <w:p w:rsidR="00DC7024" w:rsidRPr="00FF5358" w:rsidRDefault="00DC7024">
      <w:pPr>
        <w:widowControl w:val="0"/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Univers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ity of Wisconsin-Madison 1979-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84 PhD (Classics; Latin).</w:t>
      </w:r>
    </w:p>
    <w:p w:rsidR="00DF6985" w:rsidRPr="00FF5358" w:rsidRDefault="00DF6985">
      <w:pPr>
        <w:widowControl w:val="0"/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University of Wisconsin-Madison 1978-</w:t>
      </w:r>
      <w:r w:rsidR="00DA354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7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9 MA (Biblical Languages)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</w:t>
      </w:r>
    </w:p>
    <w:p w:rsidR="00DC7024" w:rsidRPr="00FF5358" w:rsidRDefault="00DC7024">
      <w:pPr>
        <w:widowControl w:val="0"/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Northwestern College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1973-</w:t>
      </w:r>
      <w:r w:rsidR="00DA354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7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7 BA (emphases in Classics, German, and Theology).</w:t>
      </w:r>
    </w:p>
    <w:p w:rsidR="00DC7024" w:rsidRPr="00FF5358" w:rsidRDefault="00DC7024" w:rsidP="007B3C9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Academic Positions</w:t>
      </w:r>
    </w:p>
    <w:p w:rsidR="00DC7024" w:rsidRPr="00FF5358" w:rsidRDefault="00DC7024">
      <w:pPr>
        <w:widowControl w:val="0"/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Professor: Department of English Language and Literature, Southern Illinois University Edwardsville, 2010-present.</w:t>
      </w:r>
    </w:p>
    <w:p w:rsidR="00DF6985" w:rsidRPr="00FF5358" w:rsidRDefault="00DF6985">
      <w:pPr>
        <w:widowControl w:val="0"/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Coordinator, </w:t>
      </w:r>
      <w:r w:rsidR="0027688A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Interdisciplinary </w:t>
      </w:r>
      <w:r w:rsidR="006E515F">
        <w:rPr>
          <w:rFonts w:ascii="TimesNewRomanPSMT" w:hAnsi="TimesNewRomanPSMT" w:cs="TimesNewRomanPSMT"/>
          <w:spacing w:val="-3"/>
          <w:kern w:val="1"/>
          <w:sz w:val="22"/>
          <w:szCs w:val="22"/>
        </w:rPr>
        <w:t>Classical Studies Minor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Program: Southern Illinois University Edwardsville, 2002-present.</w:t>
      </w:r>
    </w:p>
    <w:p w:rsidR="00DC7024" w:rsidRPr="00FF5358" w:rsidRDefault="00DC7024">
      <w:pPr>
        <w:widowControl w:val="0"/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Director of the Liberal Studies Program: Southern Illinois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University Edwardsville, 2006-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10.</w:t>
      </w:r>
    </w:p>
    <w:p w:rsidR="00DC7024" w:rsidRPr="00FF5358" w:rsidRDefault="0076046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Professor and 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Associate Dean: College of Arts and Sciences, Southern Illinois 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University Edwardsville, 2000-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10.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Professor</w:t>
      </w:r>
      <w:r w:rsidR="00CD5247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and Chair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: Department of Foreign Languages, Illinois State University, 1996-2000.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Alexander von Hum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boldt-Research Fellow: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University of Regensburg, Institut für klassische Philologie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, 1993-4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Associate Professor: Department of Foreign Languages, Ill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inois State University, 1990-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Fulbright Research Fellow: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Corpus Christianorum;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St. Peter’s Abbey, Brugge, Belgium, 1990.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Visiting Assistant Professor: Department of Classics, University of Wisconsin-Madison, 1986.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Assistant Professor: Department of Foreign Languages, Il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linois State University, 1984-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90.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Graduate Research Fellow: Department of Classics, Universit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y of Wisconsin-Madison, 1982-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4.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Graduate Teaching Assistant: Department of Classics, Universi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ty of Wisconsin-Madison, 1979-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82.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</w:p>
    <w:p w:rsidR="00162393" w:rsidRPr="00FF5358" w:rsidRDefault="00162393" w:rsidP="00162393">
      <w:pPr>
        <w:tabs>
          <w:tab w:val="left" w:pos="0"/>
        </w:tabs>
        <w:autoSpaceDE w:val="0"/>
        <w:autoSpaceDN w:val="0"/>
        <w:adjustRightInd w:val="0"/>
        <w:ind w:left="-360"/>
        <w:rPr>
          <w:rFonts w:ascii="TimesNewRomanPSMT" w:hAnsi="TimesNewRomanPSMT" w:cs="TimesNewRomanPSMT"/>
          <w:spacing w:val="-3"/>
          <w:kern w:val="2"/>
          <w:sz w:val="22"/>
          <w:szCs w:val="22"/>
        </w:rPr>
      </w:pPr>
      <w:r w:rsidRPr="00FF5358">
        <w:rPr>
          <w:b/>
          <w:bCs/>
          <w:i/>
          <w:iCs/>
          <w:color w:val="000000"/>
          <w:spacing w:val="-3"/>
          <w:sz w:val="22"/>
          <w:szCs w:val="22"/>
        </w:rPr>
        <w:t xml:space="preserve">My research </w:t>
      </w:r>
      <w:r w:rsidR="00FF5358">
        <w:rPr>
          <w:b/>
          <w:bCs/>
          <w:i/>
          <w:iCs/>
          <w:color w:val="000000"/>
          <w:spacing w:val="-3"/>
          <w:sz w:val="22"/>
          <w:szCs w:val="22"/>
        </w:rPr>
        <w:t xml:space="preserve">interests center around one of </w:t>
      </w:r>
      <w:r w:rsidRPr="00FF5358">
        <w:rPr>
          <w:b/>
          <w:bCs/>
          <w:i/>
          <w:iCs/>
          <w:color w:val="000000"/>
          <w:spacing w:val="-3"/>
          <w:sz w:val="22"/>
          <w:szCs w:val="22"/>
        </w:rPr>
        <w:t xml:space="preserve">the most  hotly contested issues in the history of Western culture, the uneasy and fateful relationship between </w:t>
      </w:r>
      <w:r w:rsidR="00FF5358">
        <w:rPr>
          <w:b/>
          <w:bCs/>
          <w:i/>
          <w:iCs/>
          <w:color w:val="000000"/>
          <w:spacing w:val="-3"/>
          <w:sz w:val="22"/>
          <w:szCs w:val="22"/>
        </w:rPr>
        <w:t xml:space="preserve">the Classics and Christianity. </w:t>
      </w:r>
      <w:r w:rsidRPr="00FF5358">
        <w:rPr>
          <w:b/>
          <w:bCs/>
          <w:i/>
          <w:iCs/>
          <w:color w:val="000000"/>
          <w:spacing w:val="-3"/>
          <w:sz w:val="22"/>
          <w:szCs w:val="22"/>
        </w:rPr>
        <w:t xml:space="preserve">I focus not only on the ways in which these two </w:t>
      </w:r>
      <w:r w:rsidR="006B5392">
        <w:rPr>
          <w:b/>
          <w:bCs/>
          <w:i/>
          <w:iCs/>
          <w:color w:val="000000"/>
          <w:spacing w:val="-3"/>
          <w:sz w:val="22"/>
          <w:szCs w:val="22"/>
        </w:rPr>
        <w:t xml:space="preserve">intellectual and spiritual </w:t>
      </w:r>
      <w:r w:rsidRPr="00FF5358">
        <w:rPr>
          <w:b/>
          <w:bCs/>
          <w:i/>
          <w:iCs/>
          <w:color w:val="000000"/>
          <w:spacing w:val="-3"/>
          <w:sz w:val="22"/>
          <w:szCs w:val="22"/>
        </w:rPr>
        <w:t>traditions are opposed to each other, bu</w:t>
      </w:r>
      <w:r w:rsidR="00FF5358">
        <w:rPr>
          <w:b/>
          <w:bCs/>
          <w:i/>
          <w:iCs/>
          <w:color w:val="000000"/>
          <w:spacing w:val="-3"/>
          <w:sz w:val="22"/>
          <w:szCs w:val="22"/>
        </w:rPr>
        <w:t xml:space="preserve">t also on their commonalities. </w:t>
      </w:r>
      <w:r w:rsidRPr="00FF5358">
        <w:rPr>
          <w:b/>
          <w:bCs/>
          <w:i/>
          <w:iCs/>
          <w:color w:val="000000"/>
          <w:spacing w:val="-3"/>
          <w:sz w:val="22"/>
          <w:szCs w:val="22"/>
        </w:rPr>
        <w:t xml:space="preserve">My research has been concentrated on </w:t>
      </w:r>
      <w:r w:rsidR="00FF5358">
        <w:rPr>
          <w:b/>
          <w:bCs/>
          <w:i/>
          <w:iCs/>
          <w:color w:val="000000"/>
          <w:spacing w:val="-3"/>
          <w:sz w:val="22"/>
          <w:szCs w:val="22"/>
        </w:rPr>
        <w:t>their interactio</w:t>
      </w:r>
      <w:r w:rsidR="007A6E2B">
        <w:rPr>
          <w:b/>
          <w:bCs/>
          <w:i/>
          <w:iCs/>
          <w:color w:val="000000"/>
          <w:spacing w:val="-3"/>
          <w:sz w:val="22"/>
          <w:szCs w:val="22"/>
        </w:rPr>
        <w:t>n in two specific contexts</w:t>
      </w:r>
      <w:r w:rsidRPr="00FF5358">
        <w:rPr>
          <w:b/>
          <w:bCs/>
          <w:i/>
          <w:iCs/>
          <w:color w:val="000000"/>
          <w:spacing w:val="-3"/>
          <w:sz w:val="22"/>
          <w:szCs w:val="22"/>
        </w:rPr>
        <w:t>: Late Antiqui</w:t>
      </w:r>
      <w:r w:rsidR="00B451CD">
        <w:rPr>
          <w:b/>
          <w:bCs/>
          <w:i/>
          <w:iCs/>
          <w:color w:val="000000"/>
          <w:spacing w:val="-3"/>
          <w:sz w:val="22"/>
          <w:szCs w:val="22"/>
        </w:rPr>
        <w:t>ty and the Lutheran Reformation</w:t>
      </w:r>
      <w:r w:rsidR="00B154CE">
        <w:rPr>
          <w:b/>
          <w:bCs/>
          <w:i/>
          <w:iCs/>
          <w:color w:val="000000"/>
          <w:spacing w:val="-3"/>
          <w:sz w:val="22"/>
          <w:szCs w:val="22"/>
        </w:rPr>
        <w:t>. Especially interesting to me are</w:t>
      </w:r>
      <w:r w:rsidR="0088452C">
        <w:rPr>
          <w:b/>
          <w:bCs/>
          <w:i/>
          <w:iCs/>
          <w:color w:val="000000"/>
          <w:spacing w:val="-3"/>
          <w:sz w:val="22"/>
          <w:szCs w:val="22"/>
        </w:rPr>
        <w:t xml:space="preserve"> questions concerning </w:t>
      </w:r>
      <w:r w:rsidRPr="00FF5358">
        <w:rPr>
          <w:b/>
          <w:bCs/>
          <w:i/>
          <w:iCs/>
          <w:color w:val="000000"/>
          <w:spacing w:val="-3"/>
          <w:sz w:val="22"/>
          <w:szCs w:val="22"/>
        </w:rPr>
        <w:t>textual criticism, religious po</w:t>
      </w:r>
      <w:r w:rsidR="00FF5358">
        <w:rPr>
          <w:b/>
          <w:bCs/>
          <w:i/>
          <w:iCs/>
          <w:color w:val="000000"/>
          <w:spacing w:val="-3"/>
          <w:sz w:val="22"/>
          <w:szCs w:val="22"/>
        </w:rPr>
        <w:t xml:space="preserve">etics, </w:t>
      </w:r>
      <w:r w:rsidR="0088452C">
        <w:rPr>
          <w:b/>
          <w:bCs/>
          <w:i/>
          <w:iCs/>
          <w:color w:val="000000"/>
          <w:spacing w:val="-3"/>
          <w:sz w:val="22"/>
          <w:szCs w:val="22"/>
        </w:rPr>
        <w:t xml:space="preserve">Latin prose style, </w:t>
      </w:r>
      <w:r w:rsidR="00FF5358">
        <w:rPr>
          <w:b/>
          <w:bCs/>
          <w:i/>
          <w:iCs/>
          <w:color w:val="000000"/>
          <w:spacing w:val="-3"/>
          <w:sz w:val="22"/>
          <w:szCs w:val="22"/>
        </w:rPr>
        <w:t xml:space="preserve">and Lutheran classical </w:t>
      </w:r>
      <w:r w:rsidRPr="00FF5358">
        <w:rPr>
          <w:b/>
          <w:bCs/>
          <w:i/>
          <w:iCs/>
          <w:color w:val="000000"/>
          <w:spacing w:val="-3"/>
          <w:sz w:val="22"/>
          <w:szCs w:val="22"/>
        </w:rPr>
        <w:t>education</w:t>
      </w:r>
      <w:r w:rsidR="00FF5358">
        <w:rPr>
          <w:b/>
          <w:bCs/>
          <w:i/>
          <w:iCs/>
          <w:color w:val="000000"/>
          <w:spacing w:val="-3"/>
          <w:sz w:val="22"/>
          <w:szCs w:val="22"/>
        </w:rPr>
        <w:t xml:space="preserve"> and worship</w:t>
      </w:r>
      <w:r w:rsidR="00B451CD">
        <w:rPr>
          <w:b/>
          <w:bCs/>
          <w:i/>
          <w:iCs/>
          <w:color w:val="000000"/>
          <w:spacing w:val="-3"/>
          <w:sz w:val="22"/>
          <w:szCs w:val="22"/>
        </w:rPr>
        <w:t xml:space="preserve">. </w:t>
      </w:r>
      <w:r w:rsidRPr="00FF5358">
        <w:rPr>
          <w:b/>
          <w:bCs/>
          <w:i/>
          <w:iCs/>
          <w:color w:val="000000"/>
          <w:spacing w:val="-3"/>
          <w:sz w:val="22"/>
          <w:szCs w:val="22"/>
        </w:rPr>
        <w:t>I am best known for my scholarship on the early medieval Latin epic poet and hymn writer, Sedulius, whose collected works I am in the process of editing, for my studies of Martin Luther’s relationship with classical authors (e.g. Virgil and Aesop) and his own Neo-Latin poetry, as well as for my work on J.P. Ko</w:t>
      </w:r>
      <w:r w:rsidR="0038186E">
        <w:rPr>
          <w:b/>
          <w:bCs/>
          <w:i/>
          <w:iCs/>
          <w:color w:val="000000"/>
          <w:spacing w:val="-3"/>
          <w:sz w:val="22"/>
          <w:szCs w:val="22"/>
        </w:rPr>
        <w:t>ehler, a classically educated</w:t>
      </w:r>
      <w:r w:rsidR="00B451CD">
        <w:rPr>
          <w:b/>
          <w:bCs/>
          <w:i/>
          <w:iCs/>
          <w:color w:val="000000"/>
          <w:spacing w:val="-3"/>
          <w:sz w:val="22"/>
          <w:szCs w:val="22"/>
        </w:rPr>
        <w:t xml:space="preserve"> Lutheran </w:t>
      </w:r>
      <w:r w:rsidR="004C7D92">
        <w:rPr>
          <w:b/>
          <w:bCs/>
          <w:i/>
          <w:iCs/>
          <w:color w:val="000000"/>
          <w:spacing w:val="-3"/>
          <w:sz w:val="22"/>
          <w:szCs w:val="22"/>
        </w:rPr>
        <w:t xml:space="preserve">exegetical </w:t>
      </w:r>
      <w:r w:rsidR="00B451CD">
        <w:rPr>
          <w:b/>
          <w:bCs/>
          <w:i/>
          <w:iCs/>
          <w:color w:val="000000"/>
          <w:spacing w:val="-3"/>
          <w:sz w:val="22"/>
          <w:szCs w:val="22"/>
        </w:rPr>
        <w:t xml:space="preserve">theologian </w:t>
      </w:r>
      <w:r w:rsidR="004C7D92">
        <w:rPr>
          <w:b/>
          <w:bCs/>
          <w:i/>
          <w:iCs/>
          <w:color w:val="000000"/>
          <w:spacing w:val="-3"/>
          <w:sz w:val="22"/>
          <w:szCs w:val="22"/>
        </w:rPr>
        <w:t xml:space="preserve">and church historian </w:t>
      </w:r>
      <w:r w:rsidR="00B451CD">
        <w:rPr>
          <w:b/>
          <w:bCs/>
          <w:i/>
          <w:iCs/>
          <w:color w:val="000000"/>
          <w:spacing w:val="-3"/>
          <w:sz w:val="22"/>
          <w:szCs w:val="22"/>
        </w:rPr>
        <w:t>of the early twentieth-century</w:t>
      </w:r>
      <w:r w:rsidRPr="00FF5358">
        <w:rPr>
          <w:b/>
          <w:bCs/>
          <w:i/>
          <w:iCs/>
          <w:color w:val="000000"/>
          <w:spacing w:val="-3"/>
          <w:sz w:val="22"/>
          <w:szCs w:val="22"/>
        </w:rPr>
        <w:t>.</w:t>
      </w:r>
    </w:p>
    <w:p w:rsidR="00162393" w:rsidRPr="00FF5358" w:rsidRDefault="00162393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 xml:space="preserve">Scholarly Publications </w:t>
      </w:r>
    </w:p>
    <w:p w:rsidR="00CD5247" w:rsidRPr="00FF5358" w:rsidRDefault="00CD524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</w:p>
    <w:p w:rsidR="00CD5247" w:rsidRPr="00FF5358" w:rsidRDefault="00CD5247" w:rsidP="00B154C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Accepted or Commissioned</w:t>
      </w:r>
      <w:r w:rsidR="00B154CE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 xml:space="preserve"> for Publication (work in progress)</w:t>
      </w:r>
    </w:p>
    <w:p w:rsidR="00CD5247" w:rsidRPr="00FF5358" w:rsidRDefault="00CD5247" w:rsidP="00CD524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Sedulii Opera Omnia.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New critical edition commissioned by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Corpus Christianorum: Series Latina</w:t>
      </w:r>
      <w:r w:rsidR="0027688A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(Turnhout: Brepols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). </w:t>
      </w:r>
    </w:p>
    <w:p w:rsidR="00CD5247" w:rsidRPr="00FF5358" w:rsidRDefault="00CD5247" w:rsidP="00CD524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“Sedulius.” Article for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Catalogus Translationum et Commentariorum: Medieval and Renaissance Latin Translations and Commentaries.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Eds. Paul Oskar Kristeller, Virginia Brown, James Hankins, Robert Kaster (Washington, D.C.: Catholic Universi</w:t>
      </w:r>
      <w:r w:rsidR="0027688A" w:rsidRPr="00FF5358">
        <w:rPr>
          <w:rFonts w:ascii="TimesNewRomanPSMT" w:hAnsi="TimesNewRomanPSMT" w:cs="TimesNewRomanPSMT"/>
          <w:kern w:val="1"/>
          <w:sz w:val="22"/>
          <w:szCs w:val="22"/>
        </w:rPr>
        <w:t>ty of America Press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).</w:t>
      </w:r>
    </w:p>
    <w:p w:rsidR="00CD5247" w:rsidRPr="00FF5358" w:rsidRDefault="00CD5247" w:rsidP="00FF535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i/>
          <w:iCs/>
          <w:kern w:val="1"/>
          <w:sz w:val="22"/>
          <w:szCs w:val="22"/>
        </w:rPr>
      </w:pPr>
    </w:p>
    <w:p w:rsidR="00DC292D" w:rsidRPr="00FF5358" w:rsidRDefault="00DC7024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In press</w:t>
      </w:r>
      <w:r w:rsidR="00B154CE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 xml:space="preserve"> (finished ma</w:t>
      </w:r>
      <w:r w:rsidR="0088452C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nuscript</w:t>
      </w:r>
      <w:r w:rsidR="004539C7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 xml:space="preserve"> submitted; awaiting</w:t>
      </w:r>
      <w:r w:rsidR="00B154CE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 xml:space="preserve"> publication)</w:t>
      </w:r>
    </w:p>
    <w:p w:rsidR="00B154CE" w:rsidRDefault="0023287F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lastRenderedPageBreak/>
        <w:t xml:space="preserve">Article on “Sedulius” </w:t>
      </w:r>
      <w:r w:rsidR="00B154CE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for </w:t>
      </w:r>
      <w:r w:rsidR="00B154CE" w:rsidRPr="00FF5358">
        <w:rPr>
          <w:rFonts w:ascii="TimesNewRomanPSMT" w:hAnsi="TimesNewRomanPSMT" w:cs="TimesNewRomanPSMT"/>
          <w:i/>
          <w:kern w:val="1"/>
          <w:sz w:val="22"/>
          <w:szCs w:val="22"/>
        </w:rPr>
        <w:t>Traditio Patrum,</w:t>
      </w:r>
      <w:r w:rsidR="00B154CE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to be published by Brepols (Turnhout, Belgium).</w:t>
      </w:r>
    </w:p>
    <w:p w:rsidR="00B51990" w:rsidRPr="00FF5358" w:rsidRDefault="00DC7024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Essays on selected Latin hymns of Ambrose, Prudentius, Sedulius and others for the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 xml:space="preserve">Lutheran Service Book Hymnal Companion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(Concordia Publishing House, eds. Jon D. Vieker and Peter Reske; c. 10 pages).</w:t>
      </w:r>
      <w:r w:rsidR="00575DBF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</w:p>
    <w:p w:rsidR="00575DBF" w:rsidRPr="00FF5358" w:rsidRDefault="00575DBF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“The Reformation,”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Encyclopedia of Neo-Latin Studies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(to be published by E.J. Brill in 2013, eds. Philip Ford, Jan Bloemenda</w:t>
      </w:r>
      <w:r w:rsidR="0027688A" w:rsidRPr="00FF5358">
        <w:rPr>
          <w:rFonts w:ascii="TimesNewRomanPSMT" w:hAnsi="TimesNewRomanPSMT" w:cs="TimesNewRomanPSMT"/>
          <w:kern w:val="1"/>
          <w:sz w:val="22"/>
          <w:szCs w:val="22"/>
        </w:rPr>
        <w:t>l, Charles Fantazzi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).</w:t>
      </w:r>
    </w:p>
    <w:p w:rsidR="00575DBF" w:rsidRPr="00FF5358" w:rsidRDefault="00575DBF" w:rsidP="00575DBF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“Martin Luther,” entry for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Encyclopedia of Neo-Latin Studies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(to be published by E.J. Brill in 2013, eds. Philip Ford, Jan Bloemend</w:t>
      </w:r>
      <w:r w:rsidR="0027688A" w:rsidRPr="00FF5358">
        <w:rPr>
          <w:rFonts w:ascii="TimesNewRomanPSMT" w:hAnsi="TimesNewRomanPSMT" w:cs="TimesNewRomanPSMT"/>
          <w:kern w:val="1"/>
          <w:sz w:val="22"/>
          <w:szCs w:val="22"/>
        </w:rPr>
        <w:t>al, Charles Fantazzi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).</w:t>
      </w:r>
    </w:p>
    <w:p w:rsidR="00575DBF" w:rsidRPr="00FF5358" w:rsidRDefault="00575DBF" w:rsidP="00575DBF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“Philipp Melanchthon,” entry for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Encyclopedia of Neo-Latin Studies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(to be published by E.J. Brill in 2013, eds. Philip Ford, Jan Bloemend</w:t>
      </w:r>
      <w:r w:rsidR="0027688A" w:rsidRPr="00FF5358">
        <w:rPr>
          <w:rFonts w:ascii="TimesNewRomanPSMT" w:hAnsi="TimesNewRomanPSMT" w:cs="TimesNewRomanPSMT"/>
          <w:kern w:val="1"/>
          <w:sz w:val="22"/>
          <w:szCs w:val="22"/>
        </w:rPr>
        <w:t>al, Charles Fantazzi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).</w:t>
      </w:r>
    </w:p>
    <w:p w:rsidR="00575DBF" w:rsidRPr="00FF5358" w:rsidRDefault="00575DBF" w:rsidP="00575DBF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“John Calvin,” entry for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Encyclopedia of Neo-Latin Studies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(to be published by E.J. Brill in 2013, eds. Philip Ford, Jan Bloemend</w:t>
      </w:r>
      <w:r w:rsidR="0027688A" w:rsidRPr="00FF5358">
        <w:rPr>
          <w:rFonts w:ascii="TimesNewRomanPSMT" w:hAnsi="TimesNewRomanPSMT" w:cs="TimesNewRomanPSMT"/>
          <w:kern w:val="1"/>
          <w:sz w:val="22"/>
          <w:szCs w:val="22"/>
        </w:rPr>
        <w:t>al, Charles Fantazzi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).</w:t>
      </w:r>
    </w:p>
    <w:p w:rsidR="00575DBF" w:rsidRPr="00FF5358" w:rsidRDefault="00575DBF" w:rsidP="00575DBF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“Erasmus’ Theological Writings,” entry for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Encyclopedia of Neo-Latin Studies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(to be published by E.J. Brill in 2013, eds. Philip Ford, Jan Bloemend</w:t>
      </w:r>
      <w:r w:rsidR="0027688A" w:rsidRPr="00FF5358">
        <w:rPr>
          <w:rFonts w:ascii="TimesNewRomanPSMT" w:hAnsi="TimesNewRomanPSMT" w:cs="TimesNewRomanPSMT"/>
          <w:kern w:val="1"/>
          <w:sz w:val="22"/>
          <w:szCs w:val="22"/>
        </w:rPr>
        <w:t>al, Charles Fantazzi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).</w:t>
      </w:r>
    </w:p>
    <w:p w:rsidR="006A270D" w:rsidRPr="00FF5358" w:rsidRDefault="00575DBF" w:rsidP="00AB4E63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i/>
          <w:iCs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“Latin and Lutheran Education,” entry for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Encyclopedia of Neo-Latin Studies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(to be published by E.J. Brill in 2013, eds. Philip Ford, Jan Bloemend</w:t>
      </w:r>
      <w:r w:rsidR="0027688A" w:rsidRPr="00FF5358">
        <w:rPr>
          <w:rFonts w:ascii="TimesNewRomanPSMT" w:hAnsi="TimesNewRomanPSMT" w:cs="TimesNewRomanPSMT"/>
          <w:kern w:val="1"/>
          <w:sz w:val="22"/>
          <w:szCs w:val="22"/>
        </w:rPr>
        <w:t>al, Charles Fantazzi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).</w:t>
      </w:r>
    </w:p>
    <w:p w:rsidR="006B5392" w:rsidRDefault="006B5392" w:rsidP="006B5392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Review of Asaph Ben-Tov,</w:t>
      </w:r>
      <w:r w:rsidRPr="00FF5358"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  <w:t xml:space="preserve"> Lutheran Humanists and Greek Antiquity: Melanchthonian Scholarship Between Universal History and Pedagogy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(Leiden and Boston: Brill, 2009), for</w:t>
      </w:r>
      <w:r w:rsidRPr="00FF5358"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  <w:t xml:space="preserve"> Lutheran Quarterly.</w:t>
      </w:r>
    </w:p>
    <w:p w:rsidR="00B154CE" w:rsidRPr="00B154CE" w:rsidRDefault="00F56F87" w:rsidP="00B154C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Translations of </w:t>
      </w:r>
      <w:r w:rsidR="00B154CE">
        <w:rPr>
          <w:rFonts w:ascii="TimesNewRomanPSMT" w:hAnsi="TimesNewRomanPSMT" w:cs="TimesNewRomanPSMT"/>
          <w:spacing w:val="-3"/>
          <w:kern w:val="1"/>
          <w:sz w:val="22"/>
          <w:szCs w:val="22"/>
        </w:rPr>
        <w:t>Latin disputations</w:t>
      </w:r>
      <w:r w:rsidR="00B154CE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by Luther for expanded edition of </w:t>
      </w:r>
      <w:r w:rsidR="00B154CE"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Luther’s Works</w:t>
      </w:r>
      <w:r w:rsidR="00B154CE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(Concordia Publishing House, St. Louis).</w:t>
      </w:r>
    </w:p>
    <w:p w:rsidR="00B154CE" w:rsidRDefault="00B154CE" w:rsidP="00B154C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Entry on Turcius Rufius Asterius for </w:t>
      </w:r>
      <w:r w:rsidRPr="00FF5358"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  <w:t>Brill’s Encyclopedia of Early Christianity.</w:t>
      </w:r>
    </w:p>
    <w:p w:rsidR="0076046E" w:rsidRPr="00FF5358" w:rsidRDefault="0076046E" w:rsidP="0076046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</w:pPr>
      <w:r>
        <w:rPr>
          <w:bCs/>
          <w:sz w:val="22"/>
          <w:szCs w:val="22"/>
        </w:rPr>
        <w:t xml:space="preserve">“Of Roosters and Repetitio: Ambrose’s </w:t>
      </w:r>
      <w:r w:rsidRPr="009909D1">
        <w:rPr>
          <w:bCs/>
          <w:i/>
          <w:sz w:val="22"/>
          <w:szCs w:val="22"/>
        </w:rPr>
        <w:t>Aeterne Rerum Conditor</w:t>
      </w:r>
      <w:r>
        <w:rPr>
          <w:bCs/>
          <w:sz w:val="22"/>
          <w:szCs w:val="22"/>
        </w:rPr>
        <w:t xml:space="preserve">.” To be published in </w:t>
      </w:r>
      <w:r w:rsidRPr="009909D1">
        <w:rPr>
          <w:bCs/>
          <w:i/>
          <w:sz w:val="22"/>
          <w:szCs w:val="22"/>
        </w:rPr>
        <w:t>Vigiliae Christianae.</w:t>
      </w:r>
    </w:p>
    <w:p w:rsidR="0076046E" w:rsidRDefault="0076046E" w:rsidP="00B154C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</w:pPr>
    </w:p>
    <w:p w:rsidR="0076046E" w:rsidRPr="0076046E" w:rsidRDefault="0076046E" w:rsidP="00B154C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i/>
          <w:spacing w:val="-3"/>
          <w:kern w:val="1"/>
          <w:sz w:val="22"/>
          <w:szCs w:val="22"/>
        </w:rPr>
      </w:pPr>
      <w:r w:rsidRPr="0076046E">
        <w:rPr>
          <w:rFonts w:ascii="TimesNewRomanPSMT" w:hAnsi="TimesNewRomanPSMT" w:cs="TimesNewRomanPSMT"/>
          <w:b/>
          <w:i/>
          <w:spacing w:val="-3"/>
          <w:kern w:val="1"/>
          <w:sz w:val="22"/>
          <w:szCs w:val="22"/>
        </w:rPr>
        <w:t>2014</w:t>
      </w:r>
    </w:p>
    <w:p w:rsidR="00B154CE" w:rsidRDefault="00B154CE" w:rsidP="00B154C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bCs/>
          <w:sz w:val="22"/>
          <w:szCs w:val="22"/>
        </w:rPr>
      </w:pPr>
      <w:r w:rsidRPr="00FF5358"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  <w:t xml:space="preserve">Ad Fontes Witebergenses: </w:t>
      </w:r>
      <w:r w:rsidRPr="00FF5358">
        <w:rPr>
          <w:bCs/>
          <w:sz w:val="22"/>
          <w:szCs w:val="22"/>
        </w:rPr>
        <w:t xml:space="preserve">Select Proceedings of “Lutheranism and the Classics </w:t>
      </w:r>
      <w:r w:rsidR="0076046E">
        <w:rPr>
          <w:bCs/>
          <w:sz w:val="22"/>
          <w:szCs w:val="22"/>
        </w:rPr>
        <w:t xml:space="preserve">II: Reading the Church Fathers, </w:t>
      </w:r>
      <w:r w:rsidRPr="00FF5358">
        <w:rPr>
          <w:bCs/>
          <w:sz w:val="22"/>
          <w:szCs w:val="22"/>
        </w:rPr>
        <w:t>Concordia Theological Seminary, September 28-29, 2012</w:t>
      </w:r>
      <w:r>
        <w:rPr>
          <w:bCs/>
          <w:sz w:val="22"/>
          <w:szCs w:val="22"/>
        </w:rPr>
        <w:t xml:space="preserve">, co-editor with </w:t>
      </w:r>
      <w:r w:rsidR="00C770F4">
        <w:rPr>
          <w:bCs/>
          <w:sz w:val="22"/>
          <w:szCs w:val="22"/>
        </w:rPr>
        <w:t>James Kellerman (</w:t>
      </w:r>
      <w:r w:rsidR="0076046E">
        <w:rPr>
          <w:bCs/>
          <w:sz w:val="22"/>
          <w:szCs w:val="22"/>
        </w:rPr>
        <w:t xml:space="preserve">Bridgeport, Texas: </w:t>
      </w:r>
      <w:r w:rsidRPr="006A59DE">
        <w:rPr>
          <w:bCs/>
          <w:sz w:val="22"/>
          <w:szCs w:val="22"/>
        </w:rPr>
        <w:t>Lutheran Legacy Press</w:t>
      </w:r>
      <w:r w:rsidR="00C770F4">
        <w:rPr>
          <w:bCs/>
          <w:sz w:val="22"/>
          <w:szCs w:val="22"/>
        </w:rPr>
        <w:t>)</w:t>
      </w:r>
      <w:r w:rsidRPr="006A59DE">
        <w:rPr>
          <w:bCs/>
          <w:sz w:val="22"/>
          <w:szCs w:val="22"/>
        </w:rPr>
        <w:t>.</w:t>
      </w:r>
    </w:p>
    <w:p w:rsidR="00E46AA4" w:rsidRDefault="00E46AA4" w:rsidP="00E46AA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“Arator,”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 Virgil Encyclopedia,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eds. Jan Ziolkowski and Richard Thomas (Wiley-Blackwell).</w:t>
      </w:r>
      <w:r w:rsidRPr="00E46AA4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See </w:t>
      </w:r>
      <w:hyperlink r:id="rId9" w:history="1">
        <w:r w:rsidRPr="002A10F0">
          <w:rPr>
            <w:rStyle w:val="Hyperlink"/>
            <w:rFonts w:ascii="TimesNewRomanPSMT" w:hAnsi="TimesNewRomanPSMT" w:cs="TimesNewRomanPSMT"/>
            <w:spacing w:val="-3"/>
            <w:kern w:val="1"/>
            <w:sz w:val="22"/>
            <w:szCs w:val="22"/>
          </w:rPr>
          <w:t>http://onlinelibrary.wiley.com/book/10.1002/9781118351352</w:t>
        </w:r>
      </w:hyperlink>
    </w:p>
    <w:p w:rsidR="00E46AA4" w:rsidRDefault="00E46AA4" w:rsidP="00E46AA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>“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Church Fathers,”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 Virgil Encyclopedia,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eds. Jan Ziolkowski and Richard Thomas (Wiley-Blackwell).</w:t>
      </w:r>
      <w:r w:rsidRPr="00E46AA4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See </w:t>
      </w:r>
      <w:hyperlink r:id="rId10" w:history="1">
        <w:r w:rsidRPr="002A10F0">
          <w:rPr>
            <w:rStyle w:val="Hyperlink"/>
            <w:rFonts w:ascii="TimesNewRomanPSMT" w:hAnsi="TimesNewRomanPSMT" w:cs="TimesNewRomanPSMT"/>
            <w:spacing w:val="-3"/>
            <w:kern w:val="1"/>
            <w:sz w:val="22"/>
            <w:szCs w:val="22"/>
          </w:rPr>
          <w:t>http://onlinelibrary.wiley.com/book/10.1002/9781118351352</w:t>
        </w:r>
      </w:hyperlink>
    </w:p>
    <w:p w:rsidR="00E46AA4" w:rsidRPr="00FF5358" w:rsidRDefault="00E46AA4" w:rsidP="00E46AA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8E00C4" w:rsidRDefault="008E00C4" w:rsidP="005C619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i/>
          <w:spacing w:val="-3"/>
          <w:kern w:val="1"/>
          <w:sz w:val="22"/>
          <w:szCs w:val="22"/>
        </w:rPr>
      </w:pPr>
    </w:p>
    <w:p w:rsidR="00AB4E63" w:rsidRDefault="00AB4E63" w:rsidP="00AB4E63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i/>
          <w:spacing w:val="-3"/>
          <w:kern w:val="1"/>
          <w:sz w:val="22"/>
          <w:szCs w:val="22"/>
        </w:rPr>
      </w:pPr>
      <w:r>
        <w:rPr>
          <w:rFonts w:ascii="TimesNewRomanPSMT" w:hAnsi="TimesNewRomanPSMT" w:cs="TimesNewRomanPSMT"/>
          <w:b/>
          <w:i/>
          <w:spacing w:val="-3"/>
          <w:kern w:val="1"/>
          <w:sz w:val="22"/>
          <w:szCs w:val="22"/>
        </w:rPr>
        <w:t>2013</w:t>
      </w:r>
    </w:p>
    <w:p w:rsidR="00FE1FB5" w:rsidRPr="00F611C9" w:rsidRDefault="00F611C9" w:rsidP="00FE1FB5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Sedulius: The Paschal Song and Hymns</w:t>
      </w:r>
      <w:r>
        <w:rPr>
          <w:rFonts w:ascii="TimesNewRomanPSMT" w:hAnsi="TimesNewRomanPSMT" w:cs="TimesNewRomanPSMT"/>
          <w:kern w:val="1"/>
          <w:sz w:val="22"/>
          <w:szCs w:val="22"/>
        </w:rPr>
        <w:t xml:space="preserve"> (t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ranslation with introduction and note</w:t>
      </w:r>
      <w:r>
        <w:rPr>
          <w:rFonts w:ascii="TimesNewRomanPSMT" w:hAnsi="TimesNewRomanPSMT" w:cs="TimesNewRomanPSMT"/>
          <w:kern w:val="1"/>
          <w:sz w:val="22"/>
          <w:szCs w:val="22"/>
        </w:rPr>
        <w:t xml:space="preserve">s) =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Society</w:t>
      </w:r>
      <w:r>
        <w:rPr>
          <w:rFonts w:ascii="TimesNewRomanPSMT" w:hAnsi="TimesNewRomanPSMT" w:cs="TimesNewRomanPSMT"/>
          <w:kern w:val="1"/>
          <w:sz w:val="22"/>
          <w:szCs w:val="22"/>
        </w:rPr>
        <w:t xml:space="preserve"> of Biblical Literature’s</w:t>
      </w:r>
      <w:r w:rsidR="006E515F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Writ</w:t>
      </w:r>
      <w:r>
        <w:rPr>
          <w:rFonts w:ascii="TimesNewRomanPSMT" w:hAnsi="TimesNewRomanPSMT" w:cs="TimesNewRomanPSMT"/>
          <w:i/>
          <w:iCs/>
          <w:kern w:val="1"/>
          <w:sz w:val="22"/>
          <w:szCs w:val="22"/>
        </w:rPr>
        <w:t>ings from the Greco-Roman World</w:t>
      </w:r>
      <w:r>
        <w:rPr>
          <w:rFonts w:ascii="TimesNewRomanPSMT" w:hAnsi="TimesNewRomanPSMT" w:cs="TimesNewRomanPSMT"/>
          <w:kern w:val="1"/>
          <w:sz w:val="22"/>
          <w:szCs w:val="22"/>
        </w:rPr>
        <w:t xml:space="preserve"> 35, Michael Roberts, editor (Atlanta: Society of Biblical Literature, 2013), </w:t>
      </w:r>
      <w:r w:rsidR="006E515F">
        <w:rPr>
          <w:rFonts w:ascii="TimesNewRomanPSMT" w:hAnsi="TimesNewRomanPSMT" w:cs="TimesNewRomanPSMT"/>
          <w:kern w:val="1"/>
          <w:sz w:val="22"/>
          <w:szCs w:val="22"/>
        </w:rPr>
        <w:t xml:space="preserve">xliii + </w:t>
      </w:r>
      <w:r>
        <w:rPr>
          <w:rFonts w:ascii="TimesNewRomanPSMT" w:hAnsi="TimesNewRomanPSMT" w:cs="TimesNewRomanPSMT"/>
          <w:kern w:val="1"/>
          <w:sz w:val="22"/>
          <w:szCs w:val="22"/>
        </w:rPr>
        <w:t>279 pp.</w:t>
      </w:r>
      <w:r w:rsidR="00FE1FB5" w:rsidRPr="00FE1FB5">
        <w:t xml:space="preserve"> </w:t>
      </w:r>
      <w:r w:rsidR="00FE1FB5">
        <w:t xml:space="preserve">Reviewed by Roberto Mori in </w:t>
      </w:r>
      <w:r w:rsidR="00FE1FB5" w:rsidRPr="00FE1FB5">
        <w:rPr>
          <w:i/>
        </w:rPr>
        <w:t>Bryn Mawr Classical Review</w:t>
      </w:r>
      <w:r w:rsidR="00FE1FB5">
        <w:t xml:space="preserve"> (January 28, 2013): </w:t>
      </w:r>
      <w:hyperlink r:id="rId11" w:history="1">
        <w:r w:rsidR="00FE1FB5" w:rsidRPr="00FC172A">
          <w:rPr>
            <w:rStyle w:val="Hyperlink"/>
            <w:rFonts w:ascii="TimesNewRomanPSMT" w:hAnsi="TimesNewRomanPSMT" w:cs="TimesNewRomanPSMT"/>
            <w:kern w:val="1"/>
            <w:sz w:val="22"/>
            <w:szCs w:val="22"/>
          </w:rPr>
          <w:t>http://www.bmcreview.org/2014/01/20140155.html</w:t>
        </w:r>
      </w:hyperlink>
    </w:p>
    <w:p w:rsidR="00AB4E63" w:rsidRDefault="00AB4E63" w:rsidP="00AB4E63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“Liturgics.” Translation of article by J.P. Koehler in </w:t>
      </w:r>
      <w:r w:rsidRPr="00FF5358">
        <w:rPr>
          <w:rFonts w:ascii="TimesNewRomanPSMT" w:hAnsi="TimesNewRomanPSMT" w:cs="TimesNewRomanPSMT"/>
          <w:i/>
          <w:kern w:val="1"/>
          <w:sz w:val="22"/>
          <w:szCs w:val="22"/>
        </w:rPr>
        <w:t>Theologische Quartalschrift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 10 (191</w:t>
      </w:r>
      <w:r w:rsidR="004E55B0">
        <w:rPr>
          <w:rFonts w:ascii="TimesNewRomanPSMT" w:hAnsi="TimesNewRomanPSMT" w:cs="TimesNewRomanPSMT"/>
          <w:kern w:val="1"/>
          <w:sz w:val="22"/>
          <w:szCs w:val="22"/>
        </w:rPr>
        <w:t>3) with</w:t>
      </w:r>
      <w:r>
        <w:rPr>
          <w:rFonts w:ascii="TimesNewRomanPSMT" w:hAnsi="TimesNewRomanPSMT" w:cs="TimesNewRomanPSMT"/>
          <w:kern w:val="1"/>
          <w:sz w:val="22"/>
          <w:szCs w:val="22"/>
        </w:rPr>
        <w:t xml:space="preserve"> “Afterword,”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i/>
          <w:kern w:val="1"/>
          <w:sz w:val="22"/>
          <w:szCs w:val="22"/>
        </w:rPr>
        <w:t>Faith-Life</w:t>
      </w:r>
      <w:r>
        <w:rPr>
          <w:rFonts w:ascii="TimesNewRomanPSMT" w:hAnsi="TimesNewRomanPSMT" w:cs="TimesNewRomanPSMT"/>
          <w:i/>
          <w:kern w:val="1"/>
          <w:sz w:val="22"/>
          <w:szCs w:val="22"/>
        </w:rPr>
        <w:t xml:space="preserve"> </w:t>
      </w:r>
      <w:r w:rsidR="006B5392">
        <w:rPr>
          <w:rFonts w:ascii="TimesNewRomanPSMT" w:hAnsi="TimesNewRomanPSMT" w:cs="TimesNewRomanPSMT"/>
          <w:kern w:val="1"/>
          <w:sz w:val="22"/>
          <w:szCs w:val="22"/>
        </w:rPr>
        <w:t>86</w:t>
      </w:r>
      <w:r w:rsidR="00F56F87">
        <w:rPr>
          <w:rFonts w:ascii="TimesNewRomanPSMT" w:hAnsi="TimesNewRomanPSMT" w:cs="TimesNewRomanPSMT"/>
          <w:kern w:val="1"/>
          <w:sz w:val="22"/>
          <w:szCs w:val="22"/>
        </w:rPr>
        <w:t>.1</w:t>
      </w:r>
      <w:r w:rsidR="006B5392">
        <w:rPr>
          <w:rFonts w:ascii="TimesNewRomanPSMT" w:hAnsi="TimesNewRomanPSMT" w:cs="TimesNewRomanPSMT"/>
          <w:kern w:val="1"/>
          <w:sz w:val="22"/>
          <w:szCs w:val="22"/>
        </w:rPr>
        <w:t xml:space="preserve"> (2013):</w:t>
      </w:r>
      <w:r w:rsidRPr="00AB4E63">
        <w:rPr>
          <w:rFonts w:ascii="TimesNewRomanPSMT" w:hAnsi="TimesNewRomanPSMT" w:cs="TimesNewRomanPSMT"/>
          <w:kern w:val="1"/>
          <w:sz w:val="22"/>
          <w:szCs w:val="22"/>
        </w:rPr>
        <w:t>2-13.</w:t>
      </w:r>
    </w:p>
    <w:p w:rsidR="006B5392" w:rsidRDefault="006B5392" w:rsidP="00AB4E63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t xml:space="preserve">“Parrhesia, Confession, and Confessionalism,” </w:t>
      </w:r>
      <w:r w:rsidRPr="006B5392">
        <w:rPr>
          <w:rFonts w:ascii="TimesNewRomanPSMT" w:hAnsi="TimesNewRomanPSMT" w:cs="TimesNewRomanPSMT"/>
          <w:i/>
          <w:kern w:val="1"/>
          <w:sz w:val="22"/>
          <w:szCs w:val="22"/>
        </w:rPr>
        <w:t>Faith-Life</w:t>
      </w:r>
      <w:r>
        <w:rPr>
          <w:rFonts w:ascii="TimesNewRomanPSMT" w:hAnsi="TimesNewRomanPSMT" w:cs="TimesNewRomanPSMT"/>
          <w:kern w:val="1"/>
          <w:sz w:val="22"/>
          <w:szCs w:val="22"/>
        </w:rPr>
        <w:t xml:space="preserve"> 86</w:t>
      </w:r>
      <w:r w:rsidR="00F56F87">
        <w:rPr>
          <w:rFonts w:ascii="TimesNewRomanPSMT" w:hAnsi="TimesNewRomanPSMT" w:cs="TimesNewRomanPSMT"/>
          <w:kern w:val="1"/>
          <w:sz w:val="22"/>
          <w:szCs w:val="22"/>
        </w:rPr>
        <w:t>.3</w:t>
      </w:r>
      <w:r>
        <w:rPr>
          <w:rFonts w:ascii="TimesNewRomanPSMT" w:hAnsi="TimesNewRomanPSMT" w:cs="TimesNewRomanPSMT"/>
          <w:kern w:val="1"/>
          <w:sz w:val="22"/>
          <w:szCs w:val="22"/>
        </w:rPr>
        <w:t xml:space="preserve"> (2013):11-15.</w:t>
      </w:r>
    </w:p>
    <w:p w:rsidR="0076046E" w:rsidRDefault="0076046E" w:rsidP="00AB4E63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i/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t xml:space="preserve">“Pious Mirth: Poetry </w:t>
      </w:r>
      <w:r w:rsidR="00C770F4">
        <w:rPr>
          <w:rFonts w:ascii="TimesNewRomanPSMT" w:hAnsi="TimesNewRomanPSMT" w:cs="TimesNewRomanPSMT"/>
          <w:kern w:val="1"/>
          <w:sz w:val="22"/>
          <w:szCs w:val="22"/>
        </w:rPr>
        <w:t xml:space="preserve">and Theology in Luke 2:13-14,” </w:t>
      </w:r>
      <w:r w:rsidRPr="0076046E">
        <w:rPr>
          <w:rFonts w:ascii="TimesNewRomanPSMT" w:hAnsi="TimesNewRomanPSMT" w:cs="TimesNewRomanPSMT"/>
          <w:i/>
          <w:kern w:val="1"/>
          <w:sz w:val="22"/>
          <w:szCs w:val="22"/>
        </w:rPr>
        <w:t>Faith-Life</w:t>
      </w:r>
      <w:r w:rsidR="00C770F4">
        <w:rPr>
          <w:rFonts w:ascii="TimesNewRomanPSMT" w:hAnsi="TimesNewRomanPSMT" w:cs="TimesNewRomanPSMT"/>
          <w:kern w:val="1"/>
          <w:sz w:val="22"/>
          <w:szCs w:val="22"/>
        </w:rPr>
        <w:t xml:space="preserve"> 86.4 (2013):2-10</w:t>
      </w:r>
      <w:r>
        <w:rPr>
          <w:rFonts w:ascii="TimesNewRomanPSMT" w:hAnsi="TimesNewRomanPSMT" w:cs="TimesNewRomanPSMT"/>
          <w:kern w:val="1"/>
          <w:sz w:val="22"/>
          <w:szCs w:val="22"/>
        </w:rPr>
        <w:t>.</w:t>
      </w:r>
    </w:p>
    <w:p w:rsidR="005C6191" w:rsidRPr="00FF5358" w:rsidRDefault="004E55B0" w:rsidP="005C6191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“Sedulius,”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The Canterbury Dictionary of Hymnology, </w:t>
      </w: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ed. J.R. Watson; on-line publication: </w:t>
      </w:r>
      <w:hyperlink r:id="rId12" w:history="1">
        <w:r w:rsidR="005C6191" w:rsidRPr="008A3138">
          <w:rPr>
            <w:rStyle w:val="Hyperlink"/>
            <w:rFonts w:ascii="TimesNewRomanPSMT" w:hAnsi="TimesNewRomanPSMT" w:cs="TimesNewRomanPSMT"/>
            <w:spacing w:val="-3"/>
            <w:kern w:val="1"/>
            <w:sz w:val="22"/>
            <w:szCs w:val="22"/>
          </w:rPr>
          <w:t>www.hymnology.co.uk/</w:t>
        </w:r>
      </w:hyperlink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</w:t>
      </w:r>
    </w:p>
    <w:p w:rsidR="004E55B0" w:rsidRDefault="004E55B0" w:rsidP="004E55B0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“Abecedaries,”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The Canterbury Dictionary of Hymnology,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ed. J.R. </w:t>
      </w: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Watson; on-line publication: </w:t>
      </w:r>
      <w:hyperlink r:id="rId13" w:history="1">
        <w:r w:rsidR="005C6191" w:rsidRPr="008A3138">
          <w:rPr>
            <w:rStyle w:val="Hyperlink"/>
            <w:rFonts w:ascii="TimesNewRomanPSMT" w:hAnsi="TimesNewRomanPSMT" w:cs="TimesNewRomanPSMT"/>
            <w:spacing w:val="-3"/>
            <w:kern w:val="1"/>
            <w:sz w:val="22"/>
            <w:szCs w:val="22"/>
          </w:rPr>
          <w:t>www.hymnology.co.uk/</w:t>
        </w:r>
      </w:hyperlink>
      <w:r w:rsidR="005C6191">
        <w:rPr>
          <w:rFonts w:ascii="TimesNewRomanPSMT" w:hAnsi="TimesNewRomanPSMT" w:cs="TimesNewRomanPSMT"/>
          <w:spacing w:val="-3"/>
          <w:kern w:val="1"/>
          <w:sz w:val="22"/>
          <w:szCs w:val="22"/>
        </w:rPr>
        <w:t>.</w:t>
      </w:r>
    </w:p>
    <w:p w:rsidR="00AB4E63" w:rsidRPr="00FF5358" w:rsidRDefault="00AB4E63" w:rsidP="005C619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i/>
          <w:spacing w:val="-3"/>
          <w:kern w:val="1"/>
          <w:sz w:val="22"/>
          <w:szCs w:val="22"/>
        </w:rPr>
      </w:pPr>
    </w:p>
    <w:p w:rsidR="008E00C4" w:rsidRPr="00FF5358" w:rsidRDefault="008E00C4" w:rsidP="008E00C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i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i/>
          <w:spacing w:val="-3"/>
          <w:kern w:val="1"/>
          <w:sz w:val="22"/>
          <w:szCs w:val="22"/>
        </w:rPr>
        <w:t>2012</w:t>
      </w:r>
    </w:p>
    <w:p w:rsidR="008E00C4" w:rsidRPr="00FF5358" w:rsidRDefault="008E00C4" w:rsidP="008E00C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“Wise, Steadfast, and Magnanimous: Patrons of the Classics in Luther’s Wittenberg,”</w:t>
      </w:r>
      <w:r w:rsidRPr="00FF5358">
        <w:rPr>
          <w:rFonts w:ascii="TimesNewRomanPSMT" w:hAnsi="TimesNewRomanPSMT" w:cs="TimesNewRomanPSMT"/>
          <w:i/>
          <w:kern w:val="1"/>
          <w:sz w:val="22"/>
          <w:szCs w:val="22"/>
        </w:rPr>
        <w:t xml:space="preserve"> Logia: A Journal of Lutheran Theology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21:</w:t>
      </w:r>
      <w:r w:rsidR="00DC5F2D" w:rsidRPr="00FF5358">
        <w:rPr>
          <w:rFonts w:ascii="TimesNewRomanPSMT" w:hAnsi="TimesNewRomanPSMT" w:cs="TimesNewRomanPSMT"/>
          <w:kern w:val="1"/>
          <w:sz w:val="22"/>
          <w:szCs w:val="22"/>
        </w:rPr>
        <w:t>27-32.</w:t>
      </w:r>
    </w:p>
    <w:p w:rsidR="00C26838" w:rsidRPr="00FF5358" w:rsidRDefault="00C26838" w:rsidP="008E00C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“Death and Life after Death in Martin Luther’s Latin Elegies” in the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Acta Conventus Neo-Latini Upsaliensis,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ed. Astrid Steiner-Weber (Leiden: E.J. Brill, 2012),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pp.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1049-1059.</w:t>
      </w:r>
    </w:p>
    <w:p w:rsidR="00FF7297" w:rsidRPr="00FF5358" w:rsidRDefault="008E00C4" w:rsidP="00FF729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lastRenderedPageBreak/>
        <w:t xml:space="preserve">“Lutheranism and the Classics,” special issue of </w:t>
      </w:r>
      <w:r w:rsidR="009A2F50" w:rsidRPr="00FF5358">
        <w:rPr>
          <w:rFonts w:ascii="TimesNewRomanPSMT" w:hAnsi="TimesNewRomanPSMT" w:cs="TimesNewRomanPSMT"/>
          <w:i/>
          <w:kern w:val="1"/>
          <w:sz w:val="22"/>
          <w:szCs w:val="22"/>
        </w:rPr>
        <w:t>Logia: A Journal of Lutheran Theology</w:t>
      </w:r>
      <w:r w:rsidR="005E349C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, </w:t>
      </w:r>
      <w:r w:rsidR="00AE04E4">
        <w:rPr>
          <w:rFonts w:ascii="TimesNewRomanPSMT" w:hAnsi="TimesNewRomanPSMT" w:cs="TimesNewRomanPSMT"/>
          <w:kern w:val="1"/>
          <w:sz w:val="22"/>
          <w:szCs w:val="22"/>
        </w:rPr>
        <w:t xml:space="preserve">which I co-edited (with </w:t>
      </w:r>
      <w:r w:rsidR="002C43A2" w:rsidRPr="00FF5358">
        <w:rPr>
          <w:rFonts w:ascii="TimesNewRomanPSMT" w:hAnsi="TimesNewRomanPSMT" w:cs="TimesNewRomanPSMT"/>
          <w:kern w:val="1"/>
          <w:sz w:val="22"/>
          <w:szCs w:val="22"/>
        </w:rPr>
        <w:t>Jon Bruss)</w:t>
      </w:r>
      <w:r w:rsidR="00DC5F2D" w:rsidRPr="00FF5358">
        <w:rPr>
          <w:rFonts w:ascii="TimesNewRomanPSMT" w:hAnsi="TimesNewRomanPSMT" w:cs="TimesNewRomanPSMT"/>
          <w:kern w:val="1"/>
          <w:sz w:val="22"/>
          <w:szCs w:val="22"/>
        </w:rPr>
        <w:t>.</w:t>
      </w:r>
      <w:r w:rsidR="002C43A2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</w:p>
    <w:p w:rsidR="00FF7297" w:rsidRPr="00FF5358" w:rsidRDefault="00FF7297" w:rsidP="00FF729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i/>
          <w:iCs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Review of Robert Shorrock,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The Myth of Paganism: Nonnus, Dionysus and the World of Late Antiquity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(London: Bristol Classical Press, 2011) in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 xml:space="preserve">Journal of Late Antiquity </w:t>
      </w:r>
      <w:r w:rsidR="006A270D" w:rsidRPr="00FF5358">
        <w:rPr>
          <w:rFonts w:ascii="TimesNewRomanPSMT" w:hAnsi="TimesNewRomanPSMT" w:cs="TimesNewRomanPSMT"/>
          <w:kern w:val="1"/>
          <w:sz w:val="22"/>
          <w:szCs w:val="22"/>
        </w:rPr>
        <w:t>5 (2012):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218-20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.</w:t>
      </w:r>
    </w:p>
    <w:p w:rsidR="00575DBF" w:rsidRPr="00FF5358" w:rsidRDefault="00575DBF" w:rsidP="00575DBF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66252E" w:rsidRPr="00FF5358" w:rsidRDefault="00377662" w:rsidP="0066252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2011</w:t>
      </w:r>
    </w:p>
    <w:p w:rsidR="00972FCA" w:rsidRDefault="00377662" w:rsidP="00972FCA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sz w:val="22"/>
          <w:szCs w:val="22"/>
        </w:rPr>
      </w:pP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Luther’s Aesop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= </w:t>
      </w:r>
      <w:r w:rsidRPr="00FF5358">
        <w:rPr>
          <w:rFonts w:ascii="TimesNewRomanPSMT" w:hAnsi="TimesNewRomanPSMT" w:cs="TimesNewRomanPSMT"/>
          <w:iCs/>
          <w:kern w:val="1"/>
          <w:sz w:val="22"/>
          <w:szCs w:val="22"/>
        </w:rPr>
        <w:t>Early Modern Studies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8 (Kirksville, MO: Tru</w:t>
      </w:r>
      <w:r w:rsidR="000A7AFB" w:rsidRPr="00FF5358">
        <w:rPr>
          <w:rFonts w:ascii="TimesNewRomanPSMT" w:hAnsi="TimesNewRomanPSMT" w:cs="TimesNewRomanPSMT"/>
          <w:kern w:val="1"/>
          <w:sz w:val="22"/>
          <w:szCs w:val="22"/>
        </w:rPr>
        <w:t>man State University Press</w:t>
      </w:r>
      <w:r w:rsidR="00802131">
        <w:rPr>
          <w:rFonts w:ascii="TimesNewRomanPSMT" w:hAnsi="TimesNewRomanPSMT" w:cs="TimesNewRomanPSMT"/>
          <w:kern w:val="1"/>
          <w:sz w:val="22"/>
          <w:szCs w:val="22"/>
        </w:rPr>
        <w:t>), xiv + 24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0 pp.</w:t>
      </w:r>
      <w:r w:rsidR="00C26838" w:rsidRPr="00FF5358">
        <w:rPr>
          <w:sz w:val="22"/>
          <w:szCs w:val="22"/>
        </w:rPr>
        <w:t xml:space="preserve"> </w:t>
      </w:r>
      <w:r w:rsidR="00BA3874" w:rsidRPr="00FF5358">
        <w:rPr>
          <w:sz w:val="22"/>
          <w:szCs w:val="22"/>
        </w:rPr>
        <w:t xml:space="preserve">Nominated </w:t>
      </w:r>
      <w:r w:rsidR="00582389" w:rsidRPr="00FF5358">
        <w:rPr>
          <w:sz w:val="22"/>
          <w:szCs w:val="22"/>
        </w:rPr>
        <w:t xml:space="preserve">by the publisher </w:t>
      </w:r>
      <w:r w:rsidR="00BA3874" w:rsidRPr="00FF5358">
        <w:rPr>
          <w:sz w:val="22"/>
          <w:szCs w:val="22"/>
        </w:rPr>
        <w:t>for the Ro</w:t>
      </w:r>
      <w:r w:rsidR="00582389" w:rsidRPr="00FF5358">
        <w:rPr>
          <w:sz w:val="22"/>
          <w:szCs w:val="22"/>
        </w:rPr>
        <w:t>land H. Bainton Book Prize</w:t>
      </w:r>
      <w:r w:rsidR="00BA3874" w:rsidRPr="00FF5358">
        <w:rPr>
          <w:sz w:val="22"/>
          <w:szCs w:val="22"/>
        </w:rPr>
        <w:t>.</w:t>
      </w:r>
      <w:r w:rsidR="0066252E" w:rsidRPr="00FF5358">
        <w:rPr>
          <w:sz w:val="22"/>
          <w:szCs w:val="22"/>
        </w:rPr>
        <w:t xml:space="preserve"> Reviewed by C. Scott Dixon in </w:t>
      </w:r>
      <w:r w:rsidR="0066252E" w:rsidRPr="00FF5358">
        <w:rPr>
          <w:i/>
          <w:sz w:val="22"/>
          <w:szCs w:val="22"/>
        </w:rPr>
        <w:t>Renaissance Quarterly</w:t>
      </w:r>
      <w:r w:rsidR="006A270D" w:rsidRPr="00FF5358">
        <w:rPr>
          <w:sz w:val="22"/>
          <w:szCs w:val="22"/>
        </w:rPr>
        <w:t xml:space="preserve"> 65 (2012):</w:t>
      </w:r>
      <w:r w:rsidR="00EC6300">
        <w:rPr>
          <w:sz w:val="22"/>
          <w:szCs w:val="22"/>
        </w:rPr>
        <w:t xml:space="preserve">958-9; Charles Cortright in </w:t>
      </w:r>
      <w:r w:rsidR="00EC6300" w:rsidRPr="00EC6300">
        <w:rPr>
          <w:i/>
          <w:sz w:val="22"/>
          <w:szCs w:val="22"/>
        </w:rPr>
        <w:t>Classical Review</w:t>
      </w:r>
      <w:r w:rsidR="00115BBF">
        <w:rPr>
          <w:sz w:val="22"/>
          <w:szCs w:val="22"/>
        </w:rPr>
        <w:t xml:space="preserve"> 63 (2013), 265-6; </w:t>
      </w:r>
      <w:r w:rsidR="00400F7C">
        <w:rPr>
          <w:sz w:val="22"/>
          <w:szCs w:val="22"/>
        </w:rPr>
        <w:t>Neil Leroux in</w:t>
      </w:r>
      <w:r w:rsidR="00400F7C" w:rsidRPr="00400F7C">
        <w:rPr>
          <w:i/>
          <w:sz w:val="22"/>
          <w:szCs w:val="22"/>
        </w:rPr>
        <w:t xml:space="preserve"> Lutheran Quarterly </w:t>
      </w:r>
      <w:r w:rsidR="0088452C">
        <w:rPr>
          <w:sz w:val="22"/>
          <w:szCs w:val="22"/>
        </w:rPr>
        <w:t>27 (2013):</w:t>
      </w:r>
      <w:r w:rsidR="00400F7C">
        <w:rPr>
          <w:sz w:val="22"/>
          <w:szCs w:val="22"/>
        </w:rPr>
        <w:t xml:space="preserve"> 119-20</w:t>
      </w:r>
      <w:r w:rsidR="00115BBF">
        <w:rPr>
          <w:sz w:val="22"/>
          <w:szCs w:val="22"/>
        </w:rPr>
        <w:t xml:space="preserve">; and Timothy Maschke in </w:t>
      </w:r>
      <w:r w:rsidR="00115BBF" w:rsidRPr="00115BBF">
        <w:rPr>
          <w:i/>
          <w:sz w:val="22"/>
          <w:szCs w:val="22"/>
        </w:rPr>
        <w:t>Sixteenth Century Journal</w:t>
      </w:r>
      <w:r w:rsidR="0088452C">
        <w:rPr>
          <w:sz w:val="22"/>
          <w:szCs w:val="22"/>
        </w:rPr>
        <w:t xml:space="preserve"> 44 (2013):</w:t>
      </w:r>
      <w:r w:rsidR="00115BBF">
        <w:rPr>
          <w:sz w:val="22"/>
          <w:szCs w:val="22"/>
        </w:rPr>
        <w:t xml:space="preserve"> 228-230.</w:t>
      </w:r>
      <w:r w:rsidR="00972FCA" w:rsidRPr="00972FCA">
        <w:t xml:space="preserve"> </w:t>
      </w:r>
      <w:r w:rsidR="00972FCA">
        <w:t>See also</w:t>
      </w:r>
      <w:r w:rsidR="007A6E2B">
        <w:t xml:space="preserve"> an</w:t>
      </w:r>
      <w:r w:rsidR="00972FCA">
        <w:t xml:space="preserve"> on-line review by Jason Lane at</w:t>
      </w:r>
      <w:r w:rsidR="007A6E2B">
        <w:t xml:space="preserve"> </w:t>
      </w:r>
      <w:r w:rsidR="007A6E2B" w:rsidRPr="007A6E2B">
        <w:rPr>
          <w:i/>
        </w:rPr>
        <w:t>Blogia,</w:t>
      </w:r>
      <w:r w:rsidR="007A6E2B">
        <w:t xml:space="preserve"> a blog site associated with </w:t>
      </w:r>
      <w:r w:rsidR="007A6E2B" w:rsidRPr="007A6E2B">
        <w:rPr>
          <w:i/>
        </w:rPr>
        <w:t>Logia: A Journal of Lutheran Theology:</w:t>
      </w:r>
      <w:r w:rsidR="00972FCA">
        <w:t xml:space="preserve"> </w:t>
      </w:r>
      <w:hyperlink r:id="rId14" w:anchor=".UsJC4S-i3z0.facebook" w:history="1">
        <w:r w:rsidR="00972FCA" w:rsidRPr="001A3686">
          <w:rPr>
            <w:rStyle w:val="Hyperlink"/>
            <w:sz w:val="22"/>
            <w:szCs w:val="22"/>
          </w:rPr>
          <w:t>http://logia.org/blogia/?p=653#.UsJC4S-i3z0.facebook</w:t>
        </w:r>
      </w:hyperlink>
    </w:p>
    <w:p w:rsidR="006909D9" w:rsidRPr="00972FCA" w:rsidRDefault="006909D9" w:rsidP="00972FCA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“Martin Luther and the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Vita Aesopi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,”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Fictional Traces: Receptions of the Ancient Novel,</w:t>
      </w:r>
      <w:r w:rsidRPr="00FF5358">
        <w:rPr>
          <w:rFonts w:ascii="TimesNewRomanPSMT" w:hAnsi="TimesNewRomanPSMT" w:cs="TimesNewRomanPSMT"/>
          <w:iCs/>
          <w:spacing w:val="-3"/>
          <w:kern w:val="1"/>
          <w:sz w:val="22"/>
          <w:szCs w:val="22"/>
        </w:rPr>
        <w:t xml:space="preserve"> eds. Marilia P. Futre Pinheiro and Stephen J. Harrison</w:t>
      </w:r>
      <w:r w:rsidR="008E00C4" w:rsidRPr="00FF5358">
        <w:rPr>
          <w:rFonts w:ascii="TimesNewRomanPSMT" w:hAnsi="TimesNewRomanPSMT" w:cs="TimesNewRomanPSMT"/>
          <w:iCs/>
          <w:spacing w:val="-3"/>
          <w:kern w:val="1"/>
          <w:sz w:val="22"/>
          <w:szCs w:val="22"/>
        </w:rPr>
        <w:t xml:space="preserve"> = Ancient Narrative Supplementum 14</w:t>
      </w:r>
      <w:r w:rsidRPr="00FF5358">
        <w:rPr>
          <w:rFonts w:ascii="TimesNewRomanPSMT" w:hAnsi="TimesNewRomanPSMT" w:cs="TimesNewRomanPSMT"/>
          <w:iCs/>
          <w:spacing w:val="-3"/>
          <w:kern w:val="1"/>
          <w:sz w:val="22"/>
          <w:szCs w:val="22"/>
        </w:rPr>
        <w:t xml:space="preserve"> (Gron</w:t>
      </w:r>
      <w:r w:rsidR="000A7AFB" w:rsidRPr="00FF5358">
        <w:rPr>
          <w:rFonts w:ascii="TimesNewRomanPSMT" w:hAnsi="TimesNewRomanPSMT" w:cs="TimesNewRomanPSMT"/>
          <w:iCs/>
          <w:spacing w:val="-3"/>
          <w:kern w:val="1"/>
          <w:sz w:val="22"/>
          <w:szCs w:val="22"/>
        </w:rPr>
        <w:t>ingen: Barkhuis Publishing</w:t>
      </w:r>
      <w:r w:rsidR="006A270D" w:rsidRPr="00FF5358">
        <w:rPr>
          <w:rFonts w:ascii="TimesNewRomanPSMT" w:hAnsi="TimesNewRomanPSMT" w:cs="TimesNewRomanPSMT"/>
          <w:iCs/>
          <w:spacing w:val="-3"/>
          <w:kern w:val="1"/>
          <w:sz w:val="22"/>
          <w:szCs w:val="22"/>
        </w:rPr>
        <w:t>), vol. 1,</w:t>
      </w:r>
      <w:r w:rsidRPr="00FF5358">
        <w:rPr>
          <w:rFonts w:ascii="TimesNewRomanPSMT" w:hAnsi="TimesNewRomanPSMT" w:cs="TimesNewRomanPSMT"/>
          <w:iCs/>
          <w:spacing w:val="-3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iCs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iCs/>
          <w:spacing w:val="-3"/>
          <w:kern w:val="1"/>
          <w:sz w:val="22"/>
          <w:szCs w:val="22"/>
        </w:rPr>
        <w:t xml:space="preserve">95-106. </w:t>
      </w:r>
    </w:p>
    <w:p w:rsidR="004C35E7" w:rsidRPr="00FF5358" w:rsidRDefault="004C35E7" w:rsidP="00377662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Translation of Martin Luther’s “Preface to a Complaint Concerning Good Faith by a Pious and Spiritual Parson (as It Appears) from before Ou</w:t>
      </w:r>
      <w:r w:rsidR="00A738B5" w:rsidRPr="00FF5358">
        <w:rPr>
          <w:rFonts w:ascii="TimesNewRomanPSMT" w:hAnsi="TimesNewRomanPSMT" w:cs="TimesNewRomanPSMT"/>
          <w:kern w:val="1"/>
          <w:sz w:val="22"/>
          <w:szCs w:val="22"/>
        </w:rPr>
        <w:t>r Own Age, Recently Discovered</w:t>
      </w:r>
      <w:r w:rsidR="00582389" w:rsidRPr="00FF5358">
        <w:rPr>
          <w:rFonts w:ascii="TimesNewRomanPSMT" w:hAnsi="TimesNewRomanPSMT" w:cs="TimesNewRomanPSMT"/>
          <w:kern w:val="1"/>
          <w:sz w:val="22"/>
          <w:szCs w:val="22"/>
        </w:rPr>
        <w:t>,”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in </w:t>
      </w:r>
      <w:r w:rsidRPr="00FF5358">
        <w:rPr>
          <w:rFonts w:ascii="TimesNewRomanPSMT" w:hAnsi="TimesNewRomanPSMT" w:cs="TimesNewRomanPSMT"/>
          <w:i/>
          <w:kern w:val="1"/>
          <w:sz w:val="22"/>
          <w:szCs w:val="22"/>
        </w:rPr>
        <w:t>Luther’s Works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60 (Prefaces II), ed. Christopher Boyd Brown (St. Louis: </w:t>
      </w:r>
      <w:r w:rsidR="000A7AFB" w:rsidRPr="00FF5358">
        <w:rPr>
          <w:rFonts w:ascii="TimesNewRomanPSMT" w:hAnsi="TimesNewRomanPSMT" w:cs="TimesNewRomanPSMT"/>
          <w:kern w:val="1"/>
          <w:sz w:val="22"/>
          <w:szCs w:val="22"/>
        </w:rPr>
        <w:t>Concordia Publishing House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), </w:t>
      </w:r>
      <w:r w:rsidR="0088452C">
        <w:rPr>
          <w:rFonts w:ascii="TimesNewRomanPSMT" w:hAnsi="TimesNewRomanPSMT" w:cs="TimesNewRomanPSMT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95-102.</w:t>
      </w:r>
    </w:p>
    <w:p w:rsidR="00A738B5" w:rsidRPr="00FF5358" w:rsidRDefault="007B3C97" w:rsidP="00377662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Translation of </w:t>
      </w:r>
      <w:r w:rsidR="00A738B5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Martin Luther’s Preface to John Hus, “Some Very Godly and Erudite Letters, Sufficient Themselves to Show That the Godliness of the Papists </w:t>
      </w:r>
      <w:r w:rsidR="00582389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is Satanic Madness,” </w:t>
      </w:r>
      <w:r w:rsidR="00A738B5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in </w:t>
      </w:r>
      <w:r w:rsidR="00A738B5" w:rsidRPr="00FF5358">
        <w:rPr>
          <w:rFonts w:ascii="TimesNewRomanPSMT" w:hAnsi="TimesNewRomanPSMT" w:cs="TimesNewRomanPSMT"/>
          <w:i/>
          <w:kern w:val="1"/>
          <w:sz w:val="22"/>
          <w:szCs w:val="22"/>
        </w:rPr>
        <w:t>Luther’s Works</w:t>
      </w:r>
      <w:r w:rsidR="00A738B5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60 (Prefaces II), ed. Christopher Boyd Brown (St. Louis: </w:t>
      </w:r>
      <w:r w:rsidR="000A7AFB" w:rsidRPr="00FF5358">
        <w:rPr>
          <w:rFonts w:ascii="TimesNewRomanPSMT" w:hAnsi="TimesNewRomanPSMT" w:cs="TimesNewRomanPSMT"/>
          <w:kern w:val="1"/>
          <w:sz w:val="22"/>
          <w:szCs w:val="22"/>
        </w:rPr>
        <w:t>Concordia Publishing House</w:t>
      </w:r>
      <w:r w:rsidR="00A738B5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), </w:t>
      </w:r>
      <w:r w:rsidR="0088452C">
        <w:rPr>
          <w:rFonts w:ascii="TimesNewRomanPSMT" w:hAnsi="TimesNewRomanPSMT" w:cs="TimesNewRomanPSMT"/>
          <w:kern w:val="1"/>
          <w:sz w:val="22"/>
          <w:szCs w:val="22"/>
        </w:rPr>
        <w:t xml:space="preserve">pp. </w:t>
      </w:r>
      <w:r w:rsidR="00A738B5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152-8. </w:t>
      </w:r>
    </w:p>
    <w:p w:rsidR="00A738B5" w:rsidRPr="00FF5358" w:rsidRDefault="007B3C97" w:rsidP="00377662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Translation of </w:t>
      </w:r>
      <w:r w:rsidR="00A738B5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Martin Luther’s Preface to George </w:t>
      </w:r>
      <w:r w:rsidR="00582389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Major, “Lives of the Fathers,” </w:t>
      </w:r>
      <w:r w:rsidR="00A738B5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in </w:t>
      </w:r>
      <w:r w:rsidR="00A738B5" w:rsidRPr="00FF5358">
        <w:rPr>
          <w:rFonts w:ascii="TimesNewRomanPSMT" w:hAnsi="TimesNewRomanPSMT" w:cs="TimesNewRomanPSMT"/>
          <w:i/>
          <w:kern w:val="1"/>
          <w:sz w:val="22"/>
          <w:szCs w:val="22"/>
        </w:rPr>
        <w:t>Luther’s Works</w:t>
      </w:r>
      <w:r w:rsidR="00A738B5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60 (Prefaces II), ed. Christopher Boyd Brown (St. Louis: </w:t>
      </w:r>
      <w:r w:rsidR="000A7AFB" w:rsidRPr="00FF5358">
        <w:rPr>
          <w:rFonts w:ascii="TimesNewRomanPSMT" w:hAnsi="TimesNewRomanPSMT" w:cs="TimesNewRomanPSMT"/>
          <w:kern w:val="1"/>
          <w:sz w:val="22"/>
          <w:szCs w:val="22"/>
        </w:rPr>
        <w:t>Concordia Publishing House</w:t>
      </w:r>
      <w:r w:rsidR="00A738B5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), </w:t>
      </w:r>
      <w:r w:rsidR="0088452C">
        <w:rPr>
          <w:rFonts w:ascii="TimesNewRomanPSMT" w:hAnsi="TimesNewRomanPSMT" w:cs="TimesNewRomanPSMT"/>
          <w:kern w:val="1"/>
          <w:sz w:val="22"/>
          <w:szCs w:val="22"/>
        </w:rPr>
        <w:t xml:space="preserve">pp. </w:t>
      </w:r>
      <w:r w:rsidR="00A738B5" w:rsidRPr="00FF5358">
        <w:rPr>
          <w:rFonts w:ascii="TimesNewRomanPSMT" w:hAnsi="TimesNewRomanPSMT" w:cs="TimesNewRomanPSMT"/>
          <w:kern w:val="1"/>
          <w:sz w:val="22"/>
          <w:szCs w:val="22"/>
        </w:rPr>
        <w:t>315-23.</w:t>
      </w:r>
    </w:p>
    <w:p w:rsidR="00DC7024" w:rsidRPr="00FF5358" w:rsidRDefault="00DC7024" w:rsidP="0037766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 w:rsidP="004C35E7">
      <w:pPr>
        <w:widowControl w:val="0"/>
        <w:tabs>
          <w:tab w:val="left" w:pos="0"/>
          <w:tab w:val="left" w:pos="751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2010</w:t>
      </w:r>
      <w:r w:rsidR="004C35E7"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ab/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“Ovid, Christianity, and Etiquette: The Uses of Latin Poetry in Colonial Mexico City,”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The Annals of Ovidius University Constanta-Philology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21:145-157. See: </w:t>
      </w:r>
      <w:hyperlink r:id="rId15" w:history="1">
        <w:r w:rsidRPr="00FF5358">
          <w:rPr>
            <w:rFonts w:ascii="TimesNewRomanPSMT" w:hAnsi="TimesNewRomanPSMT" w:cs="TimesNewRomanPSMT"/>
            <w:color w:val="0000FF"/>
            <w:spacing w:val="-3"/>
            <w:kern w:val="1"/>
            <w:sz w:val="22"/>
            <w:szCs w:val="22"/>
            <w:u w:val="single" w:color="0000FF"/>
          </w:rPr>
          <w:t>http://www.univ-ovidius.ro/litere/Anale/Fisiere/10_volumul_XXI_2010/16_Carl_E._Springer.pdf</w:t>
        </w:r>
      </w:hyperlink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).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“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De Profundis: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Research Adventures in the Roman Catacombs,” in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 xml:space="preserve">Adventures in the Academy: Professors in the Land of Lincoln and Beyond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(Edwardsville: SIUE), </w:t>
      </w:r>
      <w:r w:rsidR="0088452C">
        <w:rPr>
          <w:rFonts w:ascii="TimesNewRomanPSMT" w:hAnsi="TimesNewRomanPSMT" w:cs="TimesNewRomanPSMT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13-22.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Josef Eskhult,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Andreas Norrelius’ Latin translation of Johan Kemper’s Hebrew commentary on Matthew. Edited with introduction and philological commentary,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Acta Universitatis Upsaliensis. Studia Latina Upsaliensia 32 (Uppsala: Uppsala University, 2007) in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 xml:space="preserve">Sjuttonhundratal, Nordic Yearbook for Eighteenth-Century Studies,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annual journal of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 xml:space="preserve">Sällskapet för 1700-talsstudier, </w:t>
      </w:r>
      <w:r w:rsidR="0088452C">
        <w:rPr>
          <w:rFonts w:ascii="TimesNewRomanPSMT" w:hAnsi="TimesNewRomanPSMT" w:cs="TimesNewRomanPSMT"/>
          <w:kern w:val="1"/>
          <w:sz w:val="22"/>
          <w:szCs w:val="22"/>
        </w:rPr>
        <w:t>pp. 1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91-3.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Translation of Martin Luther’s “Sermon for the First Sunday in Lent, 2 Cor. 6:1-10; Admonition Concerning the Ban or Excommunication; Exhortation to the Jurists, February 23, 1539,”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Luther’s Works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(St. Louis: Concordia Publishing House), vol. 58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(ed. Christopher Boyd Brown),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3-15.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“Hilary of Poitiers,” in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Encyclopedia of Christian Literature,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eds. George Thomas Kurian and James D. Smith III (Lanham, Toronto, and Plymouth: The Scarecrow Press), vol. II,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364-5.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“Valentin Weigel,” in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Encyclopedia of Christian Literature,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eds. George Thomas Kurian and James D. Smith III (Lanham, Toronto, and Plymouth: 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The Scarecrow Press), vol. II,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633-4.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“C.F.W. Walther,” in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Encyclopedia of Christian Literature,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eds. George Thomas Kurian and James D. Smith III (Lanham, Toronto, and Plymouth: 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The Scarecrow Press), vol. II,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624-5.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2009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“Luther’s Latin Poetry and Scatology,”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Lutheran Quarterly </w:t>
      </w:r>
      <w:r w:rsidR="00AC683E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23:373-87</w:t>
      </w:r>
      <w:r w:rsidR="007E7618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</w:t>
      </w:r>
    </w:p>
    <w:p w:rsidR="00DC7024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Richard M. Gamble,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 Great Tradition: Classic Readings on What It Means to be an Educated Human Being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(Wilmington: ISI Books, 2007),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International Journal of the Classical Tradition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16:625-8.</w:t>
      </w:r>
    </w:p>
    <w:p w:rsidR="0038186E" w:rsidRPr="00FF5358" w:rsidRDefault="0038186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Translation of “Was ist Wahrheit,” by J.P. Koehler, </w:t>
      </w:r>
      <w:r w:rsidRPr="0038186E"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  <w:t>Theologische Quartalschrift</w:t>
      </w: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19 (1922), 225-235, in </w:t>
      </w:r>
      <w:r w:rsidRPr="0038186E"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  <w:t>Faith-Life</w:t>
      </w: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82.3 (2009), 1, 15-20. </w:t>
      </w:r>
    </w:p>
    <w:p w:rsidR="00DC7024" w:rsidRPr="00FF5358" w:rsidRDefault="00DC7024" w:rsidP="008E00C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lastRenderedPageBreak/>
        <w:t>2008</w:t>
      </w:r>
    </w:p>
    <w:p w:rsidR="00162393" w:rsidRPr="00FF5358" w:rsidRDefault="00DC7024" w:rsidP="00162393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“Luther’s Aesop,”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Logia: A Journal of Lutheran Theology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17:17-24.</w:t>
      </w:r>
      <w:r w:rsidR="00020A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Abridged version published in </w:t>
      </w:r>
      <w:r w:rsidR="00020A62" w:rsidRPr="00FF5358"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  <w:t>Luther Digest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19 (2011):</w:t>
      </w:r>
      <w:r w:rsidR="00020A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85-8.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</w:p>
    <w:p w:rsidR="00162393" w:rsidRPr="00FF5358" w:rsidRDefault="00162393" w:rsidP="00162393">
      <w:pPr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2"/>
          <w:sz w:val="22"/>
          <w:szCs w:val="22"/>
        </w:rPr>
      </w:pPr>
      <w:r w:rsidRPr="00FF5358">
        <w:rPr>
          <w:color w:val="000000"/>
          <w:spacing w:val="-3"/>
          <w:sz w:val="22"/>
          <w:szCs w:val="22"/>
        </w:rPr>
        <w:t xml:space="preserve">“Fighting the Beautiful Fight: The Confessional Legacy of C.P. Koehler,” </w:t>
      </w:r>
      <w:r w:rsidRPr="00FF5358">
        <w:rPr>
          <w:i/>
          <w:iCs/>
          <w:color w:val="000000"/>
          <w:spacing w:val="-3"/>
          <w:sz w:val="22"/>
          <w:szCs w:val="22"/>
        </w:rPr>
        <w:t>Faith-Life</w:t>
      </w:r>
      <w:r w:rsidR="006A270D" w:rsidRPr="00FF5358">
        <w:rPr>
          <w:color w:val="000000"/>
          <w:spacing w:val="-3"/>
          <w:sz w:val="22"/>
          <w:szCs w:val="22"/>
        </w:rPr>
        <w:t xml:space="preserve"> 81.1 (2008):</w:t>
      </w:r>
      <w:r w:rsidRPr="00FF5358">
        <w:rPr>
          <w:color w:val="000000"/>
          <w:spacing w:val="-3"/>
          <w:sz w:val="22"/>
          <w:szCs w:val="22"/>
        </w:rPr>
        <w:t>24-36.</w:t>
      </w:r>
    </w:p>
    <w:p w:rsidR="008E00C4" w:rsidRPr="00FF5358" w:rsidRDefault="008E00C4" w:rsidP="008E00C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025260">
        <w:rPr>
          <w:rFonts w:ascii="TimesNewRomanPSMT" w:hAnsi="TimesNewRomanPSMT" w:cs="TimesNewRomanPSMT"/>
          <w:iCs/>
          <w:spacing w:val="-3"/>
          <w:kern w:val="1"/>
          <w:sz w:val="22"/>
          <w:szCs w:val="22"/>
        </w:rPr>
        <w:t>“</w:t>
      </w:r>
      <w:r w:rsidR="00DC7024" w:rsidRPr="00025260">
        <w:rPr>
          <w:rFonts w:ascii="TimesNewRomanPSMT" w:hAnsi="TimesNewRomanPSMT" w:cs="TimesNewRomanPSMT"/>
          <w:iCs/>
          <w:spacing w:val="-3"/>
          <w:kern w:val="1"/>
          <w:sz w:val="22"/>
          <w:szCs w:val="22"/>
        </w:rPr>
        <w:t>Wittenberg and Athens,”</w:t>
      </w:r>
      <w:r w:rsidR="00DC7024"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special issue of</w:t>
      </w:r>
      <w:r w:rsidR="00DC7024"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Logia: A Journal of Lutheran Theology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17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 for which I served as guest editor and wrote the introduction to the issue (pp. 5-7). See </w:t>
      </w:r>
      <w:hyperlink r:id="rId16" w:history="1">
        <w:r w:rsidRPr="00FF5358">
          <w:rPr>
            <w:rFonts w:ascii="TimesNewRomanPSMT" w:hAnsi="TimesNewRomanPSMT" w:cs="TimesNewRomanPSMT"/>
            <w:color w:val="0000FF"/>
            <w:spacing w:val="-3"/>
            <w:kern w:val="1"/>
            <w:sz w:val="22"/>
            <w:szCs w:val="22"/>
            <w:u w:val="single" w:color="0000FF"/>
          </w:rPr>
          <w:t>http://www.logia.org/index.php?option=com_content&amp;view=article&amp;id=1:17-4&amp;catid=29:previous</w:t>
        </w:r>
      </w:hyperlink>
    </w:p>
    <w:p w:rsidR="00DC7024" w:rsidRPr="00FF5358" w:rsidRDefault="00DC7024" w:rsidP="00BC776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2007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“Martin’s Martial: Reconsidering Luther’s Relationship with the Classics,”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The International Journal of the Classical Tradition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14:23-50.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“Give Me that Old-Time Erudition: Instances of Scholarship and Pedagogy from Yesteryear,”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Oculus: The Newsletter of the Classical Association of the Midwest and South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17:12.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2004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“Carmen ad quendam senatorem,”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Reallexikon für Antike und Christentum: Sachwörterbuch zur Auseinandersetzung des Christentums mit der antiken Welt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, eds. Heinzgerd Brakmann, Albrecht Dihle, Josef Engemann, Karl Hoheisel, Wolfgang Speyer, and Klaus Thraede,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Supplement-Band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(Stuttgart: Anton Hiersemann),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vol. II,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pp.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319-23.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Carmen contra Paganos,”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Reallexikon für Antike und Christentum: Sachwörterbuch zur Auseinandersetzung des Christentums mit der antiken Welt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, eds. Heinzgerd Brakmann, Albrecht Dihle, Josef Engemann, Karl Hoheisel, Wolfgang Speyer, and Klaus Thraede,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Supplement-Band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(Stuttgart: Anton Hiersemann), vol. II,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323-31.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2003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“Arms and the Theologian: Martin Luther’s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Adversus Armatum Virum Cochlaeum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 International Journal of the Classical Tradition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10:38-53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“The Biblical Epic in Late Antiquity and the Early Modern Period: The Poetics of Tradition,”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Antiquity Renewed: Late Classical and Early Modern Themes,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eds. Zweder von Martels and Victor M. Schmidt (Leuven, Paris, and Dudley, MA: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Peeters),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103-26.</w:t>
      </w:r>
    </w:p>
    <w:p w:rsidR="00162393" w:rsidRPr="00FF5358" w:rsidRDefault="00162393" w:rsidP="00162393">
      <w:pPr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2"/>
          <w:sz w:val="22"/>
          <w:szCs w:val="22"/>
        </w:rPr>
      </w:pPr>
      <w:r w:rsidRPr="00FF5358">
        <w:rPr>
          <w:color w:val="000000"/>
          <w:spacing w:val="-3"/>
          <w:sz w:val="22"/>
          <w:szCs w:val="22"/>
        </w:rPr>
        <w:t xml:space="preserve">Translation of J.P. Koehler’s “Retrospective,” </w:t>
      </w:r>
      <w:r w:rsidRPr="00FF5358">
        <w:rPr>
          <w:i/>
          <w:iCs/>
          <w:color w:val="000000"/>
          <w:spacing w:val="-3"/>
          <w:sz w:val="22"/>
          <w:szCs w:val="22"/>
        </w:rPr>
        <w:t>Faith-Life</w:t>
      </w:r>
      <w:r w:rsidR="0088452C">
        <w:rPr>
          <w:color w:val="000000"/>
          <w:spacing w:val="-3"/>
          <w:sz w:val="22"/>
          <w:szCs w:val="22"/>
        </w:rPr>
        <w:t xml:space="preserve"> 75.4 (2002</w:t>
      </w:r>
      <w:r w:rsidR="006A270D" w:rsidRPr="00FF5358">
        <w:rPr>
          <w:color w:val="000000"/>
          <w:spacing w:val="-3"/>
          <w:sz w:val="22"/>
          <w:szCs w:val="22"/>
        </w:rPr>
        <w:t>): 33-6; 75.5:30-1; 75.6:</w:t>
      </w:r>
      <w:r w:rsidRPr="00FF5358">
        <w:rPr>
          <w:color w:val="000000"/>
          <w:spacing w:val="-3"/>
          <w:sz w:val="22"/>
          <w:szCs w:val="22"/>
        </w:rPr>
        <w:t>16-18 and 23-4, con</w:t>
      </w:r>
      <w:r w:rsidR="006A270D" w:rsidRPr="00FF5358">
        <w:rPr>
          <w:color w:val="000000"/>
          <w:spacing w:val="-3"/>
          <w:sz w:val="22"/>
          <w:szCs w:val="22"/>
        </w:rPr>
        <w:t>tinued i</w:t>
      </w:r>
      <w:r w:rsidR="0088452C">
        <w:rPr>
          <w:color w:val="000000"/>
          <w:spacing w:val="-3"/>
          <w:sz w:val="22"/>
          <w:szCs w:val="22"/>
        </w:rPr>
        <w:t>n vol. 76.2 (2003):13-20; 76.3:</w:t>
      </w:r>
      <w:r w:rsidR="006A270D" w:rsidRPr="00FF5358">
        <w:rPr>
          <w:color w:val="000000"/>
          <w:spacing w:val="-3"/>
          <w:sz w:val="22"/>
          <w:szCs w:val="22"/>
        </w:rPr>
        <w:t>15-24; 76.4:16-25; 76.5:33-40, and 76.6:</w:t>
      </w:r>
      <w:r w:rsidRPr="00FF5358">
        <w:rPr>
          <w:color w:val="000000"/>
          <w:spacing w:val="-3"/>
          <w:sz w:val="22"/>
          <w:szCs w:val="22"/>
        </w:rPr>
        <w:t>16-28 (first installment is “Translator’s Preface”).</w:t>
      </w:r>
    </w:p>
    <w:p w:rsidR="00DC7024" w:rsidRPr="00FF5358" w:rsidRDefault="00DC7024" w:rsidP="00FF535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2002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“Hilary of Poitiers,”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Encyclopedia of the Ancient World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(Pasadena: Salem Press), ed. Thomas J. Sienkewicz, vol. II,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617-8.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“Paulinus of Nola,”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Encyclopedia of the Ancient World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(Pasadena: Salem Press), ed. Thomas J. Sienkewicz, vol. II,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877.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“Salvian,”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Encyclopedia of the Ancient World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(Pasadena: Salem Press), ed. Thomas J. Sienkewicz, vol. III,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978.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Andrew Weeks,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Valentin Weigel (1533-88): German Religious Dissenter, Speculative Theorist, and Advocate of Tolerance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(Binghamton, NY: SUNY Press, 2000), in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Journal of English and German Philology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101:597-9.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Carolinne White,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Early Christian Latin Poets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 Early Church Fathers,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ed. C. Harrison (London and New York: Routledge, 2000),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Journal of Early Christian Studies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10:299-300.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Birgit Stolt,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Martin Luthers Rhetorik des Herzens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(Tübingen: J.C.B. Mohr, 2000),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Journal of English and German Philology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101:105-7.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2001</w:t>
      </w:r>
    </w:p>
    <w:p w:rsidR="00162393" w:rsidRPr="00FF5358" w:rsidRDefault="00DC7024" w:rsidP="00162393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“Te Deum.”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Theologische Realenzyklopädie,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eds. Stuart Hall, et al. (Berlin and New York: Walter de Gruyter), vol. XXXIII,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23-28.</w:t>
      </w:r>
    </w:p>
    <w:p w:rsidR="00162393" w:rsidRPr="00FF5358" w:rsidRDefault="00162393" w:rsidP="00162393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color w:val="000000"/>
          <w:spacing w:val="-3"/>
          <w:sz w:val="22"/>
          <w:szCs w:val="22"/>
        </w:rPr>
        <w:lastRenderedPageBreak/>
        <w:t xml:space="preserve">“Koehler on Bach’s St. Matthew’s Passion,” </w:t>
      </w:r>
      <w:r w:rsidRPr="00FF5358">
        <w:rPr>
          <w:i/>
          <w:iCs/>
          <w:color w:val="000000"/>
          <w:spacing w:val="-3"/>
          <w:sz w:val="22"/>
          <w:szCs w:val="22"/>
        </w:rPr>
        <w:t>Faith-Life</w:t>
      </w:r>
      <w:r w:rsidR="0088452C">
        <w:rPr>
          <w:color w:val="000000"/>
          <w:spacing w:val="-3"/>
          <w:sz w:val="22"/>
          <w:szCs w:val="22"/>
        </w:rPr>
        <w:t xml:space="preserve"> 74.1:</w:t>
      </w:r>
      <w:r w:rsidRPr="00FF5358">
        <w:rPr>
          <w:color w:val="000000"/>
          <w:spacing w:val="-3"/>
          <w:sz w:val="22"/>
          <w:szCs w:val="22"/>
        </w:rPr>
        <w:t xml:space="preserve">20-27. </w:t>
      </w:r>
    </w:p>
    <w:p w:rsidR="00162393" w:rsidRPr="00FF5358" w:rsidRDefault="00162393" w:rsidP="00162393">
      <w:pPr>
        <w:tabs>
          <w:tab w:val="left" w:pos="0"/>
        </w:tabs>
        <w:autoSpaceDE w:val="0"/>
        <w:autoSpaceDN w:val="0"/>
        <w:adjustRightInd w:val="0"/>
        <w:ind w:hanging="360"/>
        <w:rPr>
          <w:color w:val="000000"/>
          <w:spacing w:val="-3"/>
          <w:sz w:val="22"/>
          <w:szCs w:val="22"/>
        </w:rPr>
      </w:pPr>
      <w:r w:rsidRPr="00FF5358">
        <w:rPr>
          <w:color w:val="000000"/>
          <w:spacing w:val="-3"/>
          <w:sz w:val="22"/>
          <w:szCs w:val="22"/>
        </w:rPr>
        <w:t xml:space="preserve">Review of August Suelflow, </w:t>
      </w:r>
      <w:r w:rsidRPr="00FF5358">
        <w:rPr>
          <w:i/>
          <w:iCs/>
          <w:color w:val="000000"/>
          <w:spacing w:val="-3"/>
          <w:sz w:val="22"/>
          <w:szCs w:val="22"/>
        </w:rPr>
        <w:t>Servant of the Word:  The Life and Ministry of C.F.W. Walther</w:t>
      </w:r>
      <w:r w:rsidR="004539C7">
        <w:rPr>
          <w:color w:val="000000"/>
          <w:spacing w:val="-3"/>
          <w:sz w:val="22"/>
          <w:szCs w:val="22"/>
        </w:rPr>
        <w:t xml:space="preserve"> (St. Louis:</w:t>
      </w:r>
      <w:r w:rsidRPr="00FF5358">
        <w:rPr>
          <w:color w:val="000000"/>
          <w:spacing w:val="-3"/>
          <w:sz w:val="22"/>
          <w:szCs w:val="22"/>
        </w:rPr>
        <w:t xml:space="preserve"> Concordia Publishing House, 2000), in </w:t>
      </w:r>
      <w:r w:rsidRPr="00FF5358">
        <w:rPr>
          <w:i/>
          <w:iCs/>
          <w:color w:val="000000"/>
          <w:spacing w:val="-3"/>
          <w:sz w:val="22"/>
          <w:szCs w:val="22"/>
        </w:rPr>
        <w:t>Faith Life</w:t>
      </w:r>
      <w:r w:rsidR="0088452C">
        <w:rPr>
          <w:color w:val="000000"/>
          <w:spacing w:val="-3"/>
          <w:sz w:val="22"/>
          <w:szCs w:val="22"/>
        </w:rPr>
        <w:t xml:space="preserve"> 74.6:</w:t>
      </w:r>
      <w:r w:rsidRPr="00FF5358">
        <w:rPr>
          <w:color w:val="000000"/>
          <w:spacing w:val="-3"/>
          <w:sz w:val="22"/>
          <w:szCs w:val="22"/>
        </w:rPr>
        <w:t>10-16.</w:t>
      </w:r>
    </w:p>
    <w:p w:rsidR="00DC7024" w:rsidRPr="00FF5358" w:rsidRDefault="00DC7024" w:rsidP="00FF535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2000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“Martin Luther, the Oreads of Wittenberg, and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Sola Gratia,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”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Acta Conventus Neo-Latini Abulensis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.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Proceedings of the Tenth International Congress of Neo-Latin Studies Avila 4-9 August 1997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, eds. Rhoda Schnur, J. Costas, R. Green, A. Iurilli, E. McCutcheon, A. Moreno, M. Mund-Dopchie, H. Wiegand = Medieval &amp; Renaissance Texts &amp; Studies 207 (Tempe, Arizona:</w:t>
      </w:r>
      <w:r w:rsidR="00377662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University of Arizona Press),</w:t>
      </w:r>
      <w:r w:rsidR="00377662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611-618.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“The Hymns of Ambrose,” chapter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Religions of Late Antiquity in Practice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 ed. Richard Valantasis,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Princeton Readings in Religion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(Princeton and Oxford: Princeton University Press),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347-56.</w:t>
      </w:r>
    </w:p>
    <w:p w:rsidR="006A270D" w:rsidRPr="00FF5358" w:rsidRDefault="00DC7024" w:rsidP="006A270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Philip Melanchthon, Orations on Philosophy and Education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 ed. Sachiko Kusukawa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Cambridge Texts in the History of Philosophy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(Cambridge: University Press, 1999),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Seventeenth-Century News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58:307-309.</w:t>
      </w:r>
    </w:p>
    <w:p w:rsidR="006A270D" w:rsidRPr="00FF5358" w:rsidRDefault="006A270D" w:rsidP="006A270D">
      <w:pPr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2"/>
          <w:sz w:val="22"/>
          <w:szCs w:val="22"/>
        </w:rPr>
      </w:pPr>
      <w:r w:rsidRPr="00FF5358">
        <w:rPr>
          <w:color w:val="000000"/>
          <w:spacing w:val="-3"/>
          <w:sz w:val="22"/>
          <w:szCs w:val="22"/>
        </w:rPr>
        <w:t xml:space="preserve">Translation of C.P. Koehler’s letters, begun in </w:t>
      </w:r>
      <w:r w:rsidRPr="00FF5358">
        <w:rPr>
          <w:i/>
          <w:iCs/>
          <w:color w:val="000000"/>
          <w:spacing w:val="-3"/>
          <w:sz w:val="22"/>
          <w:szCs w:val="22"/>
        </w:rPr>
        <w:t xml:space="preserve">Faith-Life </w:t>
      </w:r>
      <w:r w:rsidRPr="00FF5358">
        <w:rPr>
          <w:color w:val="000000"/>
          <w:spacing w:val="-3"/>
          <w:sz w:val="22"/>
          <w:szCs w:val="22"/>
        </w:rPr>
        <w:t>73</w:t>
      </w:r>
      <w:r w:rsidR="0088452C">
        <w:rPr>
          <w:color w:val="000000"/>
          <w:spacing w:val="-3"/>
          <w:sz w:val="22"/>
          <w:szCs w:val="22"/>
        </w:rPr>
        <w:t>.2</w:t>
      </w:r>
      <w:r w:rsidRPr="00FF5358">
        <w:rPr>
          <w:color w:val="000000"/>
          <w:spacing w:val="-3"/>
          <w:sz w:val="22"/>
          <w:szCs w:val="22"/>
        </w:rPr>
        <w:t>:10-12 and continued through subsequent volumes until volume 81.2 (2008):21-24.</w:t>
      </w:r>
    </w:p>
    <w:p w:rsidR="006A270D" w:rsidRPr="00FF5358" w:rsidRDefault="006A270D" w:rsidP="00FF5358">
      <w:pPr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2"/>
          <w:sz w:val="22"/>
          <w:szCs w:val="22"/>
        </w:rPr>
      </w:pPr>
      <w:r w:rsidRPr="00FF5358">
        <w:rPr>
          <w:color w:val="000000"/>
          <w:spacing w:val="-3"/>
          <w:sz w:val="22"/>
          <w:szCs w:val="22"/>
        </w:rPr>
        <w:t xml:space="preserve">“J.P. Koehler’s Analytical Account of the Ft. Atkinson Case,” </w:t>
      </w:r>
      <w:r w:rsidRPr="00FF5358">
        <w:rPr>
          <w:i/>
          <w:iCs/>
          <w:color w:val="000000"/>
          <w:spacing w:val="-3"/>
          <w:sz w:val="22"/>
          <w:szCs w:val="22"/>
        </w:rPr>
        <w:t>Faith-Life</w:t>
      </w:r>
      <w:r w:rsidR="0088452C">
        <w:rPr>
          <w:color w:val="000000"/>
          <w:spacing w:val="-3"/>
          <w:sz w:val="22"/>
          <w:szCs w:val="22"/>
        </w:rPr>
        <w:t xml:space="preserve"> 73.6</w:t>
      </w:r>
      <w:r w:rsidRPr="00FF5358">
        <w:rPr>
          <w:color w:val="000000"/>
          <w:spacing w:val="-3"/>
          <w:sz w:val="22"/>
          <w:szCs w:val="22"/>
        </w:rPr>
        <w:t>:21-24.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1998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Joyce L. Irwin,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Neither Voice nor Heart Alone: German Lutheran Theology of Music in the Age of the Baroque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American University Studies, Series VII:</w:t>
      </w:r>
      <w:r w:rsidR="00377662"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Theology and Religion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 Vol. 132 (New York: Peter Lang, 1993),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CrossAccent: Journal of the Association of Lutheran Church Musicians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6:56.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Philip Melanchthon, Annotations on First Corinthians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 introduced, translated, and edited by John Patrick Donnelly S.J., in series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Reformation Texts with Translation (1350-1650),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ed. Kenneth Hagen (Milwaukee: Marquette University Press, 1995),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Seventeenth-Century News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56:158-9.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1997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“The Hermeneutics of Innocence: Literary Criticism from a Christian Perspective.”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Presented at conference on “Christian Scholarship: Knowledge, Reality, and Method,” University of Colorado, 1997 and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published electronically at </w:t>
      </w:r>
      <w:hyperlink r:id="rId17" w:history="1">
        <w:r w:rsidRPr="00FF5358">
          <w:rPr>
            <w:rFonts w:ascii="TimesNewRomanPSMT" w:hAnsi="TimesNewRomanPSMT" w:cs="TimesNewRomanPSMT"/>
            <w:color w:val="0000FF"/>
            <w:spacing w:val="-3"/>
            <w:kern w:val="1"/>
            <w:sz w:val="22"/>
            <w:szCs w:val="22"/>
            <w:u w:val="single" w:color="0000FF"/>
          </w:rPr>
          <w:t>http://www.leaderu.com/aip/docs/springer.html</w:t>
        </w:r>
      </w:hyperlink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Carl Schalk,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God’s Song in a New Land: Lutheran Hymnals in America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(St. Louis: Concordia Publishing House, 1995) and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Source Documents in American Lutheran Hymnody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(St. Louis: Concordia Publishing House, 1996),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CrossAccents: Journal of the Association of Lutheran Church Musicians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5:57.</w:t>
      </w:r>
    </w:p>
    <w:p w:rsidR="006A270D" w:rsidRPr="00FF5358" w:rsidRDefault="00DC7024" w:rsidP="006A270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Review of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Frank Senn,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 Witness of the Worshipping Community: Liturgy and the Practice of Evangelism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(New York: Paulist Press, 1993)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CrossAccents: Journal of the Association of Lutheran Church Musicians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5:58.</w:t>
      </w:r>
    </w:p>
    <w:p w:rsidR="006A270D" w:rsidRPr="00FF5358" w:rsidRDefault="006A270D" w:rsidP="006A270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i/>
          <w:iCs/>
          <w:color w:val="000000"/>
          <w:spacing w:val="-3"/>
          <w:sz w:val="22"/>
          <w:szCs w:val="22"/>
        </w:rPr>
        <w:t>“Etwas vom Antichrist und dem Kampf gegen ihn,”</w:t>
      </w:r>
      <w:r w:rsidRPr="00FF5358">
        <w:rPr>
          <w:color w:val="000000"/>
          <w:spacing w:val="-3"/>
          <w:sz w:val="22"/>
          <w:szCs w:val="22"/>
        </w:rPr>
        <w:t xml:space="preserve"> translation of article by J.P. Koehler</w:t>
      </w:r>
      <w:r w:rsidR="00E176D5" w:rsidRPr="00FF5358">
        <w:rPr>
          <w:color w:val="000000"/>
          <w:spacing w:val="-3"/>
          <w:sz w:val="22"/>
          <w:szCs w:val="22"/>
        </w:rPr>
        <w:t xml:space="preserve"> in </w:t>
      </w:r>
      <w:r w:rsidR="00E176D5" w:rsidRPr="00FF5358">
        <w:rPr>
          <w:i/>
          <w:color w:val="000000"/>
          <w:spacing w:val="-3"/>
          <w:sz w:val="22"/>
          <w:szCs w:val="22"/>
        </w:rPr>
        <w:t>Theologische Quartalschrift</w:t>
      </w:r>
      <w:r w:rsidR="00E176D5" w:rsidRPr="00FF5358">
        <w:rPr>
          <w:color w:val="000000"/>
          <w:spacing w:val="-3"/>
          <w:sz w:val="22"/>
          <w:szCs w:val="22"/>
        </w:rPr>
        <w:t xml:space="preserve"> 13 (1916)</w:t>
      </w:r>
      <w:r w:rsidRPr="00FF5358">
        <w:rPr>
          <w:color w:val="000000"/>
          <w:spacing w:val="-3"/>
          <w:sz w:val="22"/>
          <w:szCs w:val="22"/>
        </w:rPr>
        <w:t xml:space="preserve">, </w:t>
      </w:r>
      <w:r w:rsidRPr="00FF5358">
        <w:rPr>
          <w:i/>
          <w:iCs/>
          <w:color w:val="000000"/>
          <w:spacing w:val="-3"/>
          <w:sz w:val="22"/>
          <w:szCs w:val="22"/>
        </w:rPr>
        <w:t>Faith-Life</w:t>
      </w:r>
      <w:r w:rsidR="0088452C">
        <w:rPr>
          <w:color w:val="000000"/>
          <w:spacing w:val="-3"/>
          <w:sz w:val="22"/>
          <w:szCs w:val="22"/>
        </w:rPr>
        <w:t xml:space="preserve"> 71.3:</w:t>
      </w:r>
      <w:r w:rsidRPr="00FF5358">
        <w:rPr>
          <w:color w:val="000000"/>
          <w:spacing w:val="-3"/>
          <w:sz w:val="22"/>
          <w:szCs w:val="22"/>
        </w:rPr>
        <w:t xml:space="preserve"> 1, 26-31.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“Nicetas and the Authorship of the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Te Deum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,”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 xml:space="preserve">Studia Patristica. Vol. XXX: Biblica et Apocrypha, Ascetica, Liturgica,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ed. Elizabeth A. Livingstone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(Leuven, Paris, and Dudley, MA: Peeters),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325-31.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1996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J. den Boeft and A. Hillhorst, eds.,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Early Christian Poetry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=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Supplements to Vigiliae Christianae:</w:t>
      </w:r>
      <w:r w:rsidR="00377662"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Texts and Studies of Early Christian Life and Language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22 (Leiden, New York, and Cologne: E.J. Brill, 1994),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Journal of Early Christian Studies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4 (1996),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392-4.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“Reflections on Lutheran Worship, Classics and the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Te Deum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Logia: A Journal of Lutheran Theology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5:29-41 [reprinted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CrossAccent: Journal of the Association of Lutheran Church Musicians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7 (1999):28-37.]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1995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“The Concinnity of Ambrose’s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Illuminans Altissimus,”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Panchaia. Festschrift für Professor Klaus Thraede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=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lastRenderedPageBreak/>
        <w:t>Jahrbuch für Antike und Christentum Ergänzungsband 22, ed. Manfred Wacht (Münster Westfalen: Aschendorffsche Verlagsbuchhandlung),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228-237.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The Manuscripts of Sedulius. A Provisional Handlist =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Transactions of the American Philosophical Society, Vol. 85, pt. 5 (Philadelphia: American Philosophical Society),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xxii + 244. [Nominated by publisher for the American Philological Association’s Goodwin Award of Merit.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Reviewed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Revue des Études Augustiniennes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42 (1996):355-6;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Scriptorium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51 (1997):69;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Deutsches Archiv für Erforschung des Mittelalters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53.1 (1997):197;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Medioevo Latino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18 (1997):391;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Classical Review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48 (1998):198.]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1994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“Fannius and Scaevola in Cicero’s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De Amicitia,”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Studies in Latin Literature and Roman History VII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=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Collection Latomus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227, ed. Carl Deroux (Brussels: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Latomus, Revue des études latines 227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),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267-78.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1993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“Jerome and the Cento of Proba,”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Studia Patristica. Vol. XXVIII:</w:t>
      </w:r>
      <w:r w:rsidR="00377662"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 xml:space="preserve">Other Latin Authors, Nachleben of the Fathers,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ed. Elizabeth</w:t>
      </w:r>
      <w:r w:rsidR="00020A62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A. Livingstone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(Leuven, Paris, and Dudley, MA: Peeters),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96-105.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1992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G.M.A. Grube,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Longinus, On Great Writing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(Indianapolis/Cambridge: Hackett Publishing),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Patristics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(Newsletter of the North Americ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>an Patristics Society) 20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:8-9.</w:t>
      </w:r>
    </w:p>
    <w:p w:rsidR="006A270D" w:rsidRPr="00FF5358" w:rsidRDefault="006A270D" w:rsidP="006A270D">
      <w:pPr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2"/>
          <w:sz w:val="22"/>
          <w:szCs w:val="22"/>
        </w:rPr>
      </w:pPr>
      <w:r w:rsidRPr="00FF5358">
        <w:rPr>
          <w:color w:val="000000"/>
          <w:spacing w:val="-3"/>
          <w:sz w:val="22"/>
          <w:szCs w:val="22"/>
        </w:rPr>
        <w:t xml:space="preserve">“The Foolishness of God and the Wisdom of Man: An Essay on Luther and Aristotle,” </w:t>
      </w:r>
      <w:r w:rsidRPr="00FF5358">
        <w:rPr>
          <w:i/>
          <w:iCs/>
          <w:color w:val="000000"/>
          <w:spacing w:val="-3"/>
          <w:sz w:val="22"/>
          <w:szCs w:val="22"/>
        </w:rPr>
        <w:t>Faith-Life</w:t>
      </w:r>
      <w:r w:rsidR="0088452C">
        <w:rPr>
          <w:color w:val="000000"/>
          <w:spacing w:val="-3"/>
          <w:sz w:val="22"/>
          <w:szCs w:val="22"/>
        </w:rPr>
        <w:t xml:space="preserve"> 66.5</w:t>
      </w:r>
      <w:r w:rsidRPr="00FF5358">
        <w:rPr>
          <w:color w:val="000000"/>
          <w:spacing w:val="-3"/>
          <w:sz w:val="22"/>
          <w:szCs w:val="22"/>
        </w:rPr>
        <w:t>: 4-11.</w:t>
      </w:r>
    </w:p>
    <w:p w:rsidR="00DC7024" w:rsidRPr="00FF5358" w:rsidRDefault="00DC7024" w:rsidP="00E176D5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1991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“Macarius Mutius’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De Triumpho Christi: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Christian Epic Theory and Practice in the Late Quattrocento,”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Acta Conventus Neo-Latini Torontonensis. Proceedings of the Seventh International Congress of Neo-Latin Studies, Toronto 8 August to 13 August 1988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, eds.Alex. Dalzell, Ch. Fantazzi, R.J. Schoeck = Medieval and Renaissance Texts and Studies 86 (Binghamton, NY:</w:t>
      </w:r>
      <w:r w:rsidR="00377662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SUNY-Binghamton Press), </w:t>
      </w:r>
      <w:r w:rsidR="0088452C">
        <w:rPr>
          <w:rFonts w:ascii="TimesNewRomanPSMT" w:hAnsi="TimesNewRomanPSMT" w:cs="TimesNewRomanPSMT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739-746.</w:t>
      </w:r>
    </w:p>
    <w:p w:rsidR="006A270D" w:rsidRPr="00FF5358" w:rsidRDefault="006A270D" w:rsidP="00E176D5">
      <w:pPr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2"/>
          <w:sz w:val="22"/>
          <w:szCs w:val="22"/>
        </w:rPr>
      </w:pPr>
      <w:r w:rsidRPr="00FF5358">
        <w:rPr>
          <w:color w:val="000000"/>
          <w:spacing w:val="-3"/>
          <w:sz w:val="22"/>
          <w:szCs w:val="22"/>
        </w:rPr>
        <w:t xml:space="preserve">“On Church Growth, Lutheran Style, and Wittenberg Beer,” </w:t>
      </w:r>
      <w:r w:rsidRPr="00FF5358">
        <w:rPr>
          <w:i/>
          <w:iCs/>
          <w:color w:val="000000"/>
          <w:spacing w:val="-3"/>
          <w:sz w:val="22"/>
          <w:szCs w:val="22"/>
        </w:rPr>
        <w:t>Faith-Life</w:t>
      </w:r>
      <w:r w:rsidR="0088452C">
        <w:rPr>
          <w:color w:val="000000"/>
          <w:spacing w:val="-3"/>
          <w:sz w:val="22"/>
          <w:szCs w:val="22"/>
        </w:rPr>
        <w:t xml:space="preserve"> 65.4</w:t>
      </w:r>
      <w:r w:rsidRPr="00FF5358">
        <w:rPr>
          <w:color w:val="000000"/>
          <w:spacing w:val="-3"/>
          <w:sz w:val="22"/>
          <w:szCs w:val="22"/>
        </w:rPr>
        <w:t>: 1, 5-14.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“Ambrose’s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Veni Redemptor Gentium: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The Aesthetics of Antiphony,”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Jahrbuch für Antike und Christentum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34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:76-87.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1990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 of Anne-Marie Palmer,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Prudentius on the Martyrs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 the Oxford Classical Monograph Series (Oxford: Clarendon Press, 1989),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Patristics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18:5.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1989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“Augustine and Vergil: The Poet as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Mendax Vates,”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 xml:space="preserve">Studia Patristica, Vol. XXII: Cappadocian Fathers, Chrysostom and his Greek Contemporaries, Augustine, Donatism and Pelagianism,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ed. Elizabeth A. Livingstone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(Leuven, Paris, and Dudley, MA: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Peeters), </w:t>
      </w:r>
      <w:r w:rsidR="0088452C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pp.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337-43.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1988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 Gospel as Epic in Late Antiquity: The Paschale Carmen of Sedulius = Supplements to Vigiliae Christianae:</w:t>
      </w:r>
      <w:r w:rsidR="00377662"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Texts and Studies of Early Christian Life and Language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020A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II, eds.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A.F.J. Klijn, Christine Mohrmann, G. Quispel, J.H. Waszink, J.C.M. van Winden (Leiden, New York, Copenhagen, and Cologne: E.J. Brill, 1988),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xii + 168. [Reviewed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Jahrbuch für Antike und Christentum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32 (1989):197-203;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Classical Review</w:t>
      </w:r>
      <w:r w:rsidR="00C66441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40 (1990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):159;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Revue des études latines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67 (1989):416-7;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Patristics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19 (1990):9;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Helmantica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41 (1990):411-3;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Religious Studies Review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17 (1991):166-7;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Deutsches Archiv für Erforschung des Mittelalters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48.1 (1992):271-2.]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“Horace’s Soracte Ode: Location, Dislocation, and the Reader,”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Classical World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82:1-9.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1987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“The Prosopopoeia of the Church as Mother in Augustine’s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Psalmus contra Partem Donati,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Augustinian Studies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18:52-65.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lastRenderedPageBreak/>
        <w:t xml:space="preserve">“The Last Line of the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Aeneid,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 Classical Journal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82:310-313.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“Sedulius’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 Solis Ortus Cardine: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The Hymn and its Tradition,”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Ephemerides Liturgicae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101:69-75.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6A270D" w:rsidRPr="00FF5358" w:rsidRDefault="006A270D" w:rsidP="006A270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1986</w:t>
      </w:r>
    </w:p>
    <w:p w:rsidR="006A270D" w:rsidRPr="00FF5358" w:rsidRDefault="006A270D" w:rsidP="006A270D">
      <w:pPr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2"/>
          <w:sz w:val="22"/>
          <w:szCs w:val="22"/>
        </w:rPr>
      </w:pPr>
      <w:r w:rsidRPr="00FF5358">
        <w:rPr>
          <w:i/>
          <w:iCs/>
          <w:color w:val="000000"/>
          <w:spacing w:val="-3"/>
          <w:sz w:val="22"/>
          <w:szCs w:val="22"/>
        </w:rPr>
        <w:t>"Me</w:t>
      </w:r>
      <w:r w:rsidR="0066065C">
        <w:rPr>
          <w:i/>
          <w:iCs/>
          <w:color w:val="000000"/>
          <w:spacing w:val="-3"/>
          <w:sz w:val="22"/>
          <w:szCs w:val="22"/>
        </w:rPr>
        <w:t>nschenherrschaft in der Kirche,”</w:t>
      </w:r>
      <w:r w:rsidRPr="00FF5358">
        <w:rPr>
          <w:color w:val="000000"/>
          <w:spacing w:val="-3"/>
          <w:sz w:val="22"/>
          <w:szCs w:val="22"/>
        </w:rPr>
        <w:t xml:space="preserve"> tran</w:t>
      </w:r>
      <w:r w:rsidR="00E176D5" w:rsidRPr="00FF5358">
        <w:rPr>
          <w:color w:val="000000"/>
          <w:spacing w:val="-3"/>
          <w:sz w:val="22"/>
          <w:szCs w:val="22"/>
        </w:rPr>
        <w:t xml:space="preserve">sl. of article by August Pieper in </w:t>
      </w:r>
      <w:r w:rsidR="00E176D5" w:rsidRPr="00FF5358">
        <w:rPr>
          <w:i/>
          <w:color w:val="000000"/>
          <w:spacing w:val="-3"/>
          <w:sz w:val="22"/>
          <w:szCs w:val="22"/>
        </w:rPr>
        <w:t>Theologische Quartalschrift</w:t>
      </w:r>
      <w:r w:rsidRPr="00FF5358">
        <w:rPr>
          <w:color w:val="000000"/>
          <w:spacing w:val="-3"/>
          <w:sz w:val="22"/>
          <w:szCs w:val="22"/>
        </w:rPr>
        <w:t xml:space="preserve"> </w:t>
      </w:r>
      <w:r w:rsidR="00E176D5" w:rsidRPr="00FF5358">
        <w:rPr>
          <w:color w:val="000000"/>
          <w:spacing w:val="-3"/>
          <w:sz w:val="22"/>
          <w:szCs w:val="22"/>
        </w:rPr>
        <w:t xml:space="preserve">8 (1911) </w:t>
      </w:r>
      <w:r w:rsidRPr="00FF5358">
        <w:rPr>
          <w:color w:val="000000"/>
          <w:spacing w:val="-3"/>
          <w:sz w:val="22"/>
          <w:szCs w:val="22"/>
        </w:rPr>
        <w:t xml:space="preserve">with introduction, </w:t>
      </w:r>
      <w:r w:rsidRPr="00FF5358">
        <w:rPr>
          <w:i/>
          <w:iCs/>
          <w:color w:val="000000"/>
          <w:spacing w:val="-3"/>
          <w:sz w:val="22"/>
          <w:szCs w:val="22"/>
        </w:rPr>
        <w:t>Faith-Life</w:t>
      </w:r>
      <w:r w:rsidR="0088452C">
        <w:rPr>
          <w:color w:val="000000"/>
          <w:spacing w:val="-3"/>
          <w:sz w:val="22"/>
          <w:szCs w:val="22"/>
        </w:rPr>
        <w:t xml:space="preserve"> 59.5: 4-10, 19-20; 59.6:</w:t>
      </w:r>
      <w:r w:rsidRPr="00FF5358">
        <w:rPr>
          <w:color w:val="000000"/>
          <w:spacing w:val="-3"/>
          <w:sz w:val="22"/>
          <w:szCs w:val="22"/>
        </w:rPr>
        <w:t>1, 4-6</w:t>
      </w:r>
      <w:r w:rsidR="0088452C">
        <w:rPr>
          <w:color w:val="000000"/>
          <w:spacing w:val="-3"/>
          <w:sz w:val="22"/>
          <w:szCs w:val="22"/>
        </w:rPr>
        <w:t>; and continued in 60.1 (1987):18-20; 60.2:14-24; and 60.4</w:t>
      </w:r>
      <w:r w:rsidRPr="00FF5358">
        <w:rPr>
          <w:color w:val="000000"/>
          <w:spacing w:val="-3"/>
          <w:sz w:val="22"/>
          <w:szCs w:val="22"/>
        </w:rPr>
        <w:t>:6-8.</w:t>
      </w:r>
    </w:p>
    <w:p w:rsidR="006A270D" w:rsidRPr="00FF5358" w:rsidRDefault="006A270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</w:p>
    <w:p w:rsidR="006A270D" w:rsidRPr="00FF5358" w:rsidRDefault="006A270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1985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“The Artistry of Augustine’s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Psalmus contra Partem Donati,” Augustinian Studies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16:65-74.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1984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“Aratus and the Cups of Menalcas: A Note on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Eclogue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3. 42,”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 Classical Journal</w:t>
      </w:r>
      <w:r w:rsidR="006E00CA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79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:131-4.</w:t>
      </w:r>
    </w:p>
    <w:p w:rsidR="00E176D5" w:rsidRPr="00FF5358" w:rsidRDefault="00E176D5" w:rsidP="00E176D5">
      <w:pPr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spacing w:val="-3"/>
          <w:kern w:val="2"/>
          <w:sz w:val="22"/>
          <w:szCs w:val="22"/>
        </w:rPr>
      </w:pPr>
    </w:p>
    <w:p w:rsidR="00E176D5" w:rsidRPr="00FF5358" w:rsidRDefault="00E176D5" w:rsidP="00E176D5">
      <w:pPr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i/>
          <w:spacing w:val="-3"/>
          <w:kern w:val="2"/>
          <w:sz w:val="22"/>
          <w:szCs w:val="22"/>
        </w:rPr>
      </w:pPr>
      <w:r w:rsidRPr="00FF5358">
        <w:rPr>
          <w:rFonts w:ascii="TimesNewRomanPSMT" w:hAnsi="TimesNewRomanPSMT" w:cs="TimesNewRomanPSMT"/>
          <w:b/>
          <w:i/>
          <w:spacing w:val="-3"/>
          <w:kern w:val="2"/>
          <w:sz w:val="22"/>
          <w:szCs w:val="22"/>
        </w:rPr>
        <w:t>1983</w:t>
      </w:r>
    </w:p>
    <w:p w:rsidR="00E176D5" w:rsidRPr="00FF5358" w:rsidRDefault="00E176D5" w:rsidP="00E176D5">
      <w:pPr>
        <w:tabs>
          <w:tab w:val="left" w:pos="0"/>
        </w:tabs>
        <w:autoSpaceDE w:val="0"/>
        <w:autoSpaceDN w:val="0"/>
        <w:adjustRightInd w:val="0"/>
        <w:ind w:hanging="360"/>
        <w:rPr>
          <w:color w:val="000000"/>
          <w:spacing w:val="-3"/>
          <w:sz w:val="22"/>
          <w:szCs w:val="22"/>
        </w:rPr>
      </w:pPr>
      <w:r w:rsidRPr="00FF5358">
        <w:rPr>
          <w:color w:val="000000"/>
          <w:spacing w:val="-3"/>
          <w:sz w:val="22"/>
          <w:szCs w:val="22"/>
        </w:rPr>
        <w:t>“</w:t>
      </w:r>
      <w:r w:rsidRPr="00FF5358">
        <w:rPr>
          <w:i/>
          <w:iCs/>
          <w:color w:val="000000"/>
          <w:spacing w:val="-3"/>
          <w:sz w:val="22"/>
          <w:szCs w:val="22"/>
        </w:rPr>
        <w:t>Christum wir sollen loben schon:</w:t>
      </w:r>
      <w:r w:rsidRPr="00FF5358">
        <w:rPr>
          <w:color w:val="000000"/>
          <w:spacing w:val="-3"/>
          <w:sz w:val="22"/>
          <w:szCs w:val="22"/>
        </w:rPr>
        <w:t xml:space="preserve">  Luther's Sweetest Ancient Cradle Song,” </w:t>
      </w:r>
      <w:r w:rsidRPr="00FF5358">
        <w:rPr>
          <w:i/>
          <w:iCs/>
          <w:color w:val="000000"/>
          <w:spacing w:val="-3"/>
          <w:sz w:val="22"/>
          <w:szCs w:val="22"/>
        </w:rPr>
        <w:t>Faith-Life</w:t>
      </w:r>
      <w:r w:rsidR="0088452C">
        <w:rPr>
          <w:color w:val="000000"/>
          <w:spacing w:val="-3"/>
          <w:sz w:val="22"/>
          <w:szCs w:val="22"/>
        </w:rPr>
        <w:t xml:space="preserve"> 56.6</w:t>
      </w:r>
      <w:r w:rsidRPr="00FF5358">
        <w:rPr>
          <w:color w:val="000000"/>
          <w:spacing w:val="-3"/>
          <w:sz w:val="22"/>
          <w:szCs w:val="22"/>
        </w:rPr>
        <w:t>:14-22.</w:t>
      </w:r>
    </w:p>
    <w:p w:rsidR="00E176D5" w:rsidRPr="00FF5358" w:rsidRDefault="00E176D5" w:rsidP="00E176D5">
      <w:pPr>
        <w:tabs>
          <w:tab w:val="left" w:pos="0"/>
        </w:tabs>
        <w:autoSpaceDE w:val="0"/>
        <w:autoSpaceDN w:val="0"/>
        <w:adjustRightInd w:val="0"/>
        <w:ind w:hanging="360"/>
        <w:rPr>
          <w:color w:val="000000"/>
          <w:spacing w:val="-3"/>
          <w:sz w:val="22"/>
          <w:szCs w:val="22"/>
        </w:rPr>
      </w:pPr>
    </w:p>
    <w:p w:rsidR="00E176D5" w:rsidRPr="00FF5358" w:rsidRDefault="00E176D5" w:rsidP="00E176D5">
      <w:pPr>
        <w:tabs>
          <w:tab w:val="left" w:pos="0"/>
        </w:tabs>
        <w:autoSpaceDE w:val="0"/>
        <w:autoSpaceDN w:val="0"/>
        <w:adjustRightInd w:val="0"/>
        <w:ind w:hanging="360"/>
        <w:rPr>
          <w:b/>
          <w:i/>
          <w:color w:val="000000"/>
          <w:spacing w:val="-3"/>
          <w:sz w:val="22"/>
          <w:szCs w:val="22"/>
        </w:rPr>
      </w:pPr>
      <w:r w:rsidRPr="00FF5358">
        <w:rPr>
          <w:b/>
          <w:i/>
          <w:color w:val="000000"/>
          <w:spacing w:val="-3"/>
          <w:sz w:val="22"/>
          <w:szCs w:val="22"/>
        </w:rPr>
        <w:t>1977</w:t>
      </w:r>
    </w:p>
    <w:p w:rsidR="00E176D5" w:rsidRPr="00FF5358" w:rsidRDefault="00E176D5" w:rsidP="00E176D5">
      <w:pPr>
        <w:tabs>
          <w:tab w:val="left" w:pos="0"/>
        </w:tabs>
        <w:autoSpaceDE w:val="0"/>
        <w:autoSpaceDN w:val="0"/>
        <w:adjustRightInd w:val="0"/>
        <w:ind w:hanging="360"/>
        <w:rPr>
          <w:color w:val="000000"/>
          <w:spacing w:val="-3"/>
          <w:sz w:val="22"/>
          <w:szCs w:val="22"/>
        </w:rPr>
      </w:pPr>
      <w:r w:rsidRPr="00FF5358">
        <w:rPr>
          <w:color w:val="000000"/>
          <w:spacing w:val="-3"/>
          <w:sz w:val="22"/>
          <w:szCs w:val="22"/>
        </w:rPr>
        <w:t xml:space="preserve">“Die kulturelle Bedeutung des lutherischen Gemeindeliedes,” transl. of article by J.P. Koehler in </w:t>
      </w:r>
      <w:r w:rsidRPr="00FF5358">
        <w:rPr>
          <w:i/>
          <w:color w:val="000000"/>
          <w:spacing w:val="-3"/>
          <w:sz w:val="22"/>
          <w:szCs w:val="22"/>
        </w:rPr>
        <w:t>Theologische Quartalschrift</w:t>
      </w:r>
      <w:r w:rsidRPr="00FF5358">
        <w:rPr>
          <w:color w:val="000000"/>
          <w:spacing w:val="-3"/>
          <w:sz w:val="22"/>
          <w:szCs w:val="22"/>
        </w:rPr>
        <w:t xml:space="preserve"> 10 (1913), </w:t>
      </w:r>
      <w:r w:rsidRPr="00FF5358">
        <w:rPr>
          <w:i/>
          <w:iCs/>
          <w:color w:val="000000"/>
          <w:spacing w:val="-3"/>
          <w:sz w:val="22"/>
          <w:szCs w:val="22"/>
        </w:rPr>
        <w:t>Faith-Life</w:t>
      </w:r>
      <w:r w:rsidR="007840EC">
        <w:rPr>
          <w:color w:val="000000"/>
          <w:spacing w:val="-3"/>
          <w:sz w:val="22"/>
          <w:szCs w:val="22"/>
        </w:rPr>
        <w:t xml:space="preserve"> 51.4:</w:t>
      </w:r>
      <w:r w:rsidRPr="00FF5358">
        <w:rPr>
          <w:color w:val="000000"/>
          <w:spacing w:val="-3"/>
          <w:sz w:val="22"/>
          <w:szCs w:val="22"/>
        </w:rPr>
        <w:t xml:space="preserve"> 1, 12-18. Reprinted in </w:t>
      </w:r>
      <w:r w:rsidRPr="00FF5358">
        <w:rPr>
          <w:rStyle w:val="Emphasis"/>
          <w:iCs/>
          <w:color w:val="333333"/>
          <w:sz w:val="22"/>
          <w:szCs w:val="22"/>
        </w:rPr>
        <w:t>The Wauwatosa Theology: J. P. Koehler, August Pieper, John Schaller</w:t>
      </w:r>
      <w:r w:rsidRPr="00FF5358">
        <w:rPr>
          <w:color w:val="333333"/>
          <w:sz w:val="22"/>
          <w:szCs w:val="22"/>
        </w:rPr>
        <w:t>. Ed. Curtis A. Jahn. 3 vols. Milwaukee: Northwestern Publishing House, 1997, vol. 3, pp. 447-464.</w:t>
      </w:r>
    </w:p>
    <w:p w:rsidR="00CD5247" w:rsidRPr="00FF5358" w:rsidRDefault="00CD5247" w:rsidP="00FF535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Awards and grants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Andrew W. Mel</w:t>
      </w:r>
      <w:r w:rsidR="0086228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lon Foundation grant to write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an article on Sedulius to be published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Catalogus Translationum et Commentariorum: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Medieval and Renaissance Latin Translations and Commentaries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, 2006-8.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Illinois Humanities Council Grant, “Thinking about Religion: Engaging the Community,” in support of the College of Arts and Sciences’ Third Annual Spring Colloquium (in collaboration with Professor Greg Fields and SIUE’s Religious Center), 2006.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“Outstanding University Researcher Award,” Illinois State University, 1997.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Alexander von Humboldt Research Fellowship for Experienced Researchers, sponsored by the Institute of Classical Philology, University of Regensburg, 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under the aegis of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Prof. 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Dr. Dr.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Klaus Thraede, 1993-4.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American Philosophical Society for Promoting Useful Knowledge, Travel Grant, Bibliothèque Nationale, Paris and Biblioteca Apostolica Vaticana, Rome, 1992.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American Council on Education Grant: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“Spreading the Word: Improving Graduate Assistant Instruction of Introductory Foreign Languages,” 1992-1996.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Travel Grants, “Center for Renaissance Studies,” Consortium Program of The Newberry Library, in partnership with Illinois State University, several in the early 1990s.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Fulbright-Hays Research Grant, sponsored by Dom Eligius Dekkers, founding Director of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Corpus Christianorum,</w:t>
      </w:r>
      <w:r w:rsidR="00DF69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St. Peter’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s Abbey in Brugge, Belgium, 1990.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“Outstanding College Researcher Award,” College of Arts and Sciences at Illinois State University, 1990.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Andrew W. Mellon Fellowship, Knights of Columbus Vatican Microfilm Library, Charles Ermatinger, Director, St. Louis University, 1989.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Travel Grant, Social Sciences and Humanities Research Council of Canada (administered by the University of Toronto), 1988.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National Endowment for the Humanities Travel to Collections Grant (Hill Monastic Microfilm Library at St. John's University, Collegeville, Minnesota), 1988.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Illinois State University Research Initiative Award, 1987.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Novus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Prize, Committee for the Advancement of Early Studies, Ball State University, 1985.</w:t>
      </w:r>
    </w:p>
    <w:p w:rsidR="00DC292D" w:rsidRPr="00FF5358" w:rsidRDefault="00DC7024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National Endowment for the Humanities Summer Institute, “Neo-La</w:t>
      </w:r>
      <w:r w:rsidR="00377662" w:rsidRPr="00FF5358">
        <w:rPr>
          <w:rFonts w:ascii="TimesNewRomanPSMT" w:hAnsi="TimesNewRomanPSMT" w:cs="TimesNewRomanPSMT"/>
          <w:kern w:val="1"/>
          <w:sz w:val="22"/>
          <w:szCs w:val="22"/>
        </w:rPr>
        <w:t>tin Archival Sciences” (conducted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by Professor Jean-Claude Margolin, Director of the Centre d'Etudes Superieures de la Renaissance at the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lastRenderedPageBreak/>
        <w:t>University of Tours), Folger Shakespeare Li</w:t>
      </w:r>
      <w:r w:rsidR="00DC292D" w:rsidRPr="00FF5358">
        <w:rPr>
          <w:rFonts w:ascii="TimesNewRomanPSMT" w:hAnsi="TimesNewRomanPSMT" w:cs="TimesNewRomanPSMT"/>
          <w:kern w:val="1"/>
          <w:sz w:val="22"/>
          <w:szCs w:val="22"/>
        </w:rPr>
        <w:t>brary, Washington, D. C., 1985.</w:t>
      </w:r>
    </w:p>
    <w:p w:rsidR="00DC292D" w:rsidRDefault="00DC292D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kern w:val="1"/>
          <w:sz w:val="22"/>
          <w:szCs w:val="22"/>
        </w:rPr>
      </w:pPr>
    </w:p>
    <w:p w:rsidR="00C770F4" w:rsidRPr="00FF5358" w:rsidRDefault="00C770F4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kern w:val="1"/>
          <w:sz w:val="22"/>
          <w:szCs w:val="22"/>
        </w:rPr>
      </w:pPr>
    </w:p>
    <w:p w:rsidR="004345FE" w:rsidRPr="00C770F4" w:rsidRDefault="00DC7024" w:rsidP="00C770F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Scholarly presentations (selected)</w:t>
      </w:r>
    </w:p>
    <w:p w:rsidR="00CD0064" w:rsidRDefault="00CD0064" w:rsidP="00FF5358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“The Artful Exegete: Johann Albrecht Bengel and his </w:t>
      </w:r>
      <w:r w:rsidRPr="00513F9A">
        <w:rPr>
          <w:bCs/>
          <w:i/>
          <w:sz w:val="22"/>
          <w:szCs w:val="22"/>
        </w:rPr>
        <w:t>Gnomon Novi Testamenti</w:t>
      </w:r>
      <w:r>
        <w:rPr>
          <w:bCs/>
          <w:sz w:val="22"/>
          <w:szCs w:val="22"/>
        </w:rPr>
        <w:t>,” to be presented at the Kentucky Foreign Language Conference, Lexington, 2014.</w:t>
      </w:r>
    </w:p>
    <w:p w:rsidR="00FF5358" w:rsidRPr="00FF5358" w:rsidRDefault="00B51990" w:rsidP="00FF5358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bCs/>
          <w:sz w:val="22"/>
          <w:szCs w:val="22"/>
        </w:rPr>
      </w:pPr>
      <w:r w:rsidRPr="00FF5358">
        <w:rPr>
          <w:bCs/>
          <w:sz w:val="22"/>
          <w:szCs w:val="22"/>
        </w:rPr>
        <w:t>“Pious Mirth: Poetry and Pleasure in the Biblical Epics of Late Antiquity and</w:t>
      </w:r>
      <w:r w:rsidR="00F611C9">
        <w:rPr>
          <w:bCs/>
          <w:sz w:val="22"/>
          <w:szCs w:val="22"/>
        </w:rPr>
        <w:t xml:space="preserve"> the Early Middle Ages.” P</w:t>
      </w:r>
      <w:r w:rsidRPr="00FF5358">
        <w:rPr>
          <w:bCs/>
          <w:sz w:val="22"/>
          <w:szCs w:val="22"/>
        </w:rPr>
        <w:t>resented at the International Medieval Congress in Leeds, 2013.</w:t>
      </w:r>
    </w:p>
    <w:p w:rsidR="00285B47" w:rsidRPr="00FF5358" w:rsidRDefault="00DC292D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bCs/>
          <w:sz w:val="22"/>
          <w:szCs w:val="22"/>
        </w:rPr>
      </w:pPr>
      <w:r w:rsidRPr="00FF5358">
        <w:rPr>
          <w:bCs/>
          <w:sz w:val="22"/>
          <w:szCs w:val="22"/>
        </w:rPr>
        <w:t>“</w:t>
      </w:r>
      <w:r w:rsidR="006811E5">
        <w:rPr>
          <w:bCs/>
          <w:sz w:val="22"/>
          <w:szCs w:val="22"/>
        </w:rPr>
        <w:t>Bach the Latin Teacher.” P</w:t>
      </w:r>
      <w:r w:rsidR="00285B47" w:rsidRPr="00FF5358">
        <w:rPr>
          <w:bCs/>
          <w:sz w:val="22"/>
          <w:szCs w:val="22"/>
        </w:rPr>
        <w:t>resented at annual meeting of the Classical Association of the Midwest and South, University of Iowa, 2013.</w:t>
      </w:r>
    </w:p>
    <w:p w:rsidR="00DC292D" w:rsidRPr="00AE04E4" w:rsidRDefault="00285B47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bCs/>
          <w:sz w:val="22"/>
          <w:szCs w:val="22"/>
        </w:rPr>
      </w:pPr>
      <w:r w:rsidRPr="00FF5358">
        <w:rPr>
          <w:bCs/>
          <w:sz w:val="22"/>
          <w:szCs w:val="22"/>
        </w:rPr>
        <w:t>“</w:t>
      </w:r>
      <w:r w:rsidR="00DC292D" w:rsidRPr="00FF5358">
        <w:rPr>
          <w:bCs/>
          <w:sz w:val="22"/>
          <w:szCs w:val="22"/>
        </w:rPr>
        <w:t>Reformation Neo-Latin: Towards an Aesthetics of Theological Prose in</w:t>
      </w:r>
      <w:r w:rsidR="003800B6">
        <w:rPr>
          <w:bCs/>
          <w:sz w:val="22"/>
          <w:szCs w:val="22"/>
        </w:rPr>
        <w:t xml:space="preserve"> the Sixteenth Century.” P</w:t>
      </w:r>
      <w:r w:rsidR="00DC292D" w:rsidRPr="00FF5358">
        <w:rPr>
          <w:bCs/>
          <w:sz w:val="22"/>
          <w:szCs w:val="22"/>
        </w:rPr>
        <w:t>resented at annual meeting of the Renaissance Soc</w:t>
      </w:r>
      <w:r w:rsidR="00DC292D" w:rsidRPr="00AE04E4">
        <w:rPr>
          <w:bCs/>
          <w:sz w:val="22"/>
          <w:szCs w:val="22"/>
        </w:rPr>
        <w:t xml:space="preserve">iety of America, </w:t>
      </w:r>
      <w:r w:rsidR="00B51990" w:rsidRPr="00AE04E4">
        <w:rPr>
          <w:bCs/>
          <w:sz w:val="22"/>
          <w:szCs w:val="22"/>
        </w:rPr>
        <w:t xml:space="preserve">San Diego, </w:t>
      </w:r>
      <w:r w:rsidR="00DC292D" w:rsidRPr="00AE04E4">
        <w:rPr>
          <w:bCs/>
          <w:sz w:val="22"/>
          <w:szCs w:val="22"/>
        </w:rPr>
        <w:t>2013.</w:t>
      </w:r>
    </w:p>
    <w:p w:rsidR="00FF5358" w:rsidRPr="00AE04E4" w:rsidRDefault="00AE04E4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bCs/>
          <w:sz w:val="22"/>
          <w:szCs w:val="22"/>
        </w:rPr>
      </w:pPr>
      <w:r w:rsidRPr="00AE04E4">
        <w:rPr>
          <w:color w:val="000000"/>
          <w:sz w:val="22"/>
          <w:szCs w:val="22"/>
          <w:shd w:val="clear" w:color="auto" w:fill="FFFFFF"/>
        </w:rPr>
        <w:t xml:space="preserve">"Unwinged Words: Orality, Literacy, and the </w:t>
      </w:r>
      <w:r w:rsidR="002825D6">
        <w:rPr>
          <w:color w:val="000000"/>
          <w:sz w:val="22"/>
          <w:szCs w:val="22"/>
          <w:shd w:val="clear" w:color="auto" w:fill="FFFFFF"/>
        </w:rPr>
        <w:t>Book in Ancient Greece.” P</w:t>
      </w:r>
      <w:r w:rsidRPr="00AE04E4">
        <w:rPr>
          <w:color w:val="000000"/>
          <w:sz w:val="22"/>
          <w:szCs w:val="22"/>
          <w:shd w:val="clear" w:color="auto" w:fill="FFFFFF"/>
        </w:rPr>
        <w:t xml:space="preserve">resented at the CAS Colloquium, </w:t>
      </w:r>
      <w:r w:rsidR="002825D6">
        <w:rPr>
          <w:color w:val="000000"/>
          <w:sz w:val="22"/>
          <w:szCs w:val="22"/>
          <w:shd w:val="clear" w:color="auto" w:fill="FFFFFF"/>
        </w:rPr>
        <w:t xml:space="preserve">“Thinking about the Book,” </w:t>
      </w:r>
      <w:r w:rsidRPr="00AE04E4">
        <w:rPr>
          <w:color w:val="000000"/>
          <w:sz w:val="22"/>
          <w:szCs w:val="22"/>
          <w:shd w:val="clear" w:color="auto" w:fill="FFFFFF"/>
        </w:rPr>
        <w:t>2013.</w:t>
      </w:r>
    </w:p>
    <w:p w:rsidR="00934FD9" w:rsidRPr="00FF5358" w:rsidRDefault="00934FD9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bCs/>
          <w:sz w:val="22"/>
          <w:szCs w:val="22"/>
        </w:rPr>
        <w:t xml:space="preserve">“Cicero in Heaven? The Roman Rhetor and the </w:t>
      </w:r>
      <w:r w:rsidR="004139B0" w:rsidRPr="00FF5358">
        <w:rPr>
          <w:bCs/>
          <w:sz w:val="22"/>
          <w:szCs w:val="22"/>
        </w:rPr>
        <w:t>Protestant Reformation.” P</w:t>
      </w:r>
      <w:r w:rsidRPr="00FF5358">
        <w:rPr>
          <w:bCs/>
          <w:sz w:val="22"/>
          <w:szCs w:val="22"/>
        </w:rPr>
        <w:t>resented at the Illinois Classical Conference, University of Chicago, 2012.</w:t>
      </w:r>
    </w:p>
    <w:p w:rsidR="00DC7024" w:rsidRPr="00FF5358" w:rsidRDefault="001946C5" w:rsidP="00DC292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spacing w:val="-3"/>
          <w:kern w:val="1"/>
          <w:sz w:val="22"/>
          <w:szCs w:val="22"/>
        </w:rPr>
        <w:t xml:space="preserve">“Bach’s </w:t>
      </w:r>
      <w:r w:rsidR="000C78DE" w:rsidRPr="00FF5358">
        <w:rPr>
          <w:spacing w:val="-3"/>
          <w:kern w:val="1"/>
          <w:sz w:val="22"/>
          <w:szCs w:val="22"/>
        </w:rPr>
        <w:t>Latin.” P</w:t>
      </w:r>
      <w:r w:rsidR="00DC7024" w:rsidRPr="00FF5358">
        <w:rPr>
          <w:spacing w:val="-3"/>
          <w:kern w:val="1"/>
          <w:sz w:val="22"/>
          <w:szCs w:val="22"/>
        </w:rPr>
        <w:t>resented at “Lutheranism and the Classics II,” Concordia Theological Seminary (Fort Wayne, Indiana), 2012 (plenary address).</w:t>
      </w:r>
      <w:r w:rsidR="00DC292D" w:rsidRPr="00FF5358">
        <w:rPr>
          <w:sz w:val="22"/>
          <w:szCs w:val="22"/>
        </w:rPr>
        <w:t xml:space="preserve"> </w:t>
      </w:r>
    </w:p>
    <w:p w:rsidR="00E26393" w:rsidRPr="00FF5358" w:rsidRDefault="00435563" w:rsidP="00DC292D">
      <w:pPr>
        <w:widowControl w:val="0"/>
        <w:tabs>
          <w:tab w:val="left" w:pos="0"/>
          <w:tab w:val="left" w:pos="180"/>
          <w:tab w:val="left" w:pos="36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spacing w:val="-3"/>
          <w:kern w:val="1"/>
          <w:sz w:val="22"/>
          <w:szCs w:val="22"/>
        </w:rPr>
        <w:t xml:space="preserve">“Cicero in Heaven? Reading Luther’s Latin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Letters</w:t>
      </w:r>
      <w:r w:rsidR="00E26393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.”</w:t>
      </w:r>
      <w:r w:rsidR="004139B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P</w:t>
      </w:r>
      <w:r w:rsidR="00E26393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resented at XVth International Congress of the International Association for Neo-Latin Studies in Muenster, 2012.</w:t>
      </w:r>
    </w:p>
    <w:p w:rsidR="00DC7024" w:rsidRPr="00FF5358" w:rsidRDefault="00DC7024">
      <w:pPr>
        <w:widowControl w:val="0"/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“Wonder, Delight, and ‘the Ludic Impulse’ in the Biblical Epics of Late Antiquity.” Presented at “The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Classics Renewed: The Latin Poetry of Late Antiquity,” Rice </w:t>
      </w:r>
      <w:r w:rsidR="001946C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University, 2011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</w:t>
      </w:r>
    </w:p>
    <w:p w:rsidR="00DC7024" w:rsidRPr="00FF5358" w:rsidRDefault="00DC7024">
      <w:pPr>
        <w:widowControl w:val="0"/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“Wise, Steadfast, and Magnanimous: Patrons of the Classics in Luther’s Wittenberg.”</w:t>
      </w:r>
      <w:r w:rsidR="00377662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Presented </w:t>
      </w:r>
      <w:r w:rsidR="001946C5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as banquet address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at “Lutheranism and the Classics,” Concordia Theological Seminary (Fort Wayne, Indiana), 2010. </w:t>
      </w:r>
    </w:p>
    <w:p w:rsidR="00DC7024" w:rsidRPr="00FF5358" w:rsidRDefault="00DC7024">
      <w:pPr>
        <w:widowControl w:val="0"/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“Myths of Progress and Decline in Ancient Greece.”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Presented at Sixth Annual CAS Colloquium: “Thinking about Evolution,” Southern Illinois University Edwardsville, 2010.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“Death and Immortality in Martin Luther’s Latin Elegies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.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” Presented at the XIVth International Congress of the International Association for Neo-Latin Studies, Uppsala, 2009.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“Aesop, Martin Luther, and the Fable of the Fable.” Presented to the St. Louis Classical Club, 2009.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“Barbaric Humanism: Martin Luther and the Classics.” Presented at the Sixteenth Century Society and Conference Annual Meeting in Geneva, 2009.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“Scatology and Eschatology: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Reading Martin Luther’s Latin Verse.” Presented at the Classical Association of the Midwest and South’s annual meeting, University of Minnesota, 2009 (invited paper for Presidential Panel on Neo-Latin Studies).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“Bridging the Empire: Religion and Engineering in Roman Mérida.” Presented at joint meeting of the Illinois Classical Conference and the Iowa Association of Classicists, Augustana College, 2008.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“Christ the Giant.” Presented at meeting of the Southeastern Medieval Association, “Bodies, Embodiments, Becomings,” St. Louis University, 2008.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“Martin Luther and the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Vita Aesopi.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” Presented at IVth International Conference on the Ancient Novel, The Gulbenkian Foundation, Lisbon, 2008.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“Ovid, Etiquette, and the Uses of Latin Poetry in Colonial Mexico.” Presented at annual meeting of the Classical Association of the Midwest and South, University of Arizona, 2008.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“The Not-So-Trivial Trivium.” Website presentation at Council of the Colleges of Arts and Sciences annual meeting, Portland, 2008. See </w:t>
      </w:r>
      <w:hyperlink r:id="rId18" w:history="1">
        <w:r w:rsidRPr="00FF5358">
          <w:rPr>
            <w:rFonts w:ascii="TimesNewRomanPSMT" w:hAnsi="TimesNewRomanPSMT" w:cs="TimesNewRomanPSMT"/>
            <w:color w:val="0000FF"/>
            <w:kern w:val="1"/>
            <w:sz w:val="22"/>
            <w:szCs w:val="22"/>
            <w:u w:val="single" w:color="0000FF"/>
          </w:rPr>
          <w:t>www.siue.edu/CAS/trivium</w:t>
        </w:r>
      </w:hyperlink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“The Angers Manuscript of Sedulius.” Presented at symposium, “Late Antiquity in Illinois IV,” University of Illinois, 2008.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“Farming and the Development of Cultural Identity in Republican Rome.” Presented at 4</w:t>
      </w:r>
      <w:r w:rsidRPr="00FF5358">
        <w:rPr>
          <w:rFonts w:ascii="TimesNewRomanPSMT" w:hAnsi="TimesNewRomanPSMT" w:cs="TimesNewRomanPSMT"/>
          <w:kern w:val="1"/>
          <w:sz w:val="22"/>
          <w:szCs w:val="22"/>
          <w:vertAlign w:val="superscript"/>
        </w:rPr>
        <w:t>th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Annual CAS Colloquium,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“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Thinking about the Environment,” Southern Illinois University Edwardsville, 2007.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“Romans on the Danube: The Traces of Empire.” Plenary presentation (with Avery R. Springer) at annual meeting of the Illinois Classical Conference (joint meeting with the Chicago Classical Club), Loyola University, Chicago, 2007.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lastRenderedPageBreak/>
        <w:t>“Martin’s Martial: Luther’s Latin Epigrams on the Blessed Life.” Presented at XIIIth International Congress of the International Association for Neo-Latin Studies, Budapest, 2006.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“Luther’s Aesop.” Presented at “The Word in the World: Christianity’s Encounter with Other Cultures,” Conference on Christianity and Literature, Pepperdine University, 2006.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“Of Roosters and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Repetitio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: Ambrose’s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Aeterne Rerum Conditor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.” Presented at symposium “Late Antiquity in Illinois III,” University of Illinois, 2006.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“Moses, Socrates, and Leo Strauss.” Presented at Third Annual CAS Colloquium, “Thinking about Religion,” SIUE, 2004.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“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Religio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and Religion.” Presented at Third Annual CAS Colloquium, “Thinking about Religion,” SIUE, 2004.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“Arms and the Theologian: Martin Luther and the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Aeneid.”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Presented to St. Louis Classical Club, 2004.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“Untrammeled Eclecticism: Toward a New Text of Sedulius.” Presented at colloquium on “Editing from Antiquity to the Enlightenment” at The Ohio State University, 2003.</w:t>
      </w:r>
    </w:p>
    <w:p w:rsidR="00DC7024" w:rsidRPr="00FF5358" w:rsidRDefault="00DC7024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“The Biblical Epic in Late Antiquity and the Renaissance.” Presented at symposium on “Late Antiquity and the Renaissance Compared” at the University of Groningen, 2001 (by invitation).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“Arms and the Theologian: Martin Luther's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Adversus armatum virum Cochlaeum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.” Presented at XIth International Congress International Association for Neo-Latin Studies, Cambridge University, 2000.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“Anaphora in the Hymns of Ambrose.” Presented at the XIIIth International Conference on Patristic Studies, University of Oxford, 1999.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“Vergil in the Mind of Luther.” Plenary address at annual meeting of the Illinois Classical Conference, University of Illinois, 1999.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Musa Witebergensis: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The Latin Verse of Martin Luther.” Presented at annual meeting of American Philological Association, Chicago, 1997.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“Martin Luther’s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De Fonte Oreadum Witebergensium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.” Presented at Xth International Congress of the International Association for Neo-Latin Studies, Avila, 1997.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“Martin Luther, the Oreads of Wittenberg, and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Sola Gratia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.” Presented at annual meeting of the Classical Association of the Midwest and South, University of Colorado, 1997.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“In the Beauty of the Lilies: Prophecy, Exegesis, and the Nativity in Late Antiquity.”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Presented at seminar on “The Late Antique Bible and its Impact,” Rutgers University, 1997 and at North American Patristics Society’s annual meeting, Loyola University, Chicago, 1996.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“Sedulius’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Paschale Opus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: The Manuscript Witnesses.” Presented at St. Louis Conference on Manuscript Studies, St. Louis University, 1995.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“Nicetas and the Authorship of the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Te Deum.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” Presented at XIIth International Conference on Patristic Studies, University of Oxford, 1995.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“Touching the Stars: Theme and Variations in Pagan and Christian Antiquity.” Presented at meeting of the International Society of the Classical Tradition, Boston University, 1995.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“The Ambrosian Hymn: Structure, Artistry, and Meaning.” Presented at Xth Congress of the International Federation of the Societies of Classical Studies, Université Laval, Quebec, 1994.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“Scriptural Truth and Poetic Imagination in the Biblical Epics of Late Antiquity.” Presented at Leeds International Latin Seminar, University of Leeds, 1994.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“The Dating and Authorship of Proba’s Cento.” Presented at North American Patristics Society’s annual meeting, Loyola University, Chicago, 1993.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“The Theology of Proba’s Cento.” Presented at North American Patristics Society’s annual meeting, Loyola University, Chicago, 1992.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“Jerome and the Cento of Proba.” Presented at XIth International Conference on Patristic Studies, University of Oxford, 1991.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“A New Critical Edition of Sedulius: Prolegomena.” Presented at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Saint Louis Conference on Manuscript Studies, sponsored by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Manuscripta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 St. Louis University, 1989. 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“Ambrose’s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Veni Redemptor Gentium: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The Aesthetics of Antiphony.” Presented at North American Patristics Society’s annual meeting, Loyola University, Chicago, 1989.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“Proba’s Vergilian Cento in the Middle Ages: Reception, Aesthetics, and the Canon.” Presented at 24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  <w:vertAlign w:val="superscript"/>
        </w:rPr>
        <w:t>th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International Congress on Medieval Studies, Western Michigan University, 1989.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lastRenderedPageBreak/>
        <w:t xml:space="preserve">“The Living and the Dead in the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Cena Trimalchionis.”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Presented at Classical Association of the Midwest and South’s annual meeting, University of Kentucky, 1989. 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“Macarius Mutius’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De Triumpho Christi: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Christian Epic Theory and Practice in the Late Quattrocento.”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Presented at VIIIth International Congress of the International Association for Neo-Latin Studies, University of Toronto, 1988. 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“Augustine and Vergil: The Poet as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Mendax Vates.”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Presented at North American Patristics Society’s annual meeting, Loyola University, Chicago, 1988.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“The Descent from Heaven in the Biblical Epics of Late Antiquity.” Presented at 23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  <w:vertAlign w:val="superscript"/>
        </w:rPr>
        <w:t>rd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International Congress on Medieval Studies, Western Michigan University, 1988.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“The Prefaces to Macarius Mutius’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De Triumpho Christi: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Christian Epic Theory in the Late Quattrocento.”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Presented at annual meeting of the American Philological Association, New York, 1987.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“Friends and Rivals in Cicero's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De Amicitia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.” Presentation at Illinois Humanities Council Summer Institute: “Teaching Roman Civilization in High Schools,” Rockford College, 1987.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“Milton and the Early Biblical Epic.” Presented at 21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  <w:vertAlign w:val="superscript"/>
        </w:rPr>
        <w:t>st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International Congress on Medieval Studies, Western Michigan University, 1986.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“The Church as Mother in Augustine's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Psalmus contra Partem Donati.”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Presented at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  <w:vertAlign w:val="superscript"/>
        </w:rPr>
        <w:t xml:space="preserve"> “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International Congress on the Conversion of St. Augustine,” sponsored by the Istituto Patristico Augustiniano, Rome, 1986. 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“Sedulius’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 Solis Ortus Cardine: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 Reexamination.” Presented at annual meeting of Committee for the Advancement of Early Studies, Ball State University and at the International Congress on Medieval Studies, Western Michigan University, 1985.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“The Artistry of Augustine’s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Psalmus contra Partem Donati.”</w:t>
      </w:r>
      <w:r w:rsidR="00377662"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Presented at Xth International Conference of Patristic, Medieval, and Renaissance Studies at Villanova University, 1985.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“The Family Curse in Greek Tragedy and Hebrew Prophecy.”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Presented at symposium on "Literature and Family," Marquette University, 1985.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“The Jewish-Hellenistic Epic: Forms and Transformations.”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Presented at annual meeting of the American Philological Association, Toronto, 1984. 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"Sedulius’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Paschale Carmen: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Text and Context."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Presented at seminar on “Cultural Change in the Mediterranean World and the Near East in Late Antiquity,” University of Chicago, 1984.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“The Sedulous Editor: Turcius Rufius Asterius and His Edition of the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Paschale Carmen.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Presented at 19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  <w:vertAlign w:val="superscript"/>
        </w:rPr>
        <w:t>th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International Congress on Medieval Studies, Western Michigan University, 1984.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“Character Enhancement in Juvencus'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Evangeliorum Libri Quattuor.”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Presented at 18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  <w:vertAlign w:val="superscript"/>
        </w:rPr>
        <w:t>th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International Congress on Medieval Studies, Western Michigan University, 1983.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“Sedulius’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Paschale carmen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as Literary Rival of the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Aeneid.”</w:t>
      </w:r>
      <w:r w:rsidR="00377662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Presented at symposium on “The Western Literary Tradition: The Christian Perspective,” Marquette University, 1983.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kern w:val="1"/>
          <w:sz w:val="22"/>
          <w:szCs w:val="22"/>
        </w:rPr>
        <w:t>Courses Taught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Latin language courses at all levels, from the elementary (Wheelock,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Latin via Ovid,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Jenney) to intermediate and advanced (see below for specific authors and texts).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Greek language courses at all levels, from the elementary (New Testament, Homeric, Classical) to intermediate and advanced (see below for specific authors and texts).</w:t>
      </w:r>
    </w:p>
    <w:p w:rsidR="00DC7024" w:rsidRPr="00FF5358" w:rsidRDefault="00DC7024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“Classical M</w:t>
      </w:r>
      <w:r w:rsidR="00B5199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ythology” (large lecture class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taught with the help of graduate assistants at</w:t>
      </w:r>
      <w:r w:rsidR="0071514F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UW-Madison and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ISU).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“Introduction to Western Civilization” (Integrated Liberal Studies program at UW-Madison).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“Texts and Contexts” (intensive writing course developed for general education program at ISU).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“History of the Latin Language” (upper level undergraduate course at ISU).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“Latin Prose Composition” (upper level undergraduate course at ISU).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“Interpretation of Classical Mythology” (honors seminar at ISU)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“The Classical Tradition” (graduate seminar at ISU).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“Myth and Meaning” (World Mythology course at ISU, </w:t>
      </w:r>
      <w:r w:rsidR="00B5199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team-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taught with Professor of Chinese).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“Classical Mythology</w:t>
      </w:r>
      <w:r w:rsidR="0027688A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and Its Influence” (300-level English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27688A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class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at SIUE).</w:t>
      </w:r>
    </w:p>
    <w:p w:rsidR="00DC7024" w:rsidRPr="00FF5358" w:rsidRDefault="00E72FC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“Rome: 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Culture, Ideas, and Values” </w:t>
      </w:r>
      <w:r w:rsidR="00A63B8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(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freshman seminar; </w:t>
      </w:r>
      <w:r w:rsidR="00B5199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team-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taught with History professor at SIUE).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“Searching for Excellence in Ancient Greece” (study-abroad course,</w:t>
      </w:r>
      <w:r w:rsidR="00B5199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team-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taught with SIUE and SIUC faculty in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lastRenderedPageBreak/>
        <w:t>Greece and western Turkey.)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“World Mythology” (Interdisciplinary Studies course, </w:t>
      </w:r>
      <w:r w:rsidR="00B5199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team-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taught </w:t>
      </w:r>
      <w:r w:rsidR="00BC7768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on-line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with Geography professor at SIUE.)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“History of the English Language” (</w:t>
      </w:r>
      <w:r w:rsidR="0027688A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400-level English class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at SIUE).</w:t>
      </w:r>
    </w:p>
    <w:p w:rsidR="00862280" w:rsidRPr="00FF5358" w:rsidRDefault="00DC7024" w:rsidP="00DA7E9D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“Tragedy: Violence, Entertainment, and Education in Ancient Greece” (Interdisciplinary Studies course, </w:t>
      </w:r>
      <w:r w:rsidR="00B5199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team-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taught with</w:t>
      </w:r>
      <w:r w:rsidR="00DA7E9D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Philosophy professor at SIUE).</w:t>
      </w:r>
    </w:p>
    <w:p w:rsidR="0040088B" w:rsidRPr="00FF5358" w:rsidRDefault="0040088B" w:rsidP="0040088B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“Cicero, Ciceronianism, and the Development of Prose Style” (Graduate seminar at SIUE).</w:t>
      </w:r>
    </w:p>
    <w:p w:rsidR="004B6D08" w:rsidRPr="00FF5358" w:rsidRDefault="004B6D08" w:rsidP="0040088B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“Introduction to the Bible”</w:t>
      </w:r>
      <w:r w:rsidR="0027688A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(300-level English class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at SIUE).</w:t>
      </w:r>
    </w:p>
    <w:p w:rsidR="00A01C55" w:rsidRPr="00FF5358" w:rsidRDefault="00A01C55" w:rsidP="0040088B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“Death and Dying” (I</w:t>
      </w:r>
      <w:r w:rsidR="00B5199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nterdisciplinary Studies course, team-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taught with Philosophy professor at SIUE).</w:t>
      </w:r>
    </w:p>
    <w:p w:rsidR="006325B7" w:rsidRPr="006325B7" w:rsidRDefault="006325B7" w:rsidP="006325B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Cs/>
          <w:iCs/>
          <w:spacing w:val="-3"/>
          <w:kern w:val="1"/>
          <w:sz w:val="22"/>
          <w:szCs w:val="22"/>
        </w:rPr>
      </w:pPr>
      <w:r w:rsidRPr="006325B7">
        <w:rPr>
          <w:rFonts w:ascii="TimesNewRomanPSMT" w:hAnsi="TimesNewRomanPSMT" w:cs="TimesNewRomanPSMT"/>
          <w:bCs/>
          <w:iCs/>
          <w:spacing w:val="-3"/>
          <w:kern w:val="1"/>
          <w:sz w:val="22"/>
          <w:szCs w:val="22"/>
        </w:rPr>
        <w:t>“The Rhetoric of Humor” (Graduate Seminar at SIUE).</w:t>
      </w:r>
    </w:p>
    <w:p w:rsidR="006325B7" w:rsidRPr="00FF5358" w:rsidRDefault="006325B7" w:rsidP="006325B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Authors and texts ta</w:t>
      </w:r>
      <w:r w:rsidR="00C770F4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ught in advanced</w:t>
      </w: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 xml:space="preserve"> courses</w:t>
      </w:r>
      <w:r w:rsidR="00C770F4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 xml:space="preserve"> and independent studies</w:t>
      </w:r>
    </w:p>
    <w:p w:rsidR="00DC7024" w:rsidRPr="00FF5358" w:rsidRDefault="00DC7024">
      <w:pPr>
        <w:widowControl w:val="0"/>
        <w:tabs>
          <w:tab w:val="left" w:pos="-360"/>
        </w:tabs>
        <w:autoSpaceDE w:val="0"/>
        <w:autoSpaceDN w:val="0"/>
        <w:adjustRightInd w:val="0"/>
        <w:ind w:left="-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Aelred,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De spiritali amicitia;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Aesop’s fables (Babrius and Phaedrus); Apuleius,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 Golden Ass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Aristotle,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Poetics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Augustine,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Confessions</w:t>
      </w:r>
      <w:r w:rsidR="00B5536D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</w:t>
      </w:r>
      <w:r w:rsidR="00B5536D" w:rsidRPr="00B5536D">
        <w:rPr>
          <w:rFonts w:ascii="TimesNewRomanPSMT" w:hAnsi="TimesNewRomanPSMT" w:cs="TimesNewRomanPSMT"/>
          <w:iCs/>
          <w:spacing w:val="-3"/>
          <w:kern w:val="1"/>
          <w:sz w:val="22"/>
          <w:szCs w:val="22"/>
        </w:rPr>
        <w:t>and</w:t>
      </w:r>
      <w:r w:rsidR="00B5536D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City of God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Bede,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Historia ecclesiastica gentis Anglorum;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Benedict,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Regula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Boccaccio,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De claris mulieribus,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Caesar,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Gallic Wars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and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Civil War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Carmina Burana;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Catullus,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Carmina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Cicero, selected speeches,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De Amicitia, De Officiis,</w:t>
      </w:r>
      <w:r w:rsidR="00C770F4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De oratore;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De Senectute;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4C5599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Erasmus, </w:t>
      </w:r>
      <w:r w:rsidR="004C5599" w:rsidRPr="00FF5358"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  <w:t>Ciceronianus;</w:t>
      </w:r>
      <w:r w:rsidR="004C5599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Homer,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Iliad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and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Odyssey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Horace,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Odes</w:t>
      </w:r>
      <w:r w:rsidR="00C770F4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and Sermones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Juvenal,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Satires;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Livy,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Ab urbe condita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</w:t>
      </w:r>
      <w:r w:rsidR="00C770F4">
        <w:rPr>
          <w:rFonts w:ascii="TimesNewRomanPSMT" w:hAnsi="TimesNewRomanPSMT" w:cs="TimesNewRomanPSMT"/>
          <w:spacing w:val="-3"/>
          <w:kern w:val="1"/>
          <w:sz w:val="22"/>
          <w:szCs w:val="22"/>
        </w:rPr>
        <w:t>Lysias,</w:t>
      </w:r>
      <w:r w:rsidR="00C770F4" w:rsidRPr="00C770F4"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  <w:t xml:space="preserve"> The Murder of Erastothenes,</w:t>
      </w:r>
      <w:r w:rsidR="00C770F4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Juvenal, </w:t>
      </w:r>
      <w:r w:rsidR="00C770F4" w:rsidRPr="00C770F4"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  <w:t xml:space="preserve">Satires,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Martin Luther, </w:t>
      </w:r>
      <w:r w:rsidR="00171ECC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Lectures on Genesis and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De servo arbitrio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Menander,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Dyskolos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Ovid,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Metamorphoses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and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Ars Amatoria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Petronius,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Cena Trimalchionis</w:t>
      </w:r>
      <w:r w:rsidR="00C770F4">
        <w:rPr>
          <w:rFonts w:ascii="TimesNewRomanPSMT" w:hAnsi="TimesNewRomanPSMT" w:cs="TimesNewRomanPSMT"/>
          <w:spacing w:val="-3"/>
          <w:kern w:val="1"/>
          <w:sz w:val="22"/>
          <w:szCs w:val="22"/>
        </w:rPr>
        <w:t>; Plato</w:t>
      </w:r>
      <w:r w:rsidR="00E26393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 </w:t>
      </w:r>
      <w:r w:rsidR="00E26393"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Apology</w:t>
      </w:r>
      <w:r w:rsidR="00C770F4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, Crito,</w:t>
      </w:r>
      <w:r w:rsidR="00E26393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E26393"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Lysis</w:t>
      </w:r>
      <w:r w:rsidR="00C770F4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, Philebus</w:t>
      </w:r>
      <w:r w:rsidR="00E26393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Plautus,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Amphitryo, Miles Gloriosus,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and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Menaechmi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Pliny the Younger’s epistles; Quintilian,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Institutio Oratoria;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Sallust,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Bellum Catilinae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Sedulius,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Paschale Carmen;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Seneca,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Apocolocyntosis Claudii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the Septuagint; </w:t>
      </w:r>
      <w:r w:rsidR="00E26393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Sophocles, </w:t>
      </w:r>
      <w:r w:rsidR="00E26393"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Oedipus the King;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Suetonius,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Lives of the Caesars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Tacitus,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Annales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and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Germania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Terence,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Andria</w:t>
      </w:r>
      <w:r w:rsidR="00C770F4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 </w:t>
      </w:r>
      <w:r w:rsidR="00C770F4" w:rsidRPr="00C770F4">
        <w:rPr>
          <w:rFonts w:ascii="TimesNewRomanPSMT" w:hAnsi="TimesNewRomanPSMT" w:cs="TimesNewRomanPSMT"/>
          <w:i/>
          <w:spacing w:val="-3"/>
          <w:kern w:val="1"/>
          <w:sz w:val="22"/>
          <w:szCs w:val="22"/>
        </w:rPr>
        <w:t>Eunuchus,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Phormio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Thomas Aquinas,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Summa Theologica;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Vergil’s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Georgics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and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Aeneid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the Vulgate; Xenophon,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Anabasis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and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 Apology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</w:t>
      </w:r>
    </w:p>
    <w:p w:rsidR="001D6D81" w:rsidRPr="00FF5358" w:rsidRDefault="001D6D81" w:rsidP="001D6D81">
      <w:pPr>
        <w:widowControl w:val="0"/>
        <w:tabs>
          <w:tab w:val="left" w:pos="-360"/>
        </w:tabs>
        <w:autoSpaceDE w:val="0"/>
        <w:autoSpaceDN w:val="0"/>
        <w:adjustRightInd w:val="0"/>
        <w:ind w:left="-360"/>
        <w:jc w:val="center"/>
        <w:rPr>
          <w:rFonts w:ascii="TimesNewRomanPSMT" w:hAnsi="TimesNewRomanPSMT" w:cs="TimesNewRomanPSMT"/>
          <w:b/>
          <w:i/>
          <w:spacing w:val="-3"/>
          <w:kern w:val="1"/>
          <w:sz w:val="22"/>
          <w:szCs w:val="22"/>
        </w:rPr>
      </w:pPr>
    </w:p>
    <w:p w:rsidR="001D6D81" w:rsidRPr="00FF5358" w:rsidRDefault="001D6D81" w:rsidP="001D6D81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i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i/>
          <w:spacing w:val="-3"/>
          <w:kern w:val="1"/>
          <w:sz w:val="22"/>
          <w:szCs w:val="22"/>
        </w:rPr>
        <w:t>Student research projects</w:t>
      </w:r>
    </w:p>
    <w:p w:rsidR="00D41843" w:rsidRDefault="00D41843" w:rsidP="006325B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t>Member of MA thesis committee for Myles Cameron, Department of Historical Studies, SIUE, 2013-14.</w:t>
      </w:r>
    </w:p>
    <w:p w:rsidR="001D6D81" w:rsidRPr="00FF5358" w:rsidRDefault="001D6D81" w:rsidP="001D6D81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Faculty mentor for </w:t>
      </w:r>
      <w:r w:rsidR="00CD5247" w:rsidRPr="00FF5358">
        <w:rPr>
          <w:rFonts w:ascii="TimesNewRomanPSMT" w:hAnsi="TimesNewRomanPSMT" w:cs="TimesNewRomanPSMT"/>
          <w:kern w:val="1"/>
          <w:sz w:val="22"/>
          <w:szCs w:val="22"/>
        </w:rPr>
        <w:t>Austin Gibson</w:t>
      </w:r>
      <w:r w:rsidR="00D804A7" w:rsidRPr="00FF5358">
        <w:rPr>
          <w:rFonts w:ascii="TimesNewRomanPSMT" w:hAnsi="TimesNewRomanPSMT" w:cs="TimesNewRomanPSMT"/>
          <w:kern w:val="1"/>
          <w:sz w:val="22"/>
          <w:szCs w:val="22"/>
        </w:rPr>
        <w:t>,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Undergraduate Research and Creative Activities Academy,</w:t>
      </w:r>
      <w:r w:rsidR="00D804A7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SIUE:</w:t>
      </w:r>
      <w:r w:rsidR="00AE34BC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“Erasmus’ Ciceronianism</w:t>
      </w:r>
      <w:r w:rsidR="00366F9A" w:rsidRPr="00FF5358">
        <w:rPr>
          <w:rFonts w:ascii="TimesNewRomanPSMT" w:hAnsi="TimesNewRomanPSMT" w:cs="TimesNewRomanPSMT"/>
          <w:kern w:val="1"/>
          <w:sz w:val="22"/>
          <w:szCs w:val="22"/>
        </w:rPr>
        <w:t>,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” 2012</w:t>
      </w:r>
      <w:r w:rsidR="00905D2C" w:rsidRPr="00FF5358">
        <w:rPr>
          <w:rFonts w:ascii="TimesNewRomanPSMT" w:hAnsi="TimesNewRomanPSMT" w:cs="TimesNewRomanPSMT"/>
          <w:kern w:val="1"/>
          <w:sz w:val="22"/>
          <w:szCs w:val="22"/>
        </w:rPr>
        <w:t>.</w:t>
      </w:r>
    </w:p>
    <w:p w:rsidR="007A6E2B" w:rsidRDefault="001D6D81" w:rsidP="007A6E2B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Thesis adviso</w:t>
      </w:r>
      <w:r w:rsidR="00085E38" w:rsidRPr="00FF5358">
        <w:rPr>
          <w:rFonts w:ascii="TimesNewRomanPSMT" w:hAnsi="TimesNewRomanPSMT" w:cs="TimesNewRomanPSMT"/>
          <w:kern w:val="1"/>
          <w:sz w:val="22"/>
          <w:szCs w:val="22"/>
        </w:rPr>
        <w:t>r and chair of Master’s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committee for </w:t>
      </w:r>
      <w:r w:rsidR="00085E38" w:rsidRPr="00FF5358">
        <w:rPr>
          <w:rFonts w:ascii="TimesNewRomanPSMT" w:hAnsi="TimesNewRomanPSMT" w:cs="TimesNewRomanPSMT"/>
          <w:kern w:val="1"/>
          <w:sz w:val="22"/>
          <w:szCs w:val="22"/>
        </w:rPr>
        <w:t>Chris Orban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, Department of English, SIUE,  20</w:t>
      </w:r>
      <w:r w:rsidR="007B3C97" w:rsidRPr="00FF5358">
        <w:rPr>
          <w:rFonts w:ascii="TimesNewRomanPSMT" w:hAnsi="TimesNewRomanPSMT" w:cs="TimesNewRomanPSMT"/>
          <w:kern w:val="1"/>
          <w:sz w:val="22"/>
          <w:szCs w:val="22"/>
        </w:rPr>
        <w:t>10-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11</w:t>
      </w:r>
      <w:r w:rsidR="00627E57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, study of Robert Graves’ </w:t>
      </w:r>
      <w:r w:rsidR="00627E57" w:rsidRPr="00FF5358">
        <w:rPr>
          <w:rFonts w:ascii="TimesNewRomanPSMT" w:hAnsi="TimesNewRomanPSMT" w:cs="TimesNewRomanPSMT"/>
          <w:i/>
          <w:kern w:val="1"/>
          <w:sz w:val="22"/>
          <w:szCs w:val="22"/>
        </w:rPr>
        <w:t>I, Claudius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.</w:t>
      </w:r>
      <w:r w:rsidR="007A6E2B" w:rsidRPr="007A6E2B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</w:p>
    <w:p w:rsidR="001D6D81" w:rsidRPr="00FF5358" w:rsidRDefault="007A6E2B" w:rsidP="007A6E2B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Advisor</w:t>
      </w:r>
      <w:r>
        <w:rPr>
          <w:rFonts w:ascii="TimesNewRomanPSMT" w:hAnsi="TimesNewRomanPSMT" w:cs="TimesNewRomanPSMT"/>
          <w:kern w:val="1"/>
          <w:sz w:val="22"/>
          <w:szCs w:val="22"/>
        </w:rPr>
        <w:t xml:space="preserve"> for MA thesis for Brian Cameron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, Department of English, SIUE, study of Aesop’s fables in Japan, 2011-present.</w:t>
      </w:r>
    </w:p>
    <w:p w:rsidR="001D6D81" w:rsidRPr="00FF5358" w:rsidRDefault="001D6D81" w:rsidP="000C78D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Faculty mentor for Nancy Staples, Undergraduate Research </w:t>
      </w:r>
      <w:r w:rsidR="00D804A7" w:rsidRPr="00FF5358">
        <w:rPr>
          <w:rFonts w:ascii="TimesNewRomanPSMT" w:hAnsi="TimesNewRomanPSMT" w:cs="TimesNewRomanPSMT"/>
          <w:kern w:val="1"/>
          <w:sz w:val="22"/>
          <w:szCs w:val="22"/>
        </w:rPr>
        <w:t>and Creative Activities Academy, SIUE: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“Translating Sedulius’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Paschale Carmen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V,” 2010.</w:t>
      </w:r>
    </w:p>
    <w:p w:rsidR="001D6D81" w:rsidRPr="00FF5358" w:rsidRDefault="00D804A7" w:rsidP="001D6D81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Faculty mentor for Nathan Stuller</w:t>
      </w:r>
      <w:r w:rsidR="00627E57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 Bachelor of Liberal Studies Senior Assignment, study of </w:t>
      </w:r>
      <w:r w:rsidR="008F7BBB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the </w:t>
      </w:r>
      <w:r w:rsidR="00085E38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history of the </w:t>
      </w:r>
      <w:r w:rsidR="008F7BBB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doctrine of predestination</w:t>
      </w:r>
      <w:r w:rsidR="00085E38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, 2009.</w:t>
      </w:r>
    </w:p>
    <w:p w:rsidR="000C78DE" w:rsidRPr="00FF5358" w:rsidRDefault="000C78DE" w:rsidP="000C78D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Member of doctoral committee for Michael Albrecht, Luther Theological Seminary, PhD dissertation on J.P. Koehler and the Wauwatosa Theology, 2008.</w:t>
      </w:r>
    </w:p>
    <w:p w:rsidR="00D804A7" w:rsidRPr="00FF5358" w:rsidRDefault="000C78DE" w:rsidP="000C78D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Faculty mentor for Michael Toje, SIUE Undergraduate Research Academy: “A Translation of Sedulius’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Paschale Carmen,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Books 1 and 3,” 2007-2008. </w:t>
      </w:r>
    </w:p>
    <w:p w:rsidR="000C78DE" w:rsidRPr="00FF5358" w:rsidRDefault="00D804A7" w:rsidP="000C78D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Faculty mentor for Nathan Guthrie</w:t>
      </w:r>
      <w:r w:rsidR="008F7BBB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, Bachelor of Liberal Studies Senior Assignment, study of 16</w:t>
      </w:r>
      <w:r w:rsidR="008F7BBB" w:rsidRPr="00FF5358">
        <w:rPr>
          <w:rFonts w:ascii="TimesNewRomanPSMT" w:hAnsi="TimesNewRomanPSMT" w:cs="TimesNewRomanPSMT"/>
          <w:spacing w:val="-3"/>
          <w:kern w:val="1"/>
          <w:sz w:val="22"/>
          <w:szCs w:val="22"/>
          <w:vertAlign w:val="superscript"/>
        </w:rPr>
        <w:t>th</w:t>
      </w:r>
      <w:r w:rsidR="008F7BBB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century Latin manual on fighting with broad swords</w:t>
      </w:r>
      <w:r w:rsidR="00085E38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, 2006</w:t>
      </w:r>
      <w:r w:rsidR="008F7BBB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</w:t>
      </w:r>
    </w:p>
    <w:p w:rsidR="000C78DE" w:rsidRPr="00FF5358" w:rsidRDefault="000C78DE" w:rsidP="000C78D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Member of doctoral committee for Rick Phillips (“Blindness Spells in the Egyptian Magical Papyri,” University of Illinois, Champaign-Urbana), 2000-2001.</w:t>
      </w:r>
    </w:p>
    <w:p w:rsidR="00DC7024" w:rsidRPr="00FF5358" w:rsidRDefault="00DC7024" w:rsidP="00A01C55">
      <w:pPr>
        <w:widowControl w:val="0"/>
        <w:tabs>
          <w:tab w:val="left" w:pos="8214"/>
        </w:tabs>
        <w:autoSpaceDE w:val="0"/>
        <w:autoSpaceDN w:val="0"/>
        <w:adjustRightInd w:val="0"/>
        <w:rPr>
          <w:rFonts w:ascii="TimesNewRomanPSMT" w:hAnsi="TimesNewRomanPSMT" w:cs="TimesNewRomanPSMT"/>
          <w:b/>
          <w:bCs/>
          <w:i/>
          <w:iCs/>
          <w:kern w:val="1"/>
          <w:sz w:val="22"/>
          <w:szCs w:val="22"/>
        </w:rPr>
      </w:pPr>
    </w:p>
    <w:p w:rsidR="00132349" w:rsidRPr="00132349" w:rsidRDefault="00DC7024" w:rsidP="00132349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kern w:val="1"/>
          <w:sz w:val="22"/>
          <w:szCs w:val="22"/>
        </w:rPr>
        <w:t>Scholarly and Professional Service</w:t>
      </w:r>
      <w:r w:rsidR="005B0717" w:rsidRPr="00FF5358">
        <w:rPr>
          <w:rFonts w:ascii="TimesNewRomanPSMT" w:hAnsi="TimesNewRomanPSMT" w:cs="TimesNewRomanPSMT"/>
          <w:b/>
          <w:bCs/>
          <w:i/>
          <w:iCs/>
          <w:kern w:val="1"/>
          <w:sz w:val="22"/>
          <w:szCs w:val="22"/>
        </w:rPr>
        <w:t xml:space="preserve"> (selected)</w:t>
      </w:r>
      <w:r w:rsidRPr="00FF5358">
        <w:rPr>
          <w:rFonts w:ascii="TimesNewRomanPSMT" w:hAnsi="TimesNewRomanPSMT" w:cs="TimesNewRomanPSMT"/>
          <w:b/>
          <w:bCs/>
          <w:i/>
          <w:iCs/>
          <w:kern w:val="1"/>
          <w:sz w:val="22"/>
          <w:szCs w:val="22"/>
        </w:rPr>
        <w:t xml:space="preserve"> </w:t>
      </w:r>
    </w:p>
    <w:p w:rsidR="004C7D92" w:rsidRDefault="004C7D92" w:rsidP="00132349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t>Member of Honors Advisory Council, 2013-present.</w:t>
      </w:r>
    </w:p>
    <w:p w:rsidR="00513F9A" w:rsidRDefault="00753B90" w:rsidP="00132349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t xml:space="preserve">Member of </w:t>
      </w:r>
      <w:r w:rsidR="00513F9A">
        <w:rPr>
          <w:rFonts w:ascii="TimesNewRomanPSMT" w:hAnsi="TimesNewRomanPSMT" w:cs="TimesNewRomanPSMT"/>
          <w:kern w:val="1"/>
          <w:sz w:val="22"/>
          <w:szCs w:val="22"/>
        </w:rPr>
        <w:t xml:space="preserve">Board of </w:t>
      </w:r>
      <w:r w:rsidR="00F56F87">
        <w:rPr>
          <w:rFonts w:ascii="TimesNewRomanPSMT" w:hAnsi="TimesNewRomanPSMT" w:cs="TimesNewRomanPSMT"/>
          <w:kern w:val="1"/>
          <w:sz w:val="22"/>
          <w:szCs w:val="22"/>
        </w:rPr>
        <w:t xml:space="preserve">Regents for </w:t>
      </w:r>
      <w:r w:rsidR="00513F9A">
        <w:rPr>
          <w:rFonts w:ascii="TimesNewRomanPSMT" w:hAnsi="TimesNewRomanPSMT" w:cs="TimesNewRomanPSMT"/>
          <w:kern w:val="1"/>
          <w:sz w:val="22"/>
          <w:szCs w:val="22"/>
        </w:rPr>
        <w:t>Co</w:t>
      </w:r>
      <w:r w:rsidR="00972FCA">
        <w:rPr>
          <w:rFonts w:ascii="TimesNewRomanPSMT" w:hAnsi="TimesNewRomanPSMT" w:cs="TimesNewRomanPSMT"/>
          <w:kern w:val="1"/>
          <w:sz w:val="22"/>
          <w:szCs w:val="22"/>
        </w:rPr>
        <w:t>ncordia University Chicago, 2013</w:t>
      </w:r>
      <w:r w:rsidR="00513F9A">
        <w:rPr>
          <w:rFonts w:ascii="TimesNewRomanPSMT" w:hAnsi="TimesNewRomanPSMT" w:cs="TimesNewRomanPSMT"/>
          <w:kern w:val="1"/>
          <w:sz w:val="22"/>
          <w:szCs w:val="22"/>
        </w:rPr>
        <w:t>-</w:t>
      </w:r>
      <w:r w:rsidR="00972FCA">
        <w:rPr>
          <w:rFonts w:ascii="TimesNewRomanPSMT" w:hAnsi="TimesNewRomanPSMT" w:cs="TimesNewRomanPSMT"/>
          <w:kern w:val="1"/>
          <w:sz w:val="22"/>
          <w:szCs w:val="22"/>
        </w:rPr>
        <w:t>present.</w:t>
      </w:r>
    </w:p>
    <w:p w:rsidR="00513F9A" w:rsidRDefault="00513F9A" w:rsidP="00C770F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t>Judge for Illinois Junior Classical League South, Collinsville High School, 2013.</w:t>
      </w:r>
      <w:r w:rsidR="00C770F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 have served as judge for IJCL a number of times at high schools across Illinois.</w:t>
      </w:r>
    </w:p>
    <w:p w:rsidR="00132349" w:rsidRPr="00FF5358" w:rsidRDefault="00132349" w:rsidP="00132349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Co-organizer of “Lutheranism and the Classics II</w:t>
      </w:r>
      <w:r>
        <w:rPr>
          <w:rFonts w:ascii="TimesNewRomanPSMT" w:hAnsi="TimesNewRomanPSMT" w:cs="TimesNewRomanPSMT"/>
          <w:kern w:val="1"/>
          <w:sz w:val="22"/>
          <w:szCs w:val="22"/>
        </w:rPr>
        <w:t>I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,” Concordia Theological Seminar</w:t>
      </w:r>
      <w:r>
        <w:rPr>
          <w:rFonts w:ascii="TimesNewRomanPSMT" w:hAnsi="TimesNewRomanPSMT" w:cs="TimesNewRomanPSMT"/>
          <w:kern w:val="1"/>
          <w:sz w:val="22"/>
          <w:szCs w:val="22"/>
        </w:rPr>
        <w:t xml:space="preserve">y (Fort Wayne, Indiana), </w:t>
      </w:r>
      <w:r>
        <w:rPr>
          <w:rFonts w:ascii="TimesNewRomanPSMT" w:hAnsi="TimesNewRomanPSMT" w:cs="TimesNewRomanPSMT"/>
          <w:kern w:val="1"/>
          <w:sz w:val="22"/>
          <w:szCs w:val="22"/>
        </w:rPr>
        <w:lastRenderedPageBreak/>
        <w:t>September, 2014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(with Professor John Nordling</w:t>
      </w:r>
      <w:r w:rsidR="00972FCA">
        <w:rPr>
          <w:rFonts w:ascii="TimesNewRomanPSMT" w:hAnsi="TimesNewRomanPSMT" w:cs="TimesNewRomanPSMT"/>
          <w:kern w:val="1"/>
          <w:sz w:val="22"/>
          <w:szCs w:val="22"/>
        </w:rPr>
        <w:t xml:space="preserve"> and Dr. James Kellerman),</w:t>
      </w:r>
      <w:r w:rsidR="00513F9A">
        <w:rPr>
          <w:rFonts w:ascii="TimesNewRomanPSMT" w:hAnsi="TimesNewRomanPSMT" w:cs="TimesNewRomanPSMT"/>
          <w:kern w:val="1"/>
          <w:sz w:val="22"/>
          <w:szCs w:val="22"/>
        </w:rPr>
        <w:t xml:space="preserve"> 2013-14.</w:t>
      </w:r>
    </w:p>
    <w:p w:rsidR="005C36E9" w:rsidRDefault="005C36E9" w:rsidP="005C36E9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Interviewed for article on </w:t>
      </w:r>
      <w:r>
        <w:rPr>
          <w:rFonts w:ascii="TimesNewRomanPSMT" w:hAnsi="TimesNewRomanPSMT" w:cs="TimesNewRomanPSMT"/>
          <w:i/>
          <w:kern w:val="1"/>
          <w:sz w:val="22"/>
          <w:szCs w:val="22"/>
        </w:rPr>
        <w:t xml:space="preserve">Sedulius, The Paschal Song and Hymns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in “T</w:t>
      </w:r>
      <w:r>
        <w:rPr>
          <w:rFonts w:ascii="TimesNewRomanPSMT" w:hAnsi="TimesNewRomanPSMT" w:cs="TimesNewRomanPSMT"/>
          <w:kern w:val="1"/>
          <w:sz w:val="22"/>
          <w:szCs w:val="22"/>
        </w:rPr>
        <w:t xml:space="preserve">his Week in CAS,” October 6, 2013. See: </w:t>
      </w:r>
      <w:hyperlink r:id="rId19" w:history="1">
        <w:r w:rsidRPr="00C92D87">
          <w:rPr>
            <w:rStyle w:val="Hyperlink"/>
            <w:rFonts w:ascii="TimesNewRomanPSMT" w:hAnsi="TimesNewRomanPSMT" w:cs="TimesNewRomanPSMT"/>
            <w:kern w:val="1"/>
            <w:sz w:val="22"/>
            <w:szCs w:val="22"/>
          </w:rPr>
          <w:t>http://thisweekincas.com/2013/10/06/springers-unprecedented-translations-of-latin-poet-published-by-the-society-of-biblical-literature/</w:t>
        </w:r>
      </w:hyperlink>
    </w:p>
    <w:p w:rsidR="004539C7" w:rsidRDefault="004539C7" w:rsidP="005C36E9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t>Guest speaker on “Greek Poetry” (with Philip Barnes) at concert of the St. Louis Chamber Chorus, Ethical Society of St. Louis, 2013.</w:t>
      </w:r>
    </w:p>
    <w:p w:rsidR="004F7E41" w:rsidRDefault="002549B6" w:rsidP="005C36E9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t>Chair of</w:t>
      </w:r>
      <w:r w:rsidR="000323CC">
        <w:rPr>
          <w:rFonts w:ascii="TimesNewRomanPSMT" w:hAnsi="TimesNewRomanPSMT" w:cs="TimesNewRomanPSMT"/>
          <w:kern w:val="1"/>
          <w:sz w:val="22"/>
          <w:szCs w:val="22"/>
        </w:rPr>
        <w:t xml:space="preserve"> session on “Reception and Trad</w:t>
      </w:r>
      <w:r>
        <w:rPr>
          <w:rFonts w:ascii="TimesNewRomanPSMT" w:hAnsi="TimesNewRomanPSMT" w:cs="TimesNewRomanPSMT"/>
          <w:kern w:val="1"/>
          <w:sz w:val="22"/>
          <w:szCs w:val="22"/>
        </w:rPr>
        <w:t xml:space="preserve">ition” </w:t>
      </w:r>
      <w:r w:rsidR="0023287F">
        <w:rPr>
          <w:rFonts w:ascii="TimesNewRomanPSMT" w:hAnsi="TimesNewRomanPSMT" w:cs="TimesNewRomanPSMT"/>
          <w:kern w:val="1"/>
          <w:sz w:val="22"/>
          <w:szCs w:val="22"/>
        </w:rPr>
        <w:t>for</w:t>
      </w:r>
      <w:r w:rsidR="00F7640F">
        <w:rPr>
          <w:rFonts w:ascii="TimesNewRomanPSMT" w:hAnsi="TimesNewRomanPSMT" w:cs="TimesNewRomanPSMT"/>
          <w:kern w:val="1"/>
          <w:sz w:val="22"/>
          <w:szCs w:val="22"/>
        </w:rPr>
        <w:t xml:space="preserve"> annual meeting of the Illinois </w:t>
      </w:r>
      <w:r w:rsidR="0027688A" w:rsidRPr="00FF5358">
        <w:rPr>
          <w:rFonts w:ascii="TimesNewRomanPSMT" w:hAnsi="TimesNewRomanPSMT" w:cs="TimesNewRomanPSMT"/>
          <w:kern w:val="1"/>
          <w:sz w:val="22"/>
          <w:szCs w:val="22"/>
        </w:rPr>
        <w:t>Classical Co</w:t>
      </w:r>
      <w:r>
        <w:rPr>
          <w:rFonts w:ascii="TimesNewRomanPSMT" w:hAnsi="TimesNewRomanPSMT" w:cs="TimesNewRomanPSMT"/>
          <w:kern w:val="1"/>
          <w:sz w:val="22"/>
          <w:szCs w:val="22"/>
        </w:rPr>
        <w:t>nference, SIU Carbondale</w:t>
      </w:r>
      <w:r w:rsidR="0027688A" w:rsidRPr="00FF5358">
        <w:rPr>
          <w:rFonts w:ascii="TimesNewRomanPSMT" w:hAnsi="TimesNewRomanPSMT" w:cs="TimesNewRomanPSMT"/>
          <w:kern w:val="1"/>
          <w:sz w:val="22"/>
          <w:szCs w:val="22"/>
        </w:rPr>
        <w:t>, 2013.</w:t>
      </w:r>
    </w:p>
    <w:p w:rsidR="00B451CD" w:rsidRDefault="0066065C" w:rsidP="004F7E41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t xml:space="preserve">Member of SIUE Faculty Senate (Curriculum Council), </w:t>
      </w:r>
      <w:r w:rsidR="00B451CD">
        <w:rPr>
          <w:rFonts w:ascii="TimesNewRomanPSMT" w:hAnsi="TimesNewRomanPSMT" w:cs="TimesNewRomanPSMT"/>
          <w:kern w:val="1"/>
          <w:sz w:val="22"/>
          <w:szCs w:val="22"/>
        </w:rPr>
        <w:t>2013-present.</w:t>
      </w:r>
    </w:p>
    <w:p w:rsidR="00C07082" w:rsidRDefault="006B5392" w:rsidP="00C07082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t xml:space="preserve">Interviewed for radio show “Book Talk” with Rodney Zwonitzer on KFUO, 2013. See </w:t>
      </w:r>
      <w:hyperlink r:id="rId20" w:history="1">
        <w:r w:rsidRPr="006B5392">
          <w:rPr>
            <w:rStyle w:val="Hyperlink"/>
            <w:rFonts w:ascii="TimesNewRomanPSMT" w:hAnsi="TimesNewRomanPSMT" w:cs="TimesNewRomanPSMT"/>
            <w:kern w:val="1"/>
            <w:sz w:val="22"/>
            <w:szCs w:val="22"/>
          </w:rPr>
          <w:t>http://www.kfuoam.org/tag/luthers-aesop/</w:t>
        </w:r>
      </w:hyperlink>
    </w:p>
    <w:p w:rsidR="00162393" w:rsidRPr="00FF5358" w:rsidRDefault="007A6E2B" w:rsidP="00C07082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kern w:val="1"/>
          <w:sz w:val="22"/>
          <w:szCs w:val="22"/>
        </w:rPr>
      </w:pPr>
      <w:r>
        <w:rPr>
          <w:rFonts w:ascii="TimesNewRomanPSMT" w:hAnsi="TimesNewRomanPSMT" w:cs="TimesNewRomanPSMT"/>
          <w:kern w:val="1"/>
          <w:sz w:val="22"/>
          <w:szCs w:val="22"/>
        </w:rPr>
        <w:t>C</w:t>
      </w:r>
      <w:r w:rsidR="00162393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oordinating Editor, </w:t>
      </w:r>
      <w:r w:rsidR="00162393" w:rsidRPr="00FF5358">
        <w:rPr>
          <w:rFonts w:ascii="TimesNewRomanPSMT" w:hAnsi="TimesNewRomanPSMT" w:cs="TimesNewRomanPSMT"/>
          <w:i/>
          <w:kern w:val="1"/>
          <w:sz w:val="22"/>
          <w:szCs w:val="22"/>
        </w:rPr>
        <w:t>Faith-Life</w:t>
      </w:r>
      <w:r w:rsidR="00B154CE">
        <w:rPr>
          <w:rFonts w:ascii="TimesNewRomanPSMT" w:hAnsi="TimesNewRomanPSMT" w:cs="TimesNewRomanPSMT"/>
          <w:kern w:val="1"/>
          <w:sz w:val="22"/>
          <w:szCs w:val="22"/>
        </w:rPr>
        <w:t xml:space="preserve"> (a journal of Lutheran history </w:t>
      </w:r>
      <w:r w:rsidR="006811E5">
        <w:rPr>
          <w:rFonts w:ascii="TimesNewRomanPSMT" w:hAnsi="TimesNewRomanPSMT" w:cs="TimesNewRomanPSMT"/>
          <w:kern w:val="1"/>
          <w:sz w:val="22"/>
          <w:szCs w:val="22"/>
        </w:rPr>
        <w:t xml:space="preserve">and culture), </w:t>
      </w:r>
      <w:r>
        <w:rPr>
          <w:rFonts w:ascii="TimesNewRomanPSMT" w:hAnsi="TimesNewRomanPSMT" w:cs="TimesNewRomanPSMT"/>
          <w:kern w:val="1"/>
          <w:sz w:val="22"/>
          <w:szCs w:val="22"/>
        </w:rPr>
        <w:t>2013-present.</w:t>
      </w:r>
    </w:p>
    <w:p w:rsidR="004F7E41" w:rsidRPr="00FF5358" w:rsidRDefault="004F7E41" w:rsidP="004F7E41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kern w:val="1"/>
          <w:sz w:val="22"/>
          <w:szCs w:val="22"/>
        </w:rPr>
      </w:pPr>
      <w:r w:rsidRPr="00FF5358">
        <w:rPr>
          <w:kern w:val="1"/>
          <w:sz w:val="22"/>
          <w:szCs w:val="22"/>
        </w:rPr>
        <w:t>Guest lecture at Newberry Library, Center for Renaissance Studies, graduate seminar on “</w:t>
      </w:r>
      <w:r w:rsidRPr="00FF5358">
        <w:rPr>
          <w:sz w:val="22"/>
          <w:szCs w:val="22"/>
        </w:rPr>
        <w:t xml:space="preserve">Asceticism, Eroticism, and the Premodern Foucault: Revisiting Foucault’s </w:t>
      </w:r>
      <w:r w:rsidR="00042A3C">
        <w:rPr>
          <w:i/>
          <w:iCs/>
          <w:sz w:val="22"/>
          <w:szCs w:val="22"/>
        </w:rPr>
        <w:t xml:space="preserve">History </w:t>
      </w:r>
      <w:r w:rsidRPr="00FF5358">
        <w:rPr>
          <w:i/>
          <w:iCs/>
          <w:sz w:val="22"/>
          <w:szCs w:val="22"/>
        </w:rPr>
        <w:t>of</w:t>
      </w:r>
      <w:r w:rsidR="00042A3C">
        <w:rPr>
          <w:kern w:val="1"/>
          <w:sz w:val="22"/>
          <w:szCs w:val="22"/>
        </w:rPr>
        <w:t xml:space="preserve"> </w:t>
      </w:r>
      <w:r w:rsidRPr="00FF5358">
        <w:rPr>
          <w:i/>
          <w:iCs/>
          <w:sz w:val="22"/>
          <w:szCs w:val="22"/>
        </w:rPr>
        <w:t xml:space="preserve">Sexuality </w:t>
      </w:r>
      <w:r w:rsidRPr="00FF5358">
        <w:rPr>
          <w:sz w:val="22"/>
          <w:szCs w:val="22"/>
        </w:rPr>
        <w:t>through Medieval and Early Modern Sources,” 2013.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Co-organizer of “Lutheranism and</w:t>
      </w:r>
      <w:r w:rsidR="004E3128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the Classics II,”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Concordia Theological Seminary (Fort Wayne, Indiana), October, 2012</w:t>
      </w:r>
      <w:r w:rsidR="00582389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(with Professor John Nordling and Dr. James Kellerman)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.</w:t>
      </w:r>
      <w:r w:rsidR="00377662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</w:p>
    <w:p w:rsidR="007C0858" w:rsidRPr="00FF5358" w:rsidRDefault="007C0858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Member of Faculty Grievance Committee, SIUE, 2012</w:t>
      </w:r>
      <w:r w:rsidR="00B451CD">
        <w:rPr>
          <w:rFonts w:ascii="TimesNewRomanPSMT" w:hAnsi="TimesNewRomanPSMT" w:cs="TimesNewRomanPSMT"/>
          <w:kern w:val="1"/>
          <w:sz w:val="22"/>
          <w:szCs w:val="22"/>
        </w:rPr>
        <w:t>-present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.</w:t>
      </w:r>
    </w:p>
    <w:p w:rsidR="003F1D4B" w:rsidRPr="00FF5358" w:rsidRDefault="003F1D4B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Mem</w:t>
      </w:r>
      <w:r w:rsidR="00811837" w:rsidRPr="00FF5358">
        <w:rPr>
          <w:rFonts w:ascii="TimesNewRomanPSMT" w:hAnsi="TimesNewRomanPSMT" w:cs="TimesNewRomanPSMT"/>
          <w:kern w:val="1"/>
          <w:sz w:val="22"/>
          <w:szCs w:val="22"/>
        </w:rPr>
        <w:t>ber of CAS Research and Projects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Committee, 2012</w:t>
      </w:r>
      <w:r w:rsidR="00B451CD">
        <w:rPr>
          <w:rFonts w:ascii="TimesNewRomanPSMT" w:hAnsi="TimesNewRomanPSMT" w:cs="TimesNewRomanPSMT"/>
          <w:kern w:val="1"/>
          <w:sz w:val="22"/>
          <w:szCs w:val="22"/>
        </w:rPr>
        <w:t>-present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.</w:t>
      </w:r>
    </w:p>
    <w:p w:rsidR="00CF1952" w:rsidRPr="00FF5358" w:rsidRDefault="00CF1952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Member of awards committee for Concordia Historical Institute, 2012</w:t>
      </w:r>
      <w:r w:rsidR="00F122F4">
        <w:rPr>
          <w:rFonts w:ascii="TimesNewRomanPSMT" w:hAnsi="TimesNewRomanPSMT" w:cs="TimesNewRomanPSMT"/>
          <w:kern w:val="1"/>
          <w:sz w:val="22"/>
          <w:szCs w:val="22"/>
        </w:rPr>
        <w:t>-present</w:t>
      </w:r>
      <w:bookmarkStart w:id="0" w:name="_GoBack"/>
      <w:bookmarkEnd w:id="0"/>
      <w:r w:rsidRPr="00FF5358">
        <w:rPr>
          <w:rFonts w:ascii="TimesNewRomanPSMT" w:hAnsi="TimesNewRomanPSMT" w:cs="TimesNewRomanPSMT"/>
          <w:kern w:val="1"/>
          <w:sz w:val="22"/>
          <w:szCs w:val="22"/>
        </w:rPr>
        <w:t>.</w:t>
      </w:r>
    </w:p>
    <w:p w:rsidR="00137AAA" w:rsidRPr="00FF5358" w:rsidRDefault="00137AAA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Consultant for</w:t>
      </w:r>
      <w:r w:rsidR="006162F1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Art and Design Department, 2011</w:t>
      </w:r>
      <w:r w:rsidR="00162393" w:rsidRPr="00FF5358">
        <w:rPr>
          <w:rFonts w:ascii="TimesNewRomanPSMT" w:hAnsi="TimesNewRomanPSMT" w:cs="TimesNewRomanPSMT"/>
          <w:kern w:val="1"/>
          <w:sz w:val="22"/>
          <w:szCs w:val="22"/>
        </w:rPr>
        <w:t>-13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.</w:t>
      </w:r>
    </w:p>
    <w:p w:rsidR="007B3C97" w:rsidRPr="00FF5358" w:rsidRDefault="007B3C9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Interviewed for article on </w:t>
      </w:r>
      <w:r w:rsidRPr="00FF5358">
        <w:rPr>
          <w:rFonts w:ascii="TimesNewRomanPSMT" w:hAnsi="TimesNewRomanPSMT" w:cs="TimesNewRomanPSMT"/>
          <w:i/>
          <w:kern w:val="1"/>
          <w:sz w:val="22"/>
          <w:szCs w:val="22"/>
        </w:rPr>
        <w:t>Luther’s Aesop</w:t>
      </w:r>
      <w:r w:rsidR="005C36E9">
        <w:rPr>
          <w:rFonts w:ascii="TimesNewRomanPSMT" w:hAnsi="TimesNewRomanPSMT" w:cs="TimesNewRomanPSMT"/>
          <w:i/>
          <w:kern w:val="1"/>
          <w:sz w:val="22"/>
          <w:szCs w:val="22"/>
        </w:rPr>
        <w:t xml:space="preserve"> </w:t>
      </w:r>
      <w:r w:rsidR="005C36E9">
        <w:rPr>
          <w:rFonts w:ascii="TimesNewRomanPSMT" w:hAnsi="TimesNewRomanPSMT" w:cs="TimesNewRomanPSMT"/>
          <w:kern w:val="1"/>
          <w:sz w:val="22"/>
          <w:szCs w:val="22"/>
        </w:rPr>
        <w:t xml:space="preserve">in “This Week in CAS,”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Jan. 16, 2012. See </w:t>
      </w:r>
      <w:hyperlink r:id="rId21" w:history="1">
        <w:r w:rsidRPr="00FF5358">
          <w:rPr>
            <w:rStyle w:val="Hyperlink"/>
            <w:sz w:val="22"/>
            <w:szCs w:val="22"/>
          </w:rPr>
          <w:t>http://thisweekincas.com/2012/01/16/springers-book-looks-to-luther-and-aesop/</w:t>
        </w:r>
      </w:hyperlink>
    </w:p>
    <w:p w:rsidR="00F14689" w:rsidRPr="00FF5358" w:rsidRDefault="00F14689" w:rsidP="007B3C9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Featured in article in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Edwardsville Intelligencer: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“Springer Studies Links Between Religion</w:t>
      </w:r>
      <w:r w:rsidR="004F7BF5" w:rsidRPr="00FF5358">
        <w:rPr>
          <w:rFonts w:ascii="TimesNewRomanPSMT" w:hAnsi="TimesNewRomanPSMT" w:cs="TimesNewRomanPSMT"/>
          <w:kern w:val="1"/>
          <w:sz w:val="22"/>
          <w:szCs w:val="22"/>
        </w:rPr>
        <w:t>s</w:t>
      </w:r>
      <w:r w:rsidR="006B5392">
        <w:rPr>
          <w:rFonts w:ascii="TimesNewRomanPSMT" w:hAnsi="TimesNewRomanPSMT" w:cs="TimesNewRomanPSMT"/>
          <w:kern w:val="1"/>
          <w:sz w:val="22"/>
          <w:szCs w:val="22"/>
        </w:rPr>
        <w:t>,”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2011. </w:t>
      </w:r>
      <w:r w:rsidR="007B3C97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See </w:t>
      </w:r>
      <w:hyperlink r:id="rId22" w:history="1">
        <w:r w:rsidR="007B3C97" w:rsidRPr="00FF5358">
          <w:rPr>
            <w:rStyle w:val="Hyperlink"/>
            <w:sz w:val="22"/>
            <w:szCs w:val="22"/>
          </w:rPr>
          <w:t>http://www.siue.edu/artsandsciences/CTarticle11.pdf</w:t>
        </w:r>
      </w:hyperlink>
      <w:r w:rsidR="007B3C97" w:rsidRPr="00FF5358">
        <w:rPr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Also interviewed on ra</w:t>
      </w:r>
      <w:r w:rsidR="006B5392">
        <w:rPr>
          <w:rFonts w:ascii="TimesNewRomanPSMT" w:hAnsi="TimesNewRomanPSMT" w:cs="TimesNewRomanPSMT"/>
          <w:kern w:val="1"/>
          <w:sz w:val="22"/>
          <w:szCs w:val="22"/>
        </w:rPr>
        <w:t xml:space="preserve">dio </w:t>
      </w:r>
      <w:r w:rsidR="009B6CCF">
        <w:rPr>
          <w:rFonts w:ascii="TimesNewRomanPSMT" w:hAnsi="TimesNewRomanPSMT" w:cs="TimesNewRomanPSMT"/>
          <w:kern w:val="1"/>
          <w:sz w:val="22"/>
          <w:szCs w:val="22"/>
        </w:rPr>
        <w:t>show “Seg</w:t>
      </w:r>
      <w:r w:rsidR="006B5392">
        <w:rPr>
          <w:rFonts w:ascii="TimesNewRomanPSMT" w:hAnsi="TimesNewRomanPSMT" w:cs="TimesNewRomanPSMT"/>
          <w:kern w:val="1"/>
          <w:sz w:val="22"/>
          <w:szCs w:val="22"/>
        </w:rPr>
        <w:t xml:space="preserve">ue” at WSIE, </w:t>
      </w:r>
      <w:r w:rsidR="00435563" w:rsidRPr="00FF5358">
        <w:rPr>
          <w:rFonts w:ascii="TimesNewRomanPSMT" w:hAnsi="TimesNewRomanPSMT" w:cs="TimesNewRomanPSMT"/>
          <w:kern w:val="1"/>
          <w:sz w:val="22"/>
          <w:szCs w:val="22"/>
        </w:rPr>
        <w:t>2011</w:t>
      </w:r>
      <w:r w:rsidR="007B3C97" w:rsidRPr="00FF5358">
        <w:rPr>
          <w:rFonts w:ascii="TimesNewRomanPSMT" w:hAnsi="TimesNewRomanPSMT" w:cs="TimesNewRomanPSMT"/>
          <w:kern w:val="1"/>
          <w:sz w:val="22"/>
          <w:szCs w:val="22"/>
        </w:rPr>
        <w:t>.</w:t>
      </w:r>
    </w:p>
    <w:p w:rsidR="003058EC" w:rsidRPr="00FF5358" w:rsidRDefault="003058EC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Participant in presentation on “Why Teachers Teach,” at the Edwardsville Public Library, May, 2011.</w:t>
      </w:r>
    </w:p>
    <w:p w:rsidR="00C16221" w:rsidRPr="00FF5358" w:rsidRDefault="00C16221" w:rsidP="00C16221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Chair of Phi Kappa Phi Undergraduate Paper Competition</w:t>
      </w:r>
      <w:r w:rsidR="006B5392">
        <w:rPr>
          <w:rFonts w:ascii="TimesNewRomanPSMT" w:hAnsi="TimesNewRomanPSMT" w:cs="TimesNewRomanPSMT"/>
          <w:spacing w:val="-3"/>
          <w:kern w:val="1"/>
          <w:sz w:val="22"/>
          <w:szCs w:val="22"/>
        </w:rPr>
        <w:t>, 2004-2006 and again in 2011-13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; I </w:t>
      </w:r>
      <w:r w:rsidR="004E3128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have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served as a member of the committ</w:t>
      </w:r>
      <w:r w:rsidR="004E3128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ee from Fall 2006 to the present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 I was a member of the Phi Kappa Phi Executive Board at the SIUE Chapter, 2003-2006, and served as a judge in the Phi Kappa Phi Graduate Paper Competition, 2011.</w:t>
      </w:r>
    </w:p>
    <w:p w:rsidR="007B3C97" w:rsidRPr="00FF5358" w:rsidRDefault="00CF1952" w:rsidP="007B3C9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Member of e</w:t>
      </w:r>
      <w:r w:rsidR="00DC7024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ditorial board of </w:t>
      </w:r>
      <w:r w:rsidR="00DC7024"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 xml:space="preserve">Ovid, Myth, and (Literary) Exile, </w:t>
      </w:r>
      <w:r w:rsidR="00DC7024" w:rsidRPr="00FF5358">
        <w:rPr>
          <w:rFonts w:ascii="TimesNewRomanPSMT" w:hAnsi="TimesNewRomanPSMT" w:cs="TimesNewRomanPSMT"/>
          <w:kern w:val="1"/>
          <w:sz w:val="22"/>
          <w:szCs w:val="22"/>
        </w:rPr>
        <w:t>a j</w:t>
      </w:r>
      <w:r w:rsidR="007B3C97" w:rsidRPr="00FF5358">
        <w:rPr>
          <w:rFonts w:ascii="TimesNewRomanPSMT" w:hAnsi="TimesNewRomanPSMT" w:cs="TimesNewRomanPSMT"/>
          <w:kern w:val="1"/>
          <w:sz w:val="22"/>
          <w:szCs w:val="22"/>
        </w:rPr>
        <w:t>ournal published by the Ovidius</w:t>
      </w:r>
      <w:r w:rsidR="007F672C"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  <w:r w:rsidR="00DC7024" w:rsidRPr="00FF5358">
        <w:rPr>
          <w:rFonts w:ascii="TimesNewRomanPSMT" w:hAnsi="TimesNewRomanPSMT" w:cs="TimesNewRomanPSMT"/>
          <w:kern w:val="1"/>
          <w:sz w:val="22"/>
          <w:szCs w:val="22"/>
        </w:rPr>
        <w:t>University of Constant</w:t>
      </w:r>
      <w:r w:rsidR="005B0717" w:rsidRPr="00FF5358">
        <w:rPr>
          <w:rFonts w:ascii="TimesNewRomanPSMT" w:hAnsi="TimesNewRomanPSMT" w:cs="TimesNewRomanPSMT"/>
          <w:kern w:val="1"/>
          <w:sz w:val="22"/>
          <w:szCs w:val="22"/>
        </w:rPr>
        <w:t>a</w:t>
      </w:r>
      <w:r w:rsidR="00290F37" w:rsidRPr="00FF5358">
        <w:rPr>
          <w:rFonts w:ascii="TimesNewRomanPSMT" w:hAnsi="TimesNewRomanPSMT" w:cs="TimesNewRomanPSMT"/>
          <w:kern w:val="1"/>
          <w:sz w:val="22"/>
          <w:szCs w:val="22"/>
        </w:rPr>
        <w:t>, 2011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-present</w:t>
      </w:r>
      <w:r w:rsidR="00DC7024" w:rsidRPr="00FF5358">
        <w:rPr>
          <w:rFonts w:ascii="TimesNewRomanPSMT" w:hAnsi="TimesNewRomanPSMT" w:cs="TimesNewRomanPSMT"/>
          <w:kern w:val="1"/>
          <w:sz w:val="22"/>
          <w:szCs w:val="22"/>
        </w:rPr>
        <w:t>. See</w:t>
      </w:r>
      <w:r w:rsidR="00DA63F3" w:rsidRPr="00FF5358">
        <w:rPr>
          <w:sz w:val="22"/>
          <w:szCs w:val="22"/>
        </w:rPr>
        <w:t xml:space="preserve"> </w:t>
      </w:r>
      <w:hyperlink r:id="rId23" w:history="1">
        <w:r w:rsidR="00DA63F3" w:rsidRPr="00FF5358">
          <w:rPr>
            <w:rStyle w:val="Hyperlink"/>
            <w:sz w:val="22"/>
            <w:szCs w:val="22"/>
          </w:rPr>
          <w:t>http://www.univ-ovidius.ro/litere/ovidius/board.html</w:t>
        </w:r>
      </w:hyperlink>
    </w:p>
    <w:p w:rsidR="003058EC" w:rsidRPr="00FF5358" w:rsidRDefault="00DC7024" w:rsidP="007B3C9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Organizer and chair of roundtable on “Louis Sullivan and the Battle for American Architecture” for CAS Annual Colloquium, “Thinking about America,” 2011.</w:t>
      </w:r>
    </w:p>
    <w:p w:rsidR="005B0717" w:rsidRPr="00FF5358" w:rsidRDefault="005B0717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Member of search committee for linguist hir</w:t>
      </w:r>
      <w:r w:rsidR="00C16221" w:rsidRPr="00FF5358">
        <w:rPr>
          <w:rFonts w:ascii="TimesNewRomanPSMT" w:hAnsi="TimesNewRomanPSMT" w:cs="TimesNewRomanPSMT"/>
          <w:kern w:val="1"/>
          <w:sz w:val="22"/>
          <w:szCs w:val="22"/>
        </w:rPr>
        <w:t>e in English Department, 2010-11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.</w:t>
      </w:r>
    </w:p>
    <w:p w:rsidR="001E6E43" w:rsidRPr="00FF5358" w:rsidRDefault="005B0717" w:rsidP="001E6E43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Member of English Proficien</w:t>
      </w:r>
      <w:r w:rsidR="003058EC" w:rsidRPr="00FF5358">
        <w:rPr>
          <w:rFonts w:ascii="TimesNewRomanPSMT" w:hAnsi="TimesNewRomanPSMT" w:cs="TimesNewRomanPSMT"/>
          <w:kern w:val="1"/>
          <w:sz w:val="22"/>
          <w:szCs w:val="22"/>
        </w:rPr>
        <w:t>cy Examination Commit</w:t>
      </w:r>
      <w:r w:rsidR="00CF1952" w:rsidRPr="00FF5358">
        <w:rPr>
          <w:rFonts w:ascii="TimesNewRomanPSMT" w:hAnsi="TimesNewRomanPSMT" w:cs="TimesNewRomanPSMT"/>
          <w:kern w:val="1"/>
          <w:sz w:val="22"/>
          <w:szCs w:val="22"/>
        </w:rPr>
        <w:t>tee, 2010-present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.</w:t>
      </w:r>
    </w:p>
    <w:p w:rsidR="001E6E43" w:rsidRPr="00FF5358" w:rsidRDefault="001E6E43" w:rsidP="001E6E43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Co-organizer, with Professor John Nordling and Dr. Jon Bruss, of conference on “Lutheranism and the Classics,” Concordia Theological Seminary (Fort Wayne, Indiana), October 2010.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Reviewed sixth edition of Barry Powell,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Classical Myth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, for publisher, Pearson/Longman, 2010.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Organized and led College of Arts and Sciences Interdisciplinary Roundtable on “Premodern Studies,” Spring 2010, and “Promoting the Louis Sullivan Collection at SIUE,” in Fall 2010.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Organized Sixth Annual CAS Colloquium: “Thinking about Evolution,” with Jonah Lehrer, author of “Proust was a Neuro-Scientist,” as plenary speaker, April, 2010.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Organized session entitled “The Evolution of Evolution.” See </w:t>
      </w:r>
      <w:hyperlink r:id="rId24" w:history="1">
        <w:r w:rsidRPr="00FF5358">
          <w:rPr>
            <w:rFonts w:ascii="TimesNewRomanPSMT" w:hAnsi="TimesNewRomanPSMT" w:cs="TimesNewRomanPSMT"/>
            <w:color w:val="0000FF"/>
            <w:spacing w:val="-3"/>
            <w:kern w:val="1"/>
            <w:sz w:val="22"/>
            <w:szCs w:val="22"/>
            <w:u w:val="single" w:color="0000FF"/>
          </w:rPr>
          <w:t>http://www.siue.edu/artsandsciences/colloquia</w:t>
        </w:r>
      </w:hyperlink>
    </w:p>
    <w:p w:rsidR="007C307E" w:rsidRPr="00FF5358" w:rsidRDefault="007C307E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Interviewed on “Issues, Etc.,” </w:t>
      </w:r>
      <w:r w:rsidR="00171ECC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web-ba</w:t>
      </w:r>
      <w:r w:rsidR="004F7BF5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s</w:t>
      </w:r>
      <w:r w:rsidR="00171ECC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ed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talk radio show: “Luther and the Fables of Aesop</w:t>
      </w:r>
      <w:r w:rsidR="00435563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,”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2010.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Invited reader in a marathon reading of Ovid’s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Metamorphoses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sponsored by the Pulitzer Foundation of the Arts, St. Louis, 2009 and repeated at John Burroughs School in 2010. See Youtube interview at </w:t>
      </w:r>
      <w:hyperlink r:id="rId25" w:history="1">
        <w:r w:rsidRPr="00FF5358">
          <w:rPr>
            <w:rFonts w:ascii="TimesNewRomanPSMT" w:hAnsi="TimesNewRomanPSMT" w:cs="TimesNewRomanPSMT"/>
            <w:color w:val="0000FF"/>
            <w:kern w:val="1"/>
            <w:sz w:val="22"/>
            <w:szCs w:val="22"/>
            <w:u w:val="single" w:color="0000FF"/>
          </w:rPr>
          <w:t>http://www.youtube.com/watch?v=LPqEzIOgFio</w:t>
        </w:r>
      </w:hyperlink>
    </w:p>
    <w:p w:rsidR="00DC7024" w:rsidRPr="00FF5358" w:rsidRDefault="00DC7024" w:rsidP="008E00C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Organized 5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  <w:vertAlign w:val="superscript"/>
        </w:rPr>
        <w:t>th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Annual CAS Colloquium, “Thinking about the University” (24 sessions with over 70 presenters), 2008. Served as moderator of panel I organized on “Plating the University: Heavy on the Humanities.”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lastRenderedPageBreak/>
        <w:t>“Conversation with Lee Presser.”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 TV interview on the influence of Classical Mythology, first aired on Charter Cable Channel 18, August 4, 2008.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kern w:val="1"/>
          <w:sz w:val="22"/>
          <w:szCs w:val="22"/>
        </w:rPr>
        <w:t>Member of panel on “Implementing First Year Experiences in Different College/University Settings” at the annual meeting of the Council of Colleges of Arts and Sciences, Chicago, 2007.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Organized 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4</w:t>
      </w:r>
      <w:r w:rsidRPr="00FF5358">
        <w:rPr>
          <w:rFonts w:ascii="TimesNewRomanPSMT" w:hAnsi="TimesNewRomanPSMT" w:cs="TimesNewRomanPSMT"/>
          <w:kern w:val="1"/>
          <w:sz w:val="22"/>
          <w:szCs w:val="22"/>
          <w:vertAlign w:val="superscript"/>
        </w:rPr>
        <w:t>th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Annual CAS Colloquium,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“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>Thinking about the Environment,” including a special session I organized and chaired entitled “Poetry and Plumbing: Exploring the Relationship between the Romans and their Natural Environment,” SIUE, 2007.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Member of the Newberry Library’s Center for Renaissance Studies Executive Committee, 2006-11, and program subcommittee. See </w:t>
      </w:r>
      <w:hyperlink r:id="rId26" w:history="1">
        <w:r w:rsidRPr="00FF5358">
          <w:rPr>
            <w:rFonts w:ascii="TimesNewRomanPSMT" w:hAnsi="TimesNewRomanPSMT" w:cs="TimesNewRomanPSMT"/>
            <w:color w:val="0000FF"/>
            <w:spacing w:val="-3"/>
            <w:kern w:val="1"/>
            <w:sz w:val="22"/>
            <w:szCs w:val="22"/>
            <w:u w:val="single" w:color="0000FF"/>
          </w:rPr>
          <w:t>http://www.newberry.org/renaissance/consortium/exec.html</w:t>
        </w:r>
      </w:hyperlink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“First Year Seminars: CAS Perspectives.”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Panel that I organized and moderated for the annual meeting of the Illinois Deans of Colleges of Arts and Sciences, hosted by SIUE, 2006.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Organized Third Annual CAS Colloquium, “Thinking about Religion,” co-sponsored by the Illinois Humanities Council with Stanley Fish as the plenary speaker (over 100 participants and approximately 700 attendees).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Organized and chaired two panels: “Jerusalem and Athens” and “Sacrifice: A Dialogue with the Ancient World.”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“Gospels.”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Talk given for “Dialogue with Senior Citizens” series, SIUE’s Office of Continuing Education, 2006.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“Teaching the Ancient Greeks in Modern Greece.”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Talk given to high school teachers from southwestern Illinois at a reception organized by SIUE’s School of Education, 2006.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Member of a panel to discuss advising issues and strategies for improvement of undergraduate advisement at annual meeting of Illinois College of Arts and Sciences Deans, Western Illinois University, 2005.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Launched new colloquium series for CAS designed to have broad appeal for both faculty and students at SIUE and the surrounding communities.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We had over 40 presentations at our first colloquium, “Thinking about Empire” for which I delivered the opening address, “Thinking about the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Pax Americana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,’ and over 50 presentations for the second colloquium, “Thinking about Masculinity” in 2005.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Member of Classical Association of the Middle West and South’s Committee on the Manson A. Stewart Education and Travel Awards, 2004-2007.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I served as Chair of the Committee from 2005 to 2007 and also was a member of the CAMWS Steering Committee on Awards and Scholarships from 2005 to 2007.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Member of local committee for the 100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  <w:vertAlign w:val="superscript"/>
        </w:rPr>
        <w:t>th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anniversary meeting of the Classical Association of the Midwest and South (over 800 in attendance) in St. Louis, 2004.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Speaker at workshop for high school teachers of Geography held at SIUE, “Exploring the Aegean,” 2002.</w:t>
      </w:r>
      <w:r w:rsidRPr="00FF5358">
        <w:rPr>
          <w:rFonts w:ascii="TimesNewRomanPSMT" w:hAnsi="TimesNewRomanPSMT" w:cs="TimesNewRomanPSMT"/>
          <w:kern w:val="1"/>
          <w:sz w:val="22"/>
          <w:szCs w:val="22"/>
        </w:rPr>
        <w:t xml:space="preserve">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Coordinator SIUE Classical Studies Minor, 2000-present.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Member of International Studies Advisory Committee for the Deputy Governor of Illinois, 2000-2002.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Organized and chaired session on “The Future of Interdisciplinary Studies” for the annual meeting of the Illinois College of Arts and Sciences Deans at SIUE, 2000.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Speaker at banquet reception for Presidential Scholars: “Mythical Monsters: The Comforts of the Grotesque,” Illinois State University, 2000.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Member of American Philological Association's Committee on the Classical Tradition, 1998-2000. I also was a member of American Philological Association’s Joint Committee on the Classics in American Education, 1993-1996 and served as Chair of the committee from 1995 to 1996.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Consultant for National Mythology Exam, 1998.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Consultant for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 xml:space="preserve">Insular, Anglo-Saxon, and Early Anglo-Norman Manuscript Art at Corpus Christi College, Cambridge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(Kalamazoo: Medieval Institute Publications, 1998).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Outsid</w:t>
      </w:r>
      <w:r w:rsidR="004139B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e evaluator for tenure decision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in the Department of Foreign Languages, University of North Carolina-Charlotte, 19</w:t>
      </w:r>
      <w:r w:rsidR="004139B0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97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Referee for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Transactions of the American Philological Association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, 1996, for </w:t>
      </w:r>
      <w:r w:rsidRPr="00FF5358">
        <w:rPr>
          <w:rFonts w:ascii="TimesNewRomanPSMT" w:hAnsi="TimesNewRomanPSMT" w:cs="TimesNewRomanPSMT"/>
          <w:i/>
          <w:iCs/>
          <w:kern w:val="1"/>
          <w:sz w:val="22"/>
          <w:szCs w:val="22"/>
        </w:rPr>
        <w:t>Mediaevalia et Humanistica: Studies in Medieval and Renaissance Culture,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1991, and for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Classical Journal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, 1985-1988.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Outside evaluator for review of Classics Department at Rockford College, 1996.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Reviewed for publisher (Mayfield): S. Harris and G. Platzner,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Classical Mythology: Images and Insights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(Mountain View: Mayfield Publishing, 1995), 1996.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Host of Illinois State Latin Tournament (c. 200 students), Illinois State University, 1993 and 1988.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I also helped to write and grade for the Illinois State Latin Examination, 1986-1987.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lastRenderedPageBreak/>
        <w:t xml:space="preserve">Co-authored article surveying placement in Latin at colleges and universities in Illinois, published in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The Augur,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bulletin of the Illinois Classical Conference, 1993.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President of the Illinois Classical Conference (state organization founded in 1938, with membership of over 100 high school and college teachers of Latin and Classics), 1992-1993; Vice-President, 1990-1992.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I served as Program Chair for annual meetings of the Illinois Classical Conference in 1991-1992.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I also organized and chaired a session, “Teaching Women in Antiquity,” Illinois Classical Conference, Western Illinois University, 1991, as well as a session on “The Classical Tradition,” Illinois Classical Conference annual meeting, Loyola University, Chicago, 1992. I chaired the Illinois Classical Conference Liaison Committee and served on the ICC Committee for the Teaching of Latin in Illinois, 1988-1992.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Grant reviewer for National Endowment for the Humanities Translations Program and Reference Materials Program, 1992-1995.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“Outstanding Teacher Award,” Illinois State Red Tassel/Mortar Board Honor Society, 1992.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Guest speaker at “Latin Olympics,” University of Illinois-Chicago (“Classical Mythology and Popular Music”), 1992.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Visiting Woodward Scholar, Loyola Academy, Wilmette, IL, 1992.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Associate in Research Group on Manuscript Evidence: Cambridge University, Corpus Christi College, and Princeton, New Jersey, 1991-present.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See </w:t>
      </w:r>
      <w:hyperlink r:id="rId27" w:history="1">
        <w:r w:rsidRPr="00FF5358">
          <w:rPr>
            <w:rFonts w:ascii="TimesNewRomanPSMT" w:hAnsi="TimesNewRomanPSMT" w:cs="TimesNewRomanPSMT"/>
            <w:color w:val="0000FF"/>
            <w:spacing w:val="-3"/>
            <w:kern w:val="1"/>
            <w:sz w:val="22"/>
            <w:szCs w:val="22"/>
            <w:u w:val="single" w:color="0000FF"/>
          </w:rPr>
          <w:t>http://manuscriptevidence.org/data/node/8</w:t>
        </w:r>
      </w:hyperlink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Contributing editor for </w:t>
      </w:r>
      <w:r w:rsidRPr="00FF5358">
        <w:rPr>
          <w:rFonts w:ascii="TimesNewRomanPSMT" w:hAnsi="TimesNewRomanPSMT" w:cs="TimesNewRomanPSMT"/>
          <w:i/>
          <w:iCs/>
          <w:spacing w:val="-3"/>
          <w:kern w:val="1"/>
          <w:sz w:val="22"/>
          <w:szCs w:val="22"/>
        </w:rPr>
        <w:t>Logia: A Journal of Lutheran Theology,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1991-present.</w:t>
      </w:r>
    </w:p>
    <w:p w:rsidR="004139B0" w:rsidRPr="00FF5358" w:rsidRDefault="004139B0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Outside evaluator for tenure decision at Catholic University of America, Classics Department, 1991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Guest speaker at annual meeting of Illinois Junior Classical League, St. Ignatius Preparatory School, Chicago, “Mythological Monsters,” 1991.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Illinois Council on the Teaching of Foreign Languages, Executive Board and Leadership Council, 1990-1993.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Invited speaker at “Workshop for Social Studies and Latin Teachers: Teaching Ancient Civilizations in High School,” sponsored by the Illinois Classical Conference and Western Illinois University (“Trimalchio's Dinner as a Microcosm of Roman Civilization”), 1989. 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Participant on Illinois Classical Conference panel on “The State of Latin in the State of Illinois,” University of Chicago, 1988.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Guest speaker, Illinois Junior Classical League, Illinois State University (“Monsters as Images of Chaos”), 1986.</w:t>
      </w:r>
    </w:p>
    <w:p w:rsidR="00DC7024" w:rsidRPr="00FF5358" w:rsidRDefault="00DC7024">
      <w:pPr>
        <w:widowControl w:val="0"/>
        <w:tabs>
          <w:tab w:val="left" w:pos="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Organizer and Chair of session on the Medieval Latin hymn at 19th International Congress on Medieval Studies, Western Michigan University, 1985.</w:t>
      </w:r>
    </w:p>
    <w:p w:rsidR="00DC7024" w:rsidRPr="00FF5358" w:rsidRDefault="00DC7024">
      <w:pPr>
        <w:widowControl w:val="0"/>
        <w:tabs>
          <w:tab w:val="left" w:pos="0"/>
          <w:tab w:val="left" w:pos="540"/>
          <w:tab w:val="left" w:pos="72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Languages</w:t>
      </w:r>
    </w:p>
    <w:p w:rsidR="00DC7024" w:rsidRPr="00FF5358" w:rsidRDefault="00DC7024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Other languages besides English in which I am fluent, or read with some degree of facility, include: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Greek, Latin, German, Italian, French, Spanish, Du</w:t>
      </w:r>
      <w:r w:rsidR="006E515F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tch, </w:t>
      </w:r>
      <w:r w:rsidR="00C07082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and </w:t>
      </w:r>
      <w:r w:rsidR="006E515F">
        <w:rPr>
          <w:rFonts w:ascii="TimesNewRomanPSMT" w:hAnsi="TimesNewRomanPSMT" w:cs="TimesNewRomanPSMT"/>
          <w:spacing w:val="-3"/>
          <w:kern w:val="1"/>
          <w:sz w:val="22"/>
          <w:szCs w:val="22"/>
        </w:rPr>
        <w:t>Biblical Hebrew</w:t>
      </w:r>
      <w:r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.</w:t>
      </w:r>
      <w:r w:rsidR="004C7D92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I had one year of Syriac in Graduate School.</w:t>
      </w:r>
    </w:p>
    <w:p w:rsidR="00DC7024" w:rsidRPr="00FF5358" w:rsidRDefault="00DC7024" w:rsidP="0058749E">
      <w:pPr>
        <w:widowControl w:val="0"/>
        <w:tabs>
          <w:tab w:val="left" w:pos="-36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bCs/>
          <w:spacing w:val="-3"/>
          <w:kern w:val="1"/>
          <w:sz w:val="22"/>
          <w:szCs w:val="22"/>
        </w:rPr>
      </w:pPr>
    </w:p>
    <w:p w:rsidR="00DC7024" w:rsidRPr="00FF5358" w:rsidRDefault="00DC7024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jc w:val="center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Membership in Learned and Professional Societies (not all current)</w:t>
      </w:r>
    </w:p>
    <w:p w:rsidR="00137AAA" w:rsidRPr="00FF5358" w:rsidRDefault="004C7D92" w:rsidP="0058749E">
      <w:pPr>
        <w:widowControl w:val="0"/>
        <w:tabs>
          <w:tab w:val="left" w:pos="-360"/>
        </w:tabs>
        <w:autoSpaceDE w:val="0"/>
        <w:autoSpaceDN w:val="0"/>
        <w:adjustRightInd w:val="0"/>
        <w:ind w:left="-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American Association of Neo-Latin Studies, 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Archeological Institute of America, American Philological Association, Classical Association of</w:t>
      </w:r>
      <w:r w:rsidR="00377662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Midwest and South, Conference on Christianity and Literature, Council of Colleges of Arts and Sciences, Illinois Classical Conference, International Association for Neo-Latin Studies, International Society for the Classical Tradition, Medieval Association of the Midwest, North American Patristics Society, Phi Kappa Phi, </w:t>
      </w:r>
      <w:r w:rsidR="00F7640F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Renaissance Society of America, </w:t>
      </w:r>
      <w:r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Sixteenth Century Studies Conference, </w:t>
      </w:r>
      <w:r w:rsidR="00DC7024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>Vergilian Society.</w:t>
      </w:r>
      <w:r w:rsidR="0058749E" w:rsidRPr="00FF5358">
        <w:rPr>
          <w:rFonts w:ascii="TimesNewRomanPSMT" w:hAnsi="TimesNewRomanPSMT" w:cs="TimesNewRomanPSMT"/>
          <w:spacing w:val="-3"/>
          <w:kern w:val="1"/>
          <w:sz w:val="22"/>
          <w:szCs w:val="22"/>
        </w:rPr>
        <w:t xml:space="preserve">       </w:t>
      </w:r>
      <w:r w:rsidR="0058749E"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ab/>
      </w:r>
      <w:r w:rsidR="0058749E"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ab/>
      </w:r>
    </w:p>
    <w:p w:rsidR="00137AAA" w:rsidRPr="00FF5358" w:rsidRDefault="00137AAA" w:rsidP="0058749E">
      <w:pPr>
        <w:widowControl w:val="0"/>
        <w:tabs>
          <w:tab w:val="left" w:pos="-360"/>
        </w:tabs>
        <w:autoSpaceDE w:val="0"/>
        <w:autoSpaceDN w:val="0"/>
        <w:adjustRightInd w:val="0"/>
        <w:ind w:left="-360"/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</w:pPr>
    </w:p>
    <w:p w:rsidR="00DC7024" w:rsidRPr="00FF5358" w:rsidRDefault="00C770F4" w:rsidP="0058749E">
      <w:pPr>
        <w:widowControl w:val="0"/>
        <w:tabs>
          <w:tab w:val="left" w:pos="-360"/>
        </w:tabs>
        <w:autoSpaceDE w:val="0"/>
        <w:autoSpaceDN w:val="0"/>
        <w:adjustRightInd w:val="0"/>
        <w:ind w:left="-360"/>
        <w:rPr>
          <w:rFonts w:ascii="TimesNewRomanPSMT" w:hAnsi="TimesNewRomanPSMT" w:cs="TimesNewRomanPSMT"/>
          <w:spacing w:val="-3"/>
          <w:kern w:val="1"/>
          <w:sz w:val="22"/>
          <w:szCs w:val="22"/>
        </w:rPr>
      </w:pPr>
      <w:r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Revised 2</w:t>
      </w:r>
      <w:r w:rsidR="00F56F87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/2</w:t>
      </w:r>
      <w:r w:rsidR="00D41843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0</w:t>
      </w:r>
      <w:r w:rsidR="005B0717" w:rsidRPr="00FF5358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/</w:t>
      </w:r>
      <w:r w:rsidR="00F56F87">
        <w:rPr>
          <w:rFonts w:ascii="TimesNewRomanPSMT" w:hAnsi="TimesNewRomanPSMT" w:cs="TimesNewRomanPSMT"/>
          <w:b/>
          <w:bCs/>
          <w:i/>
          <w:iCs/>
          <w:spacing w:val="-3"/>
          <w:kern w:val="1"/>
          <w:sz w:val="22"/>
          <w:szCs w:val="22"/>
        </w:rPr>
        <w:t>2014</w:t>
      </w:r>
    </w:p>
    <w:sectPr w:rsidR="00DC7024" w:rsidRPr="00FF5358" w:rsidSect="005510A8">
      <w:footerReference w:type="default" r:id="rId28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26" w:rsidRDefault="00872326">
      <w:r>
        <w:separator/>
      </w:r>
    </w:p>
  </w:endnote>
  <w:endnote w:type="continuationSeparator" w:id="0">
    <w:p w:rsidR="00872326" w:rsidRDefault="0087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A8" w:rsidRDefault="00DB55AB" w:rsidP="00297E4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10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2F4">
      <w:rPr>
        <w:rStyle w:val="PageNumber"/>
        <w:noProof/>
      </w:rPr>
      <w:t>12</w:t>
    </w:r>
    <w:r>
      <w:rPr>
        <w:rStyle w:val="PageNumber"/>
      </w:rPr>
      <w:fldChar w:fldCharType="end"/>
    </w:r>
  </w:p>
  <w:p w:rsidR="005510A8" w:rsidRDefault="005510A8" w:rsidP="005510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26" w:rsidRDefault="00872326">
      <w:r>
        <w:separator/>
      </w:r>
    </w:p>
  </w:footnote>
  <w:footnote w:type="continuationSeparator" w:id="0">
    <w:p w:rsidR="00872326" w:rsidRDefault="00872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17"/>
    <w:rsid w:val="00020A62"/>
    <w:rsid w:val="00025260"/>
    <w:rsid w:val="00030E1C"/>
    <w:rsid w:val="000323CC"/>
    <w:rsid w:val="00037DB0"/>
    <w:rsid w:val="00042A3C"/>
    <w:rsid w:val="000518C0"/>
    <w:rsid w:val="00085E38"/>
    <w:rsid w:val="00091C3E"/>
    <w:rsid w:val="000960E7"/>
    <w:rsid w:val="000A0025"/>
    <w:rsid w:val="000A5500"/>
    <w:rsid w:val="000A7AFB"/>
    <w:rsid w:val="000C3D4D"/>
    <w:rsid w:val="000C5FF4"/>
    <w:rsid w:val="000C78DE"/>
    <w:rsid w:val="000D216E"/>
    <w:rsid w:val="00115BBF"/>
    <w:rsid w:val="00132349"/>
    <w:rsid w:val="00137AAA"/>
    <w:rsid w:val="001502F3"/>
    <w:rsid w:val="00162393"/>
    <w:rsid w:val="001706EC"/>
    <w:rsid w:val="00171ECC"/>
    <w:rsid w:val="001946C5"/>
    <w:rsid w:val="001A4D14"/>
    <w:rsid w:val="001D6D81"/>
    <w:rsid w:val="001E6E43"/>
    <w:rsid w:val="00206B03"/>
    <w:rsid w:val="00212FD6"/>
    <w:rsid w:val="002168E6"/>
    <w:rsid w:val="00220F54"/>
    <w:rsid w:val="00232066"/>
    <w:rsid w:val="0023287F"/>
    <w:rsid w:val="00240950"/>
    <w:rsid w:val="00243ED9"/>
    <w:rsid w:val="0024770E"/>
    <w:rsid w:val="002549B6"/>
    <w:rsid w:val="00256DF9"/>
    <w:rsid w:val="00275751"/>
    <w:rsid w:val="0027688A"/>
    <w:rsid w:val="00276990"/>
    <w:rsid w:val="002825D6"/>
    <w:rsid w:val="0028333F"/>
    <w:rsid w:val="0028567E"/>
    <w:rsid w:val="00285B47"/>
    <w:rsid w:val="00287EBD"/>
    <w:rsid w:val="00290F37"/>
    <w:rsid w:val="002927A6"/>
    <w:rsid w:val="00297E42"/>
    <w:rsid w:val="002A4EBB"/>
    <w:rsid w:val="002B4CF4"/>
    <w:rsid w:val="002C43A2"/>
    <w:rsid w:val="002D4EEE"/>
    <w:rsid w:val="002E66B3"/>
    <w:rsid w:val="002F0A60"/>
    <w:rsid w:val="003058EC"/>
    <w:rsid w:val="00334B0A"/>
    <w:rsid w:val="003552C7"/>
    <w:rsid w:val="00364963"/>
    <w:rsid w:val="00366F9A"/>
    <w:rsid w:val="00370545"/>
    <w:rsid w:val="00377662"/>
    <w:rsid w:val="003800B6"/>
    <w:rsid w:val="003808F6"/>
    <w:rsid w:val="0038186E"/>
    <w:rsid w:val="0039170F"/>
    <w:rsid w:val="003A3CCC"/>
    <w:rsid w:val="003B0073"/>
    <w:rsid w:val="003D34F6"/>
    <w:rsid w:val="003E632F"/>
    <w:rsid w:val="003F1D4B"/>
    <w:rsid w:val="0040088B"/>
    <w:rsid w:val="00400F7C"/>
    <w:rsid w:val="004139B0"/>
    <w:rsid w:val="004345FE"/>
    <w:rsid w:val="00435563"/>
    <w:rsid w:val="0045319C"/>
    <w:rsid w:val="004539C7"/>
    <w:rsid w:val="00457620"/>
    <w:rsid w:val="004634A2"/>
    <w:rsid w:val="004B6D08"/>
    <w:rsid w:val="004C3437"/>
    <w:rsid w:val="004C35E7"/>
    <w:rsid w:val="004C5599"/>
    <w:rsid w:val="004C7D92"/>
    <w:rsid w:val="004E28A6"/>
    <w:rsid w:val="004E3128"/>
    <w:rsid w:val="004E4676"/>
    <w:rsid w:val="004E55B0"/>
    <w:rsid w:val="004F76ED"/>
    <w:rsid w:val="004F7BF5"/>
    <w:rsid w:val="004F7E41"/>
    <w:rsid w:val="00501CD4"/>
    <w:rsid w:val="0050397A"/>
    <w:rsid w:val="00513F9A"/>
    <w:rsid w:val="0052178F"/>
    <w:rsid w:val="00523A7D"/>
    <w:rsid w:val="00531BC8"/>
    <w:rsid w:val="0054608E"/>
    <w:rsid w:val="005510A8"/>
    <w:rsid w:val="00560EFD"/>
    <w:rsid w:val="00574E7F"/>
    <w:rsid w:val="00575DBF"/>
    <w:rsid w:val="00582389"/>
    <w:rsid w:val="0058749E"/>
    <w:rsid w:val="005B0717"/>
    <w:rsid w:val="005C36E9"/>
    <w:rsid w:val="005C6191"/>
    <w:rsid w:val="005E1A75"/>
    <w:rsid w:val="005E349C"/>
    <w:rsid w:val="006162F1"/>
    <w:rsid w:val="00617927"/>
    <w:rsid w:val="00621CFC"/>
    <w:rsid w:val="00627E57"/>
    <w:rsid w:val="006325B7"/>
    <w:rsid w:val="0066065C"/>
    <w:rsid w:val="0066252E"/>
    <w:rsid w:val="00670F28"/>
    <w:rsid w:val="006811E5"/>
    <w:rsid w:val="006909D9"/>
    <w:rsid w:val="0069151B"/>
    <w:rsid w:val="006A270D"/>
    <w:rsid w:val="006A59DE"/>
    <w:rsid w:val="006A6B2C"/>
    <w:rsid w:val="006B5392"/>
    <w:rsid w:val="006C1AC2"/>
    <w:rsid w:val="006D50C6"/>
    <w:rsid w:val="006E00CA"/>
    <w:rsid w:val="006E034F"/>
    <w:rsid w:val="006E515F"/>
    <w:rsid w:val="0070557F"/>
    <w:rsid w:val="0071514F"/>
    <w:rsid w:val="007347B3"/>
    <w:rsid w:val="00743777"/>
    <w:rsid w:val="00753B90"/>
    <w:rsid w:val="00754D1C"/>
    <w:rsid w:val="0076046E"/>
    <w:rsid w:val="00771C19"/>
    <w:rsid w:val="00771F9D"/>
    <w:rsid w:val="007840EC"/>
    <w:rsid w:val="00790F9C"/>
    <w:rsid w:val="007A6E2B"/>
    <w:rsid w:val="007B2629"/>
    <w:rsid w:val="007B3316"/>
    <w:rsid w:val="007B3C97"/>
    <w:rsid w:val="007C0858"/>
    <w:rsid w:val="007C307E"/>
    <w:rsid w:val="007C56B6"/>
    <w:rsid w:val="007E3285"/>
    <w:rsid w:val="007E434D"/>
    <w:rsid w:val="007E59FB"/>
    <w:rsid w:val="007E7618"/>
    <w:rsid w:val="007F15C7"/>
    <w:rsid w:val="007F672C"/>
    <w:rsid w:val="00802131"/>
    <w:rsid w:val="0080483B"/>
    <w:rsid w:val="00811837"/>
    <w:rsid w:val="00814490"/>
    <w:rsid w:val="0081728C"/>
    <w:rsid w:val="0082205C"/>
    <w:rsid w:val="00826D54"/>
    <w:rsid w:val="00862280"/>
    <w:rsid w:val="00872326"/>
    <w:rsid w:val="00872851"/>
    <w:rsid w:val="008746C5"/>
    <w:rsid w:val="0088452C"/>
    <w:rsid w:val="008C2D85"/>
    <w:rsid w:val="008E00C4"/>
    <w:rsid w:val="008E06BB"/>
    <w:rsid w:val="008F3EDB"/>
    <w:rsid w:val="008F4A4D"/>
    <w:rsid w:val="008F7A51"/>
    <w:rsid w:val="008F7BBB"/>
    <w:rsid w:val="00905D2C"/>
    <w:rsid w:val="00911072"/>
    <w:rsid w:val="009129A5"/>
    <w:rsid w:val="00914299"/>
    <w:rsid w:val="009270CD"/>
    <w:rsid w:val="00930782"/>
    <w:rsid w:val="00934FD9"/>
    <w:rsid w:val="00955D96"/>
    <w:rsid w:val="00960F19"/>
    <w:rsid w:val="00967B63"/>
    <w:rsid w:val="00972FCA"/>
    <w:rsid w:val="009743A2"/>
    <w:rsid w:val="009909D1"/>
    <w:rsid w:val="009A2685"/>
    <w:rsid w:val="009A2F50"/>
    <w:rsid w:val="009B6CCF"/>
    <w:rsid w:val="009C3B49"/>
    <w:rsid w:val="009E1E18"/>
    <w:rsid w:val="009F25F1"/>
    <w:rsid w:val="00A01375"/>
    <w:rsid w:val="00A01C55"/>
    <w:rsid w:val="00A15236"/>
    <w:rsid w:val="00A20766"/>
    <w:rsid w:val="00A23D54"/>
    <w:rsid w:val="00A26589"/>
    <w:rsid w:val="00A5176B"/>
    <w:rsid w:val="00A609F9"/>
    <w:rsid w:val="00A63B85"/>
    <w:rsid w:val="00A67A72"/>
    <w:rsid w:val="00A731D7"/>
    <w:rsid w:val="00A738B5"/>
    <w:rsid w:val="00A82B3A"/>
    <w:rsid w:val="00AA6E72"/>
    <w:rsid w:val="00AB4E63"/>
    <w:rsid w:val="00AC2EF7"/>
    <w:rsid w:val="00AC683E"/>
    <w:rsid w:val="00AE04E4"/>
    <w:rsid w:val="00AE34BC"/>
    <w:rsid w:val="00AF7608"/>
    <w:rsid w:val="00B025F8"/>
    <w:rsid w:val="00B11B05"/>
    <w:rsid w:val="00B154CE"/>
    <w:rsid w:val="00B21C74"/>
    <w:rsid w:val="00B26C1C"/>
    <w:rsid w:val="00B451CD"/>
    <w:rsid w:val="00B51990"/>
    <w:rsid w:val="00B55182"/>
    <w:rsid w:val="00B5536D"/>
    <w:rsid w:val="00B63914"/>
    <w:rsid w:val="00BA0009"/>
    <w:rsid w:val="00BA3874"/>
    <w:rsid w:val="00BA7F94"/>
    <w:rsid w:val="00BC15F1"/>
    <w:rsid w:val="00BC6111"/>
    <w:rsid w:val="00BC7768"/>
    <w:rsid w:val="00BE3FEF"/>
    <w:rsid w:val="00BE4656"/>
    <w:rsid w:val="00C02D9E"/>
    <w:rsid w:val="00C07082"/>
    <w:rsid w:val="00C07B10"/>
    <w:rsid w:val="00C103AD"/>
    <w:rsid w:val="00C14430"/>
    <w:rsid w:val="00C16221"/>
    <w:rsid w:val="00C25FA5"/>
    <w:rsid w:val="00C26838"/>
    <w:rsid w:val="00C3011D"/>
    <w:rsid w:val="00C338A3"/>
    <w:rsid w:val="00C40E48"/>
    <w:rsid w:val="00C52E68"/>
    <w:rsid w:val="00C66441"/>
    <w:rsid w:val="00C770F4"/>
    <w:rsid w:val="00C91107"/>
    <w:rsid w:val="00C91A69"/>
    <w:rsid w:val="00C94CF8"/>
    <w:rsid w:val="00CD0064"/>
    <w:rsid w:val="00CD5247"/>
    <w:rsid w:val="00CE32A1"/>
    <w:rsid w:val="00CE5287"/>
    <w:rsid w:val="00CF1952"/>
    <w:rsid w:val="00CF2D6F"/>
    <w:rsid w:val="00CF693C"/>
    <w:rsid w:val="00D00A53"/>
    <w:rsid w:val="00D055ED"/>
    <w:rsid w:val="00D10539"/>
    <w:rsid w:val="00D217B1"/>
    <w:rsid w:val="00D32BBA"/>
    <w:rsid w:val="00D41843"/>
    <w:rsid w:val="00D71238"/>
    <w:rsid w:val="00D730ED"/>
    <w:rsid w:val="00D75386"/>
    <w:rsid w:val="00D804A7"/>
    <w:rsid w:val="00D86B06"/>
    <w:rsid w:val="00DA3542"/>
    <w:rsid w:val="00DA63F3"/>
    <w:rsid w:val="00DA7E9D"/>
    <w:rsid w:val="00DB55AB"/>
    <w:rsid w:val="00DB6984"/>
    <w:rsid w:val="00DC292D"/>
    <w:rsid w:val="00DC5F2D"/>
    <w:rsid w:val="00DC7024"/>
    <w:rsid w:val="00DE2AD7"/>
    <w:rsid w:val="00DE315E"/>
    <w:rsid w:val="00DF0813"/>
    <w:rsid w:val="00DF1ADC"/>
    <w:rsid w:val="00DF6985"/>
    <w:rsid w:val="00E1328E"/>
    <w:rsid w:val="00E176D5"/>
    <w:rsid w:val="00E26393"/>
    <w:rsid w:val="00E46AA4"/>
    <w:rsid w:val="00E501E2"/>
    <w:rsid w:val="00E50682"/>
    <w:rsid w:val="00E5675F"/>
    <w:rsid w:val="00E72FCD"/>
    <w:rsid w:val="00E73310"/>
    <w:rsid w:val="00E8132E"/>
    <w:rsid w:val="00E84D02"/>
    <w:rsid w:val="00E90701"/>
    <w:rsid w:val="00E93B2C"/>
    <w:rsid w:val="00E970DD"/>
    <w:rsid w:val="00EB0663"/>
    <w:rsid w:val="00EC4528"/>
    <w:rsid w:val="00EC6300"/>
    <w:rsid w:val="00ED2D28"/>
    <w:rsid w:val="00EF4647"/>
    <w:rsid w:val="00EF57FB"/>
    <w:rsid w:val="00F11470"/>
    <w:rsid w:val="00F122F4"/>
    <w:rsid w:val="00F14689"/>
    <w:rsid w:val="00F230B4"/>
    <w:rsid w:val="00F27DEB"/>
    <w:rsid w:val="00F304F0"/>
    <w:rsid w:val="00F31279"/>
    <w:rsid w:val="00F364E4"/>
    <w:rsid w:val="00F419FF"/>
    <w:rsid w:val="00F41C9F"/>
    <w:rsid w:val="00F53201"/>
    <w:rsid w:val="00F56F87"/>
    <w:rsid w:val="00F611C9"/>
    <w:rsid w:val="00F71643"/>
    <w:rsid w:val="00F7640F"/>
    <w:rsid w:val="00F92A35"/>
    <w:rsid w:val="00FA695D"/>
    <w:rsid w:val="00FA6BD6"/>
    <w:rsid w:val="00FB08D2"/>
    <w:rsid w:val="00FC08D4"/>
    <w:rsid w:val="00FC218F"/>
    <w:rsid w:val="00FC518F"/>
    <w:rsid w:val="00FE1FB5"/>
    <w:rsid w:val="00FF2203"/>
    <w:rsid w:val="00FF5358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510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510A8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55D9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D96"/>
    <w:rPr>
      <w:rFonts w:cs="Times New Roman"/>
      <w:color w:val="800080" w:themeColor="followedHyperlink"/>
      <w:u w:val="single"/>
    </w:rPr>
  </w:style>
  <w:style w:type="character" w:styleId="Emphasis">
    <w:name w:val="Emphasis"/>
    <w:basedOn w:val="DefaultParagraphFont"/>
    <w:uiPriority w:val="99"/>
    <w:qFormat/>
    <w:rsid w:val="00E176D5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510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510A8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55D9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D96"/>
    <w:rPr>
      <w:rFonts w:cs="Times New Roman"/>
      <w:color w:val="800080" w:themeColor="followedHyperlink"/>
      <w:u w:val="single"/>
    </w:rPr>
  </w:style>
  <w:style w:type="character" w:styleId="Emphasis">
    <w:name w:val="Emphasis"/>
    <w:basedOn w:val="DefaultParagraphFont"/>
    <w:uiPriority w:val="99"/>
    <w:qFormat/>
    <w:rsid w:val="00E176D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ue.edu/~casprin/" TargetMode="External"/><Relationship Id="rId13" Type="http://schemas.openxmlformats.org/officeDocument/2006/relationships/hyperlink" Target="http://www.hymnology.co.uk/" TargetMode="External"/><Relationship Id="rId18" Type="http://schemas.openxmlformats.org/officeDocument/2006/relationships/hyperlink" Target="http://www.siue.edu/CAS/trivium" TargetMode="External"/><Relationship Id="rId26" Type="http://schemas.openxmlformats.org/officeDocument/2006/relationships/hyperlink" Target="http://www.newberry.org/renaissance/consortium/exec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hisweekincas.com/2012/01/16/springers-book-looks-to-luther-and-aesop/" TargetMode="External"/><Relationship Id="rId7" Type="http://schemas.openxmlformats.org/officeDocument/2006/relationships/hyperlink" Target="mailto:casprin@siue.edu" TargetMode="External"/><Relationship Id="rId12" Type="http://schemas.openxmlformats.org/officeDocument/2006/relationships/hyperlink" Target="http://www.hymnology.co.uk/" TargetMode="External"/><Relationship Id="rId17" Type="http://schemas.openxmlformats.org/officeDocument/2006/relationships/hyperlink" Target="http://www.leaderu.com/aip/docs/springer.html" TargetMode="External"/><Relationship Id="rId25" Type="http://schemas.openxmlformats.org/officeDocument/2006/relationships/hyperlink" Target="http://www.youtube.com/watch?v=LPqEzIOgFi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ogia.org/index.php?option=com_content&amp;view=article&amp;id=1:17-4&amp;catid=29:previous" TargetMode="External"/><Relationship Id="rId20" Type="http://schemas.openxmlformats.org/officeDocument/2006/relationships/hyperlink" Target="http://www.kfuoam.org/tag/luthers-aesop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mcreview.org/2014/01/20140155.html" TargetMode="External"/><Relationship Id="rId24" Type="http://schemas.openxmlformats.org/officeDocument/2006/relationships/hyperlink" Target="http://www.siue.edu/artsandsciences/colloqu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iv-ovidius.ro/litere/Anale/Fisiere/10_volumul_XXI_2010/16_Carl_P.E._Springer.pdf" TargetMode="External"/><Relationship Id="rId23" Type="http://schemas.openxmlformats.org/officeDocument/2006/relationships/hyperlink" Target="http://www.univ-ovidius.ro/litere/ovidius/board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library.wiley.com/book/10.1002/9781118351352" TargetMode="External"/><Relationship Id="rId19" Type="http://schemas.openxmlformats.org/officeDocument/2006/relationships/hyperlink" Target="http://thisweekincas.com/2013/10/06/springers-unprecedented-translations-of-latin-poet-published-by-the-society-of-biblical-literat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library.wiley.com/book/10.1002/9781118351352" TargetMode="External"/><Relationship Id="rId14" Type="http://schemas.openxmlformats.org/officeDocument/2006/relationships/hyperlink" Target="http://logia.org/blogia/?p=653" TargetMode="External"/><Relationship Id="rId22" Type="http://schemas.openxmlformats.org/officeDocument/2006/relationships/hyperlink" Target="http://www.siue.edu/artsandsciences/CTarticle11.pdf" TargetMode="External"/><Relationship Id="rId27" Type="http://schemas.openxmlformats.org/officeDocument/2006/relationships/hyperlink" Target="http://manuscriptevidence.org/data/node/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7980</Words>
  <Characters>45492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SIUE</Company>
  <LinksUpToDate>false</LinksUpToDate>
  <CharactersWithSpaces>53366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Carl</dc:creator>
  <cp:lastModifiedBy>carl springer</cp:lastModifiedBy>
  <cp:revision>4</cp:revision>
  <dcterms:created xsi:type="dcterms:W3CDTF">2014-03-01T23:47:00Z</dcterms:created>
  <dcterms:modified xsi:type="dcterms:W3CDTF">2014-03-02T15:27:00Z</dcterms:modified>
</cp:coreProperties>
</file>