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379" w:rsidRDefault="00F71379" w:rsidP="00DE2E3C">
      <w:pPr>
        <w:spacing w:after="0" w:line="240" w:lineRule="auto"/>
        <w:jc w:val="right"/>
        <w:rPr>
          <w:sz w:val="56"/>
          <w:szCs w:val="56"/>
        </w:rPr>
      </w:pPr>
      <w:r>
        <w:rPr>
          <w:noProof/>
          <w:sz w:val="56"/>
          <w:szCs w:val="56"/>
        </w:rPr>
        <w:drawing>
          <wp:anchor distT="0" distB="0" distL="114300" distR="114300" simplePos="0" relativeHeight="251659264" behindDoc="0" locked="0" layoutInCell="1" allowOverlap="1" wp14:anchorId="5B70204B" wp14:editId="7793CCE3">
            <wp:simplePos x="0" y="0"/>
            <wp:positionH relativeFrom="column">
              <wp:posOffset>-142875</wp:posOffset>
            </wp:positionH>
            <wp:positionV relativeFrom="paragraph">
              <wp:posOffset>-1266825</wp:posOffset>
            </wp:positionV>
            <wp:extent cx="1828800" cy="18288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C_-_Pink_Hair_For_Hope[400]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56"/>
          <w:szCs w:val="56"/>
        </w:rPr>
        <w:t>MEDIA ADVISORY</w:t>
      </w:r>
    </w:p>
    <w:p w:rsidR="00F71379" w:rsidRPr="00C272FB" w:rsidRDefault="00F71379" w:rsidP="00DE2E3C">
      <w:pPr>
        <w:tabs>
          <w:tab w:val="left" w:pos="4615"/>
        </w:tabs>
        <w:spacing w:after="0" w:line="240" w:lineRule="auto"/>
        <w:rPr>
          <w:sz w:val="24"/>
          <w:szCs w:val="24"/>
        </w:rPr>
      </w:pPr>
      <w:r w:rsidRPr="00C272FB">
        <w:rPr>
          <w:sz w:val="24"/>
          <w:szCs w:val="24"/>
        </w:rPr>
        <w:tab/>
      </w:r>
    </w:p>
    <w:p w:rsidR="00F71379" w:rsidRDefault="00F71379" w:rsidP="00DE2E3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FOR IMMEDIATE RELEASE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Contact: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Alexa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Hillery</w:t>
      </w:r>
      <w:proofErr w:type="spellEnd"/>
    </w:p>
    <w:p w:rsidR="00F71379" w:rsidRDefault="00F71379" w:rsidP="00DE2E3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10/2</w:t>
      </w:r>
      <w:r w:rsidR="00422BC3">
        <w:rPr>
          <w:sz w:val="24"/>
          <w:szCs w:val="24"/>
        </w:rPr>
        <w:t>4</w:t>
      </w:r>
      <w:r>
        <w:rPr>
          <w:sz w:val="24"/>
          <w:szCs w:val="24"/>
        </w:rPr>
        <w:t>/2012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618-520-9901</w:t>
      </w:r>
    </w:p>
    <w:p w:rsidR="00F71379" w:rsidRDefault="00F71379" w:rsidP="00DE2E3C">
      <w:pPr>
        <w:spacing w:after="0" w:line="240" w:lineRule="auto"/>
        <w:rPr>
          <w:rStyle w:val="Hyperlink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8" w:history="1">
        <w:r w:rsidRPr="00BA64E9">
          <w:rPr>
            <w:rStyle w:val="Hyperlink"/>
            <w:sz w:val="24"/>
            <w:szCs w:val="24"/>
          </w:rPr>
          <w:t>ahiller@siue.edu</w:t>
        </w:r>
      </w:hyperlink>
    </w:p>
    <w:p w:rsidR="00F71379" w:rsidRDefault="00F71379" w:rsidP="00DE2E3C">
      <w:pPr>
        <w:spacing w:after="0" w:line="240" w:lineRule="auto"/>
        <w:rPr>
          <w:rStyle w:val="Hyperlink"/>
          <w:sz w:val="24"/>
          <w:szCs w:val="24"/>
        </w:rPr>
      </w:pPr>
    </w:p>
    <w:p w:rsidR="00E42216" w:rsidRDefault="00DE2E3C" w:rsidP="00DE2E3C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Pink Hair takes over SIUE</w:t>
      </w:r>
    </w:p>
    <w:p w:rsidR="00DE2E3C" w:rsidRDefault="00DE2E3C" w:rsidP="00DE2E3C">
      <w:pPr>
        <w:spacing w:after="0" w:line="240" w:lineRule="auto"/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Alpha Sigma Tau Sorority raises breast cancer awareness</w:t>
      </w:r>
    </w:p>
    <w:p w:rsidR="00DE2E3C" w:rsidRDefault="00DE2E3C" w:rsidP="00DE2E3C">
      <w:pPr>
        <w:spacing w:line="240" w:lineRule="auto"/>
        <w:rPr>
          <w:sz w:val="28"/>
          <w:szCs w:val="32"/>
        </w:rPr>
      </w:pPr>
    </w:p>
    <w:p w:rsidR="006A39F2" w:rsidRDefault="006A39F2" w:rsidP="00DE2E3C">
      <w:pPr>
        <w:spacing w:line="240" w:lineRule="auto"/>
        <w:rPr>
          <w:sz w:val="24"/>
          <w:szCs w:val="32"/>
        </w:rPr>
      </w:pPr>
      <w:r>
        <w:rPr>
          <w:sz w:val="24"/>
          <w:szCs w:val="32"/>
        </w:rPr>
        <w:t xml:space="preserve">Alpha Sigma Tau will </w:t>
      </w:r>
      <w:r w:rsidR="00D738F3">
        <w:rPr>
          <w:sz w:val="24"/>
          <w:szCs w:val="32"/>
        </w:rPr>
        <w:t>hold</w:t>
      </w:r>
      <w:r>
        <w:rPr>
          <w:sz w:val="24"/>
          <w:szCs w:val="32"/>
        </w:rPr>
        <w:t xml:space="preserve"> their 4th annual Pink Hair for Hope fundraiser on Oct</w:t>
      </w:r>
      <w:r w:rsidR="004C6F9E">
        <w:rPr>
          <w:sz w:val="24"/>
          <w:szCs w:val="32"/>
        </w:rPr>
        <w:t>.</w:t>
      </w:r>
      <w:r>
        <w:rPr>
          <w:sz w:val="24"/>
          <w:szCs w:val="32"/>
        </w:rPr>
        <w:t xml:space="preserve"> 23 and 24. </w:t>
      </w:r>
      <w:r w:rsidR="0058497D">
        <w:rPr>
          <w:sz w:val="24"/>
          <w:szCs w:val="32"/>
        </w:rPr>
        <w:t>Pink Hair for Hope</w:t>
      </w:r>
      <w:r w:rsidR="00C746BA">
        <w:rPr>
          <w:sz w:val="24"/>
          <w:szCs w:val="32"/>
        </w:rPr>
        <w:t xml:space="preserve"> </w:t>
      </w:r>
      <w:r w:rsidR="0058497D">
        <w:rPr>
          <w:sz w:val="24"/>
          <w:szCs w:val="32"/>
        </w:rPr>
        <w:t>raises</w:t>
      </w:r>
      <w:r w:rsidR="00D738F3">
        <w:rPr>
          <w:sz w:val="24"/>
          <w:szCs w:val="32"/>
        </w:rPr>
        <w:t xml:space="preserve"> </w:t>
      </w:r>
      <w:r w:rsidR="00C746BA">
        <w:rPr>
          <w:sz w:val="24"/>
          <w:szCs w:val="32"/>
        </w:rPr>
        <w:t>funds for the American Breast Canc</w:t>
      </w:r>
      <w:r w:rsidR="00D738F3">
        <w:rPr>
          <w:sz w:val="24"/>
          <w:szCs w:val="32"/>
        </w:rPr>
        <w:t>er Society</w:t>
      </w:r>
      <w:r w:rsidR="00C746BA">
        <w:rPr>
          <w:sz w:val="24"/>
          <w:szCs w:val="32"/>
        </w:rPr>
        <w:t>.</w:t>
      </w:r>
      <w:r w:rsidR="0058497D">
        <w:rPr>
          <w:sz w:val="24"/>
          <w:szCs w:val="32"/>
        </w:rPr>
        <w:t xml:space="preserve"> This unique event brings in around 400 people from Southern Illinois University Edwardsville and the surrounding Metro-East communities.</w:t>
      </w:r>
    </w:p>
    <w:p w:rsidR="006A39F2" w:rsidRPr="00546FCF" w:rsidRDefault="00546FCF" w:rsidP="00546FCF">
      <w:pPr>
        <w:spacing w:after="0" w:line="480" w:lineRule="auto"/>
        <w:rPr>
          <w:sz w:val="24"/>
          <w:szCs w:val="32"/>
        </w:rPr>
      </w:pPr>
      <w:r>
        <w:rPr>
          <w:b/>
          <w:sz w:val="24"/>
          <w:szCs w:val="32"/>
        </w:rPr>
        <w:t xml:space="preserve">Who: </w:t>
      </w:r>
      <w:r w:rsidR="006A39F2" w:rsidRPr="00546FCF">
        <w:rPr>
          <w:sz w:val="24"/>
          <w:szCs w:val="32"/>
        </w:rPr>
        <w:t>Alpha Sigma Tau Sorority</w:t>
      </w:r>
    </w:p>
    <w:p w:rsidR="00546FCF" w:rsidRDefault="00546FCF" w:rsidP="00546FCF">
      <w:pPr>
        <w:spacing w:after="0" w:line="480" w:lineRule="auto"/>
        <w:rPr>
          <w:sz w:val="24"/>
          <w:szCs w:val="32"/>
        </w:rPr>
      </w:pPr>
      <w:r>
        <w:rPr>
          <w:b/>
          <w:sz w:val="24"/>
          <w:szCs w:val="32"/>
        </w:rPr>
        <w:t xml:space="preserve">What: </w:t>
      </w:r>
      <w:r w:rsidR="006A39F2" w:rsidRPr="00546FCF">
        <w:rPr>
          <w:sz w:val="24"/>
          <w:szCs w:val="32"/>
        </w:rPr>
        <w:t>Pink Hair for Hope fundraiser</w:t>
      </w:r>
    </w:p>
    <w:p w:rsidR="00C746BA" w:rsidRPr="00546FCF" w:rsidRDefault="00546FCF" w:rsidP="00546FCF">
      <w:pPr>
        <w:spacing w:after="0" w:line="480" w:lineRule="auto"/>
        <w:rPr>
          <w:sz w:val="24"/>
          <w:szCs w:val="32"/>
        </w:rPr>
      </w:pPr>
      <w:r>
        <w:rPr>
          <w:b/>
          <w:sz w:val="24"/>
          <w:szCs w:val="32"/>
        </w:rPr>
        <w:t xml:space="preserve">When: </w:t>
      </w:r>
      <w:r w:rsidR="006A39F2" w:rsidRPr="00546FCF">
        <w:rPr>
          <w:sz w:val="24"/>
          <w:szCs w:val="32"/>
        </w:rPr>
        <w:t>Oct</w:t>
      </w:r>
      <w:r w:rsidR="0058497D">
        <w:rPr>
          <w:sz w:val="24"/>
          <w:szCs w:val="32"/>
        </w:rPr>
        <w:t>.</w:t>
      </w:r>
      <w:r w:rsidR="006A39F2" w:rsidRPr="00546FCF">
        <w:rPr>
          <w:sz w:val="24"/>
          <w:szCs w:val="32"/>
        </w:rPr>
        <w:t xml:space="preserve"> 23, 5 – 9 p.m.</w:t>
      </w:r>
      <w:r w:rsidR="00C746BA" w:rsidRPr="00546FCF">
        <w:rPr>
          <w:sz w:val="24"/>
          <w:szCs w:val="32"/>
        </w:rPr>
        <w:t xml:space="preserve">; </w:t>
      </w:r>
      <w:r w:rsidR="006A39F2" w:rsidRPr="00546FCF">
        <w:rPr>
          <w:sz w:val="24"/>
          <w:szCs w:val="32"/>
        </w:rPr>
        <w:t>Oct</w:t>
      </w:r>
      <w:r w:rsidR="0058497D">
        <w:rPr>
          <w:sz w:val="24"/>
          <w:szCs w:val="32"/>
        </w:rPr>
        <w:t>.</w:t>
      </w:r>
      <w:r w:rsidR="006A39F2" w:rsidRPr="00546FCF">
        <w:rPr>
          <w:sz w:val="24"/>
          <w:szCs w:val="32"/>
        </w:rPr>
        <w:t xml:space="preserve"> 24, 4 – 9 </w:t>
      </w:r>
      <w:r w:rsidR="00C746BA" w:rsidRPr="00546FCF">
        <w:rPr>
          <w:sz w:val="24"/>
          <w:szCs w:val="32"/>
        </w:rPr>
        <w:t>p.m.</w:t>
      </w:r>
      <w:bookmarkStart w:id="0" w:name="_GoBack"/>
      <w:bookmarkEnd w:id="0"/>
    </w:p>
    <w:p w:rsidR="00C746BA" w:rsidRPr="00546FCF" w:rsidRDefault="00546FCF" w:rsidP="0058497D">
      <w:pPr>
        <w:spacing w:after="0" w:line="240" w:lineRule="auto"/>
        <w:rPr>
          <w:sz w:val="24"/>
          <w:szCs w:val="32"/>
        </w:rPr>
      </w:pPr>
      <w:r>
        <w:rPr>
          <w:b/>
          <w:sz w:val="24"/>
          <w:szCs w:val="32"/>
        </w:rPr>
        <w:t xml:space="preserve">Where: </w:t>
      </w:r>
      <w:r w:rsidR="00C746BA" w:rsidRPr="00546FCF">
        <w:rPr>
          <w:sz w:val="24"/>
          <w:szCs w:val="32"/>
        </w:rPr>
        <w:t xml:space="preserve">Southern Illinois University Edwardsville, Morris University Center </w:t>
      </w:r>
    </w:p>
    <w:p w:rsidR="00C746BA" w:rsidRPr="00546FCF" w:rsidRDefault="00C746BA" w:rsidP="0058497D">
      <w:pPr>
        <w:spacing w:after="0" w:line="240" w:lineRule="auto"/>
        <w:ind w:left="720" w:firstLine="720"/>
        <w:rPr>
          <w:sz w:val="24"/>
          <w:szCs w:val="32"/>
        </w:rPr>
      </w:pPr>
      <w:r w:rsidRPr="00546FCF">
        <w:rPr>
          <w:sz w:val="24"/>
          <w:szCs w:val="32"/>
        </w:rPr>
        <w:t>Oct</w:t>
      </w:r>
      <w:r w:rsidR="004C6F9E">
        <w:rPr>
          <w:sz w:val="24"/>
          <w:szCs w:val="32"/>
        </w:rPr>
        <w:t>.</w:t>
      </w:r>
      <w:r w:rsidRPr="00546FCF">
        <w:rPr>
          <w:sz w:val="24"/>
          <w:szCs w:val="32"/>
        </w:rPr>
        <w:t xml:space="preserve"> 23: Mississippi/Illinois Room </w:t>
      </w:r>
    </w:p>
    <w:p w:rsidR="00C746BA" w:rsidRDefault="00C746BA" w:rsidP="0058497D">
      <w:pPr>
        <w:spacing w:after="0" w:line="480" w:lineRule="auto"/>
        <w:ind w:left="720" w:firstLine="720"/>
        <w:rPr>
          <w:sz w:val="24"/>
          <w:szCs w:val="32"/>
        </w:rPr>
      </w:pPr>
      <w:r w:rsidRPr="00546FCF">
        <w:rPr>
          <w:sz w:val="24"/>
          <w:szCs w:val="32"/>
        </w:rPr>
        <w:t>Oct</w:t>
      </w:r>
      <w:r w:rsidR="004C6F9E">
        <w:rPr>
          <w:sz w:val="24"/>
          <w:szCs w:val="32"/>
        </w:rPr>
        <w:t>.</w:t>
      </w:r>
      <w:r w:rsidRPr="00546FCF">
        <w:rPr>
          <w:sz w:val="24"/>
          <w:szCs w:val="32"/>
        </w:rPr>
        <w:t xml:space="preserve"> 24: Maple/Dogwood Room</w:t>
      </w:r>
    </w:p>
    <w:p w:rsidR="00546FCF" w:rsidRPr="00546FCF" w:rsidRDefault="00546FCF" w:rsidP="0058497D">
      <w:pPr>
        <w:spacing w:after="0" w:line="480" w:lineRule="auto"/>
        <w:rPr>
          <w:sz w:val="24"/>
          <w:szCs w:val="32"/>
        </w:rPr>
      </w:pPr>
      <w:r>
        <w:rPr>
          <w:b/>
          <w:sz w:val="24"/>
          <w:szCs w:val="32"/>
        </w:rPr>
        <w:t xml:space="preserve">Why: </w:t>
      </w:r>
      <w:r>
        <w:rPr>
          <w:sz w:val="24"/>
          <w:szCs w:val="32"/>
        </w:rPr>
        <w:t xml:space="preserve">To raise funds </w:t>
      </w:r>
      <w:r w:rsidR="00D738F3">
        <w:rPr>
          <w:sz w:val="24"/>
          <w:szCs w:val="32"/>
        </w:rPr>
        <w:t xml:space="preserve">and awareness </w:t>
      </w:r>
      <w:r>
        <w:rPr>
          <w:sz w:val="24"/>
          <w:szCs w:val="32"/>
        </w:rPr>
        <w:t>for the American Breast Cancer Society</w:t>
      </w:r>
    </w:p>
    <w:p w:rsidR="00C746BA" w:rsidRDefault="00C746BA" w:rsidP="00546FCF">
      <w:pPr>
        <w:spacing w:after="0" w:line="240" w:lineRule="auto"/>
        <w:rPr>
          <w:sz w:val="24"/>
          <w:szCs w:val="32"/>
        </w:rPr>
      </w:pPr>
      <w:r w:rsidRPr="00C746BA">
        <w:rPr>
          <w:sz w:val="24"/>
          <w:szCs w:val="32"/>
        </w:rPr>
        <w:t xml:space="preserve">Reporters may park in </w:t>
      </w:r>
      <w:hyperlink r:id="rId9" w:history="1">
        <w:r w:rsidRPr="00546FCF">
          <w:rPr>
            <w:rStyle w:val="Hyperlink"/>
            <w:sz w:val="24"/>
            <w:szCs w:val="32"/>
          </w:rPr>
          <w:t>Lot B</w:t>
        </w:r>
      </w:hyperlink>
      <w:r w:rsidR="00546FCF">
        <w:rPr>
          <w:sz w:val="24"/>
          <w:szCs w:val="32"/>
        </w:rPr>
        <w:t xml:space="preserve"> by buying a pass from the kiosk. </w:t>
      </w:r>
      <w:r w:rsidR="00D738F3">
        <w:rPr>
          <w:sz w:val="24"/>
          <w:szCs w:val="32"/>
        </w:rPr>
        <w:t xml:space="preserve">Once you walk to the top of the lot, the Morris University Center is the building on your right. For more information, contact Kara Combs at 217-555-1234 or </w:t>
      </w:r>
      <w:proofErr w:type="spellStart"/>
      <w:r w:rsidR="00D738F3">
        <w:rPr>
          <w:sz w:val="24"/>
          <w:szCs w:val="32"/>
        </w:rPr>
        <w:t>Alexa</w:t>
      </w:r>
      <w:proofErr w:type="spellEnd"/>
      <w:r w:rsidR="00D738F3">
        <w:rPr>
          <w:sz w:val="24"/>
          <w:szCs w:val="32"/>
        </w:rPr>
        <w:t xml:space="preserve"> </w:t>
      </w:r>
      <w:proofErr w:type="spellStart"/>
      <w:r w:rsidR="00D738F3">
        <w:rPr>
          <w:sz w:val="24"/>
          <w:szCs w:val="32"/>
        </w:rPr>
        <w:t>Hillery</w:t>
      </w:r>
      <w:proofErr w:type="spellEnd"/>
      <w:r w:rsidR="00D738F3">
        <w:rPr>
          <w:sz w:val="24"/>
          <w:szCs w:val="32"/>
        </w:rPr>
        <w:t xml:space="preserve"> at 618-520-9901.</w:t>
      </w:r>
    </w:p>
    <w:p w:rsidR="00C57CB0" w:rsidRDefault="00C57CB0" w:rsidP="00546FCF">
      <w:pPr>
        <w:spacing w:after="0" w:line="240" w:lineRule="auto"/>
        <w:rPr>
          <w:sz w:val="24"/>
          <w:szCs w:val="32"/>
        </w:rPr>
      </w:pPr>
    </w:p>
    <w:p w:rsidR="00C57CB0" w:rsidRPr="00C746BA" w:rsidRDefault="00C57CB0" w:rsidP="00C57CB0">
      <w:pPr>
        <w:spacing w:after="0" w:line="240" w:lineRule="auto"/>
        <w:jc w:val="center"/>
        <w:rPr>
          <w:sz w:val="24"/>
          <w:szCs w:val="32"/>
        </w:rPr>
      </w:pPr>
      <w:r>
        <w:rPr>
          <w:sz w:val="24"/>
          <w:szCs w:val="32"/>
        </w:rPr>
        <w:t># # #</w:t>
      </w:r>
    </w:p>
    <w:sectPr w:rsidR="00C57CB0" w:rsidRPr="00C746BA" w:rsidSect="00A410BA">
      <w:pgSz w:w="12240" w:h="15840"/>
      <w:pgMar w:top="2160" w:right="2160" w:bottom="216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136714"/>
    <w:multiLevelType w:val="hybridMultilevel"/>
    <w:tmpl w:val="7C728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379"/>
    <w:rsid w:val="00360A96"/>
    <w:rsid w:val="00422BC3"/>
    <w:rsid w:val="00431E82"/>
    <w:rsid w:val="004C6F9E"/>
    <w:rsid w:val="00546FCF"/>
    <w:rsid w:val="0058497D"/>
    <w:rsid w:val="006A39F2"/>
    <w:rsid w:val="00C57CB0"/>
    <w:rsid w:val="00C746BA"/>
    <w:rsid w:val="00D738F3"/>
    <w:rsid w:val="00DE2E3C"/>
    <w:rsid w:val="00F7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3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137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A39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3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137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A39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hiller@siue.ed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siue.edu/maps/tour/parking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EE25E-631A-4080-9CD6-03FF66997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Hillery, Alexa</dc:creator>
  <cp:lastModifiedBy>Hillery, Alexa</cp:lastModifiedBy>
  <cp:revision>5</cp:revision>
  <dcterms:created xsi:type="dcterms:W3CDTF">2012-10-22T15:47:00Z</dcterms:created>
  <dcterms:modified xsi:type="dcterms:W3CDTF">2012-10-24T17:00:00Z</dcterms:modified>
</cp:coreProperties>
</file>