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CB" w:rsidRDefault="003751CB" w:rsidP="0092234E">
      <w:pPr>
        <w:jc w:val="center"/>
        <w:rPr>
          <w:b/>
          <w:sz w:val="28"/>
          <w:szCs w:val="28"/>
        </w:rPr>
      </w:pPr>
      <w:r>
        <w:rPr>
          <w:b/>
          <w:sz w:val="28"/>
          <w:szCs w:val="28"/>
        </w:rPr>
        <w:t>Proficiency Test Information</w:t>
      </w:r>
    </w:p>
    <w:p w:rsidR="00BD2B26" w:rsidRDefault="00BD2B26" w:rsidP="0092234E">
      <w:pPr>
        <w:jc w:val="center"/>
        <w:rPr>
          <w:b/>
          <w:sz w:val="32"/>
          <w:szCs w:val="32"/>
        </w:rPr>
      </w:pPr>
      <w:r w:rsidRPr="0092234E">
        <w:rPr>
          <w:b/>
          <w:sz w:val="32"/>
          <w:szCs w:val="32"/>
        </w:rPr>
        <w:t>QR 101 – QUANTITATIVE REASONING</w:t>
      </w:r>
    </w:p>
    <w:p w:rsidR="00520CFA" w:rsidRDefault="00237F8D" w:rsidP="00467EBA">
      <w:pPr>
        <w:jc w:val="center"/>
        <w:rPr>
          <w:b/>
          <w:sz w:val="32"/>
          <w:szCs w:val="32"/>
        </w:rPr>
      </w:pPr>
      <w:r>
        <w:rPr>
          <w:b/>
          <w:sz w:val="32"/>
          <w:szCs w:val="32"/>
        </w:rPr>
        <w:t>Sample Questions</w:t>
      </w:r>
    </w:p>
    <w:p w:rsidR="008C11F7" w:rsidRDefault="008D3AA9">
      <w:pPr>
        <w:rPr>
          <w:sz w:val="32"/>
          <w:szCs w:val="32"/>
        </w:rPr>
      </w:pPr>
      <w:r>
        <w:rPr>
          <w:sz w:val="32"/>
          <w:szCs w:val="32"/>
        </w:rPr>
        <w:t>The questions below are typical of the type asked on the proficiency exam.</w:t>
      </w:r>
    </w:p>
    <w:p w:rsidR="008D3AA9" w:rsidRDefault="008D3AA9">
      <w:pPr>
        <w:rPr>
          <w:sz w:val="32"/>
          <w:szCs w:val="32"/>
        </w:rPr>
      </w:pPr>
    </w:p>
    <w:p w:rsidR="008D3AA9" w:rsidRDefault="008D3AA9" w:rsidP="008D3AA9">
      <w:pPr>
        <w:pStyle w:val="ListParagraph"/>
        <w:numPr>
          <w:ilvl w:val="0"/>
          <w:numId w:val="9"/>
        </w:numPr>
      </w:pPr>
      <w:r>
        <w:t>The price of a movie ticket increased from $10 to $12.  This means the new price is</w:t>
      </w:r>
    </w:p>
    <w:p w:rsidR="008D3AA9" w:rsidRDefault="008D3AA9" w:rsidP="008D3AA9">
      <w:pPr>
        <w:pStyle w:val="ListParagraph"/>
        <w:numPr>
          <w:ilvl w:val="0"/>
          <w:numId w:val="10"/>
        </w:numPr>
      </w:pPr>
      <w:r>
        <w:t>20% of the old price</w:t>
      </w:r>
    </w:p>
    <w:p w:rsidR="008D3AA9" w:rsidRDefault="008D3AA9" w:rsidP="008D3AA9">
      <w:pPr>
        <w:pStyle w:val="ListParagraph"/>
        <w:numPr>
          <w:ilvl w:val="0"/>
          <w:numId w:val="10"/>
        </w:numPr>
      </w:pPr>
      <w:r>
        <w:t>80% of the old price</w:t>
      </w:r>
    </w:p>
    <w:p w:rsidR="008D3AA9" w:rsidRDefault="008D3AA9" w:rsidP="008D3AA9">
      <w:pPr>
        <w:pStyle w:val="ListParagraph"/>
        <w:numPr>
          <w:ilvl w:val="0"/>
          <w:numId w:val="10"/>
        </w:numPr>
      </w:pPr>
      <w:r>
        <w:t>120% of the old price</w:t>
      </w:r>
    </w:p>
    <w:p w:rsidR="008D3AA9" w:rsidRDefault="008D3AA9" w:rsidP="008D3AA9">
      <w:pPr>
        <w:pStyle w:val="ListParagraph"/>
        <w:numPr>
          <w:ilvl w:val="0"/>
          <w:numId w:val="10"/>
        </w:numPr>
      </w:pPr>
      <w:r>
        <w:t>102% of the old price</w:t>
      </w:r>
    </w:p>
    <w:p w:rsidR="008D3AA9" w:rsidRDefault="002C6C61" w:rsidP="002C6C61">
      <w:pPr>
        <w:pStyle w:val="ListParagraph"/>
        <w:numPr>
          <w:ilvl w:val="0"/>
          <w:numId w:val="9"/>
        </w:numPr>
      </w:pPr>
      <w:r>
        <w:t>You are remodeling your rectangular living room and want to install wood flooring.  The wood you selected is on sale this week for $5.89 per square foot, including the installation charge.  You measure your living room and find it is 7 yards by 4 yards.  How much will it cost for the new flooring?</w:t>
      </w:r>
    </w:p>
    <w:p w:rsidR="002C6C61" w:rsidRDefault="002C6C61" w:rsidP="002C6C61">
      <w:pPr>
        <w:pStyle w:val="ListParagraph"/>
      </w:pPr>
      <w:proofErr w:type="gramStart"/>
      <w:r>
        <w:t>a</w:t>
      </w:r>
      <w:proofErr w:type="gramEnd"/>
      <w:r>
        <w:t>. approximately $1,500</w:t>
      </w:r>
    </w:p>
    <w:p w:rsidR="002C6C61" w:rsidRDefault="002C6C61" w:rsidP="002C6C61">
      <w:pPr>
        <w:pStyle w:val="ListParagraph"/>
      </w:pPr>
      <w:proofErr w:type="gramStart"/>
      <w:r>
        <w:t>b</w:t>
      </w:r>
      <w:proofErr w:type="gramEnd"/>
      <w:r>
        <w:t>. approximately $500</w:t>
      </w:r>
    </w:p>
    <w:p w:rsidR="002C6C61" w:rsidRDefault="002C6C61" w:rsidP="002C6C61">
      <w:pPr>
        <w:pStyle w:val="ListParagraph"/>
      </w:pPr>
      <w:proofErr w:type="gramStart"/>
      <w:r>
        <w:t>c</w:t>
      </w:r>
      <w:proofErr w:type="gramEnd"/>
      <w:r>
        <w:t>. approximately $1,000</w:t>
      </w:r>
    </w:p>
    <w:p w:rsidR="002C6C61" w:rsidRDefault="002C6C61" w:rsidP="002C6C61">
      <w:pPr>
        <w:pStyle w:val="ListParagraph"/>
      </w:pPr>
      <w:proofErr w:type="gramStart"/>
      <w:r>
        <w:t>d</w:t>
      </w:r>
      <w:proofErr w:type="gramEnd"/>
      <w:r>
        <w:t>. approximately $10,000</w:t>
      </w:r>
    </w:p>
    <w:p w:rsidR="002C6C61" w:rsidRDefault="002C6C61" w:rsidP="00AD6E03">
      <w:pPr>
        <w:pStyle w:val="ListParagraph"/>
        <w:numPr>
          <w:ilvl w:val="0"/>
          <w:numId w:val="9"/>
        </w:numPr>
      </w:pPr>
      <w:r>
        <w:t>Assume Clarence has a job that pays $20 per hour and he typically works an 8-hour day.  After taking into account weekends and holidays, Clarence is paid for approximately 260 days per year.  At this rate, how long will it take Clarence to have earned a total of $3 million?</w:t>
      </w:r>
    </w:p>
    <w:p w:rsidR="002C6C61" w:rsidRDefault="002C6C61" w:rsidP="00AD6E03">
      <w:pPr>
        <w:ind w:firstLine="720"/>
      </w:pPr>
      <w:r>
        <w:t>a. Clarence will never reach this amount</w:t>
      </w:r>
    </w:p>
    <w:p w:rsidR="002C6C61" w:rsidRDefault="002C6C61" w:rsidP="00AD6E03">
      <w:pPr>
        <w:ind w:left="720"/>
      </w:pPr>
      <w:proofErr w:type="gramStart"/>
      <w:r>
        <w:t>b</w:t>
      </w:r>
      <w:proofErr w:type="gramEnd"/>
      <w:r>
        <w:t>. just over 72 years</w:t>
      </w:r>
    </w:p>
    <w:p w:rsidR="002C6C61" w:rsidRDefault="002C6C61" w:rsidP="00AD6E03">
      <w:pPr>
        <w:ind w:firstLine="720"/>
      </w:pPr>
      <w:proofErr w:type="gramStart"/>
      <w:r>
        <w:t>c</w:t>
      </w:r>
      <w:proofErr w:type="gramEnd"/>
      <w:r>
        <w:t>. just under 50 years</w:t>
      </w:r>
    </w:p>
    <w:p w:rsidR="002C6C61" w:rsidRDefault="002C6C61" w:rsidP="00AD6E03">
      <w:pPr>
        <w:ind w:firstLine="720"/>
      </w:pPr>
      <w:proofErr w:type="gramStart"/>
      <w:r>
        <w:t>d</w:t>
      </w:r>
      <w:proofErr w:type="gramEnd"/>
      <w:r>
        <w:t>. about 35 years</w:t>
      </w:r>
    </w:p>
    <w:p w:rsidR="00AD6E03" w:rsidRDefault="002C6C61" w:rsidP="00AD6E03">
      <w:pPr>
        <w:pStyle w:val="ListParagraph"/>
        <w:numPr>
          <w:ilvl w:val="0"/>
          <w:numId w:val="9"/>
        </w:numPr>
      </w:pPr>
      <w:r>
        <w:t xml:space="preserve">If a pound of tomatoes costs $2.54 in the United States, what would be the price of tomatoes in England, </w:t>
      </w:r>
      <w:proofErr w:type="gramStart"/>
      <w:r>
        <w:t>stated  in</w:t>
      </w:r>
      <w:proofErr w:type="gramEnd"/>
      <w:r>
        <w:t xml:space="preserve"> Euros per kilogram.  </w:t>
      </w:r>
    </w:p>
    <w:p w:rsidR="002C6C61" w:rsidRDefault="00AD6E03" w:rsidP="00AD6E03">
      <w:pPr>
        <w:ind w:firstLine="720"/>
      </w:pPr>
      <w:r>
        <w:t>Assume that 1 US Dollar = 0.735455 Euros and that 1 kg = 2.205 pounds.</w:t>
      </w:r>
    </w:p>
    <w:p w:rsidR="00AD6E03" w:rsidRDefault="00AD6E03" w:rsidP="00AD6E03">
      <w:pPr>
        <w:ind w:firstLine="720"/>
      </w:pPr>
      <w:proofErr w:type="gramStart"/>
      <w:r>
        <w:t>a</w:t>
      </w:r>
      <w:proofErr w:type="gramEnd"/>
      <w:r>
        <w:t>. 1.57 Euros per kilogram</w:t>
      </w:r>
    </w:p>
    <w:p w:rsidR="00AD6E03" w:rsidRDefault="00AD6E03" w:rsidP="00AD6E03">
      <w:pPr>
        <w:ind w:firstLine="720"/>
      </w:pPr>
      <w:proofErr w:type="gramStart"/>
      <w:r>
        <w:t>b</w:t>
      </w:r>
      <w:proofErr w:type="gramEnd"/>
      <w:r>
        <w:t>. 0.85 Euros per kilogram</w:t>
      </w:r>
    </w:p>
    <w:p w:rsidR="00AD6E03" w:rsidRDefault="00AD6E03" w:rsidP="00AD6E03">
      <w:pPr>
        <w:ind w:firstLine="720"/>
      </w:pPr>
      <w:proofErr w:type="gramStart"/>
      <w:r>
        <w:t>c</w:t>
      </w:r>
      <w:proofErr w:type="gramEnd"/>
      <w:r>
        <w:t>. 7.62 Euros per kilogram</w:t>
      </w:r>
    </w:p>
    <w:p w:rsidR="00AD6E03" w:rsidRDefault="00AD6E03" w:rsidP="00AD6E03">
      <w:pPr>
        <w:ind w:firstLine="720"/>
      </w:pPr>
      <w:proofErr w:type="gramStart"/>
      <w:r>
        <w:t>d</w:t>
      </w:r>
      <w:proofErr w:type="gramEnd"/>
      <w:r>
        <w:t>. 4.12 Euros per kilogram</w:t>
      </w:r>
    </w:p>
    <w:p w:rsidR="00AD6E03" w:rsidRDefault="00DA105D" w:rsidP="00467EBA">
      <w:pPr>
        <w:pStyle w:val="ListParagraph"/>
        <w:numPr>
          <w:ilvl w:val="0"/>
          <w:numId w:val="9"/>
        </w:numPr>
      </w:pPr>
      <w:r>
        <w:t>A box of candy contains five dark chocolates and five white chocolates.  If you pick randomly and eat each candy after choosing it, what is the probability of choosing three dark chocolates in a row?</w:t>
      </w:r>
    </w:p>
    <w:p w:rsidR="00DA105D" w:rsidRDefault="00DA105D" w:rsidP="00467EBA">
      <w:pPr>
        <w:spacing w:line="276" w:lineRule="auto"/>
        <w:ind w:firstLine="720"/>
      </w:pPr>
      <w:proofErr w:type="gramStart"/>
      <w:r>
        <w:t>a</w:t>
      </w:r>
      <w:proofErr w:type="gramEnd"/>
      <w:r>
        <w:t>.</w:t>
      </w:r>
      <w:r w:rsidR="00467EBA">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=0.125</m:t>
        </m:r>
      </m:oMath>
    </w:p>
    <w:p w:rsidR="00DA105D" w:rsidRDefault="00DA105D" w:rsidP="00467EBA">
      <w:pPr>
        <w:spacing w:line="276" w:lineRule="auto"/>
        <w:ind w:firstLine="720"/>
      </w:pPr>
      <w:proofErr w:type="gramStart"/>
      <w:r>
        <w:t>b</w:t>
      </w:r>
      <w:proofErr w:type="gramEnd"/>
      <w:r>
        <w:t xml:space="preserve">. </w:t>
      </w:r>
      <m:oMath>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t>
        </m:r>
        <m:r>
          <w:rPr>
            <w:rFonts w:ascii="Cambria Math" w:hAnsi="Cambria Math"/>
          </w:rPr>
          <m:t>0.083</m:t>
        </m:r>
      </m:oMath>
    </w:p>
    <w:p w:rsidR="00DA105D" w:rsidRDefault="00DA105D" w:rsidP="00467EBA">
      <w:pPr>
        <w:spacing w:line="276" w:lineRule="auto"/>
        <w:ind w:firstLine="720"/>
      </w:pPr>
      <w:proofErr w:type="gramStart"/>
      <w:r>
        <w:t>c</w:t>
      </w:r>
      <w:proofErr w:type="gramEnd"/>
      <w:r>
        <w:t>.</w:t>
      </w:r>
      <w:r w:rsidR="00467EBA">
        <w:t xml:space="preserve"> </w:t>
      </w:r>
      <m:oMath>
        <m:f>
          <m:fPr>
            <m:ctrlPr>
              <w:rPr>
                <w:rFonts w:ascii="Cambria Math" w:hAnsi="Cambria Math"/>
                <w:i/>
              </w:rPr>
            </m:ctrlPr>
          </m:fPr>
          <m:num>
            <m:r>
              <w:rPr>
                <w:rFonts w:ascii="Cambria Math" w:hAnsi="Cambria Math"/>
              </w:rPr>
              <m:t>3</m:t>
            </m:r>
          </m:num>
          <m:den>
            <m:r>
              <w:rPr>
                <w:rFonts w:ascii="Cambria Math" w:hAnsi="Cambria Math"/>
              </w:rPr>
              <m:t>50</m:t>
            </m:r>
          </m:den>
        </m:f>
        <m:r>
          <w:rPr>
            <w:rFonts w:ascii="Cambria Math" w:hAnsi="Cambria Math"/>
          </w:rPr>
          <m:t>=0.060</m:t>
        </m:r>
      </m:oMath>
    </w:p>
    <w:p w:rsidR="00467EBA" w:rsidRDefault="00DA105D" w:rsidP="00467EBA">
      <w:pPr>
        <w:spacing w:line="276" w:lineRule="auto"/>
        <w:ind w:firstLine="720"/>
      </w:pPr>
      <w:proofErr w:type="gramStart"/>
      <w:r>
        <w:t>d</w:t>
      </w:r>
      <w:proofErr w:type="gramEnd"/>
      <w:r>
        <w:t>.</w:t>
      </w:r>
      <w:r w:rsidR="00467EBA">
        <w:t xml:space="preserve"> </w:t>
      </w:r>
      <m:oMath>
        <m:f>
          <m:fPr>
            <m:ctrlPr>
              <w:rPr>
                <w:rFonts w:ascii="Cambria Math" w:hAnsi="Cambria Math"/>
                <w:i/>
              </w:rPr>
            </m:ctrlPr>
          </m:fPr>
          <m:num>
            <m:r>
              <w:rPr>
                <w:rFonts w:ascii="Cambria Math" w:hAnsi="Cambria Math"/>
              </w:rPr>
              <m:t>25</m:t>
            </m:r>
          </m:num>
          <m:den>
            <m:r>
              <w:rPr>
                <w:rFonts w:ascii="Cambria Math" w:hAnsi="Cambria Math"/>
              </w:rPr>
              <m:t>144</m:t>
            </m:r>
          </m:den>
        </m:f>
        <m:r>
          <w:rPr>
            <w:rFonts w:ascii="Cambria Math" w:hAnsi="Cambria Math"/>
          </w:rPr>
          <m:t>≈0.174</m:t>
        </m:r>
      </m:oMath>
    </w:p>
    <w:p w:rsidR="00467EBA" w:rsidRDefault="00467EBA">
      <w:r>
        <w:br w:type="page"/>
      </w:r>
    </w:p>
    <w:p w:rsidR="00DA105D" w:rsidRDefault="00467EBA" w:rsidP="00467EBA">
      <w:pPr>
        <w:spacing w:line="276" w:lineRule="auto"/>
        <w:ind w:firstLine="720"/>
      </w:pPr>
      <w:r>
        <w:lastRenderedPageBreak/>
        <w:t>Answers and Explanations</w:t>
      </w:r>
    </w:p>
    <w:p w:rsidR="00467EBA" w:rsidRDefault="00467EBA" w:rsidP="00467EBA">
      <w:pPr>
        <w:spacing w:line="276" w:lineRule="auto"/>
        <w:ind w:firstLine="720"/>
      </w:pPr>
    </w:p>
    <w:p w:rsidR="00467EBA" w:rsidRDefault="00467EBA" w:rsidP="00467EBA">
      <w:pPr>
        <w:pStyle w:val="ListParagraph"/>
        <w:numPr>
          <w:ilvl w:val="0"/>
          <w:numId w:val="11"/>
        </w:numPr>
        <w:spacing w:line="276" w:lineRule="auto"/>
      </w:pPr>
      <w:r>
        <w:t>C</w:t>
      </w:r>
    </w:p>
    <w:p w:rsidR="00467EBA" w:rsidRDefault="00467EBA" w:rsidP="00467EBA">
      <w:pPr>
        <w:pStyle w:val="ListParagraph"/>
        <w:spacing w:line="276" w:lineRule="auto"/>
        <w:ind w:left="1080"/>
      </w:pPr>
      <w:r>
        <w:t>The price increased by $2, which is 20% of the original price of $10.  So the ticket now costs the original amount (100%) plus another 20%, for a total of 120% of the old price.</w:t>
      </w:r>
    </w:p>
    <w:p w:rsidR="00467EBA" w:rsidRDefault="00467EBA" w:rsidP="00467EBA">
      <w:pPr>
        <w:pStyle w:val="ListParagraph"/>
        <w:numPr>
          <w:ilvl w:val="0"/>
          <w:numId w:val="11"/>
        </w:numPr>
        <w:spacing w:line="276" w:lineRule="auto"/>
      </w:pPr>
      <w:r>
        <w:t>A</w:t>
      </w:r>
    </w:p>
    <w:p w:rsidR="00467EBA" w:rsidRDefault="00467EBA" w:rsidP="00467EBA">
      <w:pPr>
        <w:pStyle w:val="ListParagraph"/>
        <w:spacing w:line="276" w:lineRule="auto"/>
        <w:ind w:left="1080"/>
      </w:pPr>
      <w:r>
        <w:t>Since the flooring it priced in square feet, change the room dimensions to feet.  Since there are three feet in a yard, 7 yards by 4 yards is equal to 21 feet by 12 feet, for an area of 252 square feet.  Multiply by the cost per square foot.</w:t>
      </w:r>
    </w:p>
    <w:p w:rsidR="00467EBA" w:rsidRDefault="00467EBA" w:rsidP="00467EBA">
      <w:pPr>
        <w:pStyle w:val="ListParagraph"/>
        <w:numPr>
          <w:ilvl w:val="0"/>
          <w:numId w:val="11"/>
        </w:numPr>
        <w:spacing w:line="276" w:lineRule="auto"/>
      </w:pPr>
      <w:r>
        <w:t>B</w:t>
      </w:r>
    </w:p>
    <w:p w:rsidR="00467EBA" w:rsidRDefault="00467EBA" w:rsidP="00467EBA">
      <w:pPr>
        <w:pStyle w:val="ListParagraph"/>
        <w:spacing w:line="276" w:lineRule="auto"/>
        <w:ind w:left="1080"/>
      </w:pPr>
      <w:r>
        <w:t>Clarence earns $20 X 8 or $160 per day.  If he works 260 days a year, he earns $160 X 260 or $41,600 per year.  $3 million ÷$</w:t>
      </w:r>
      <w:proofErr w:type="gramStart"/>
      <w:r>
        <w:t>41,600  per</w:t>
      </w:r>
      <w:proofErr w:type="gramEnd"/>
      <w:r>
        <w:t xml:space="preserve"> year ≈ 72 years</w:t>
      </w:r>
    </w:p>
    <w:p w:rsidR="00467EBA" w:rsidRDefault="00467EBA" w:rsidP="00467EBA">
      <w:pPr>
        <w:pStyle w:val="ListParagraph"/>
        <w:numPr>
          <w:ilvl w:val="0"/>
          <w:numId w:val="11"/>
        </w:numPr>
        <w:spacing w:line="276" w:lineRule="auto"/>
      </w:pPr>
      <w:r>
        <w:t>D</w:t>
      </w:r>
    </w:p>
    <w:p w:rsidR="00467EBA" w:rsidRDefault="00467EBA" w:rsidP="00467EBA">
      <w:pPr>
        <w:pStyle w:val="ListParagraph"/>
        <w:spacing w:line="276" w:lineRule="auto"/>
        <w:ind w:left="1080"/>
      </w:pPr>
      <m:oMathPara>
        <m:oMath>
          <m:f>
            <m:fPr>
              <m:ctrlPr>
                <w:rPr>
                  <w:rFonts w:ascii="Cambria Math" w:hAnsi="Cambria Math"/>
                  <w:i/>
                </w:rPr>
              </m:ctrlPr>
            </m:fPr>
            <m:num>
              <m:r>
                <w:rPr>
                  <w:rFonts w:ascii="Cambria Math" w:hAnsi="Cambria Math"/>
                </w:rPr>
                <m:t>$2.54</m:t>
              </m:r>
            </m:num>
            <m:den>
              <m:r>
                <w:rPr>
                  <w:rFonts w:ascii="Cambria Math" w:hAnsi="Cambria Math"/>
                </w:rPr>
                <m:t>1 lb</m:t>
              </m:r>
            </m:den>
          </m:f>
          <m:r>
            <w:rPr>
              <w:rFonts w:ascii="Cambria Math" w:hAnsi="Cambria Math"/>
            </w:rPr>
            <m:t>×</m:t>
          </m:r>
          <m:f>
            <m:fPr>
              <m:ctrlPr>
                <w:rPr>
                  <w:rFonts w:ascii="Cambria Math" w:hAnsi="Cambria Math"/>
                  <w:i/>
                </w:rPr>
              </m:ctrlPr>
            </m:fPr>
            <m:num>
              <m:r>
                <w:rPr>
                  <w:rFonts w:ascii="Cambria Math" w:hAnsi="Cambria Math"/>
                </w:rPr>
                <m:t>2.205 lb</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0.735455 Euro</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4.12 Euro</m:t>
              </m:r>
            </m:num>
            <m:den>
              <m:r>
                <w:rPr>
                  <w:rFonts w:ascii="Cambria Math" w:hAnsi="Cambria Math"/>
                </w:rPr>
                <m:t>kg</m:t>
              </m:r>
            </m:den>
          </m:f>
        </m:oMath>
      </m:oMathPara>
    </w:p>
    <w:p w:rsidR="00133A8B" w:rsidRDefault="00133A8B" w:rsidP="00467EBA">
      <w:pPr>
        <w:pStyle w:val="ListParagraph"/>
        <w:numPr>
          <w:ilvl w:val="0"/>
          <w:numId w:val="11"/>
        </w:numPr>
        <w:spacing w:line="276" w:lineRule="auto"/>
      </w:pPr>
      <w:r>
        <w:t>B</w:t>
      </w:r>
    </w:p>
    <w:p w:rsidR="00133A8B" w:rsidRDefault="00133A8B" w:rsidP="00133A8B">
      <w:pPr>
        <w:pStyle w:val="ListParagraph"/>
        <w:spacing w:line="276" w:lineRule="auto"/>
        <w:ind w:left="1080"/>
      </w:pPr>
      <w:r>
        <w:t>Since you eat the chocolate, there will be one fewer chocolate in the box each time as well as one fewer dark chocolate.</w:t>
      </w:r>
    </w:p>
    <w:p w:rsidR="00467EBA" w:rsidRDefault="00133A8B" w:rsidP="00133A8B">
      <w:pPr>
        <w:pStyle w:val="ListParagraph"/>
        <w:spacing w:line="276" w:lineRule="auto"/>
        <w:ind w:left="1080"/>
      </w:pPr>
      <w:r>
        <w:t xml:space="preserve"> </w:t>
      </w:r>
      <w:r>
        <w:tab/>
      </w:r>
      <m:oMath>
        <m:f>
          <m:fPr>
            <m:ctrlPr>
              <w:rPr>
                <w:rFonts w:ascii="Cambria Math" w:hAnsi="Cambria Math"/>
                <w:i/>
              </w:rPr>
            </m:ctrlPr>
          </m:fPr>
          <m:num>
            <m:r>
              <w:rPr>
                <w:rFonts w:ascii="Cambria Math" w:hAnsi="Cambria Math"/>
              </w:rPr>
              <m:t>5</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rsidR="00467EBA">
        <w:t xml:space="preserve"> </w:t>
      </w:r>
      <w:r>
        <w:tab/>
        <w:t xml:space="preserve"> </w:t>
      </w:r>
      <w:bookmarkStart w:id="0" w:name="_GoBack"/>
      <w:bookmarkEnd w:id="0"/>
    </w:p>
    <w:p w:rsidR="00133A8B" w:rsidRDefault="00133A8B" w:rsidP="00133A8B">
      <w:pPr>
        <w:pStyle w:val="ListParagraph"/>
        <w:spacing w:line="276" w:lineRule="auto"/>
        <w:ind w:left="1080"/>
      </w:pPr>
    </w:p>
    <w:p w:rsidR="00467EBA" w:rsidRDefault="00467EBA" w:rsidP="00467EBA">
      <w:pPr>
        <w:pStyle w:val="ListParagraph"/>
        <w:spacing w:line="276" w:lineRule="auto"/>
        <w:ind w:left="1080"/>
      </w:pPr>
    </w:p>
    <w:p w:rsidR="00DA105D" w:rsidRDefault="00DA105D" w:rsidP="002C6C61"/>
    <w:sectPr w:rsidR="00DA105D" w:rsidSect="00D06D8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760"/>
    <w:multiLevelType w:val="hybridMultilevel"/>
    <w:tmpl w:val="590A6376"/>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311E"/>
    <w:multiLevelType w:val="hybridMultilevel"/>
    <w:tmpl w:val="0E26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31088"/>
    <w:multiLevelType w:val="hybridMultilevel"/>
    <w:tmpl w:val="ED44DC2C"/>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306C8"/>
    <w:multiLevelType w:val="hybridMultilevel"/>
    <w:tmpl w:val="CD2CBFA2"/>
    <w:lvl w:ilvl="0" w:tplc="0C76812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D2C28"/>
    <w:multiLevelType w:val="hybridMultilevel"/>
    <w:tmpl w:val="12606CE4"/>
    <w:lvl w:ilvl="0" w:tplc="79065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E67CA6"/>
    <w:multiLevelType w:val="hybridMultilevel"/>
    <w:tmpl w:val="60F035D2"/>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C56DD"/>
    <w:multiLevelType w:val="hybridMultilevel"/>
    <w:tmpl w:val="68389B54"/>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0059A"/>
    <w:multiLevelType w:val="multilevel"/>
    <w:tmpl w:val="44E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07373"/>
    <w:multiLevelType w:val="hybridMultilevel"/>
    <w:tmpl w:val="58DE91AE"/>
    <w:lvl w:ilvl="0" w:tplc="CE08B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0D785D"/>
    <w:multiLevelType w:val="hybridMultilevel"/>
    <w:tmpl w:val="91469FE0"/>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E50E7"/>
    <w:multiLevelType w:val="hybridMultilevel"/>
    <w:tmpl w:val="066C97DA"/>
    <w:lvl w:ilvl="0" w:tplc="8BBE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6"/>
  </w:num>
  <w:num w:numId="6">
    <w:abstractNumId w:val="10"/>
  </w:num>
  <w:num w:numId="7">
    <w:abstractNumId w:val="5"/>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6"/>
    <w:rsid w:val="00121B82"/>
    <w:rsid w:val="00133A8B"/>
    <w:rsid w:val="00237F8D"/>
    <w:rsid w:val="002C6C61"/>
    <w:rsid w:val="003751CB"/>
    <w:rsid w:val="00467EBA"/>
    <w:rsid w:val="00490FC4"/>
    <w:rsid w:val="00520CFA"/>
    <w:rsid w:val="008C11F7"/>
    <w:rsid w:val="008D3AA9"/>
    <w:rsid w:val="0092234E"/>
    <w:rsid w:val="00AD6E03"/>
    <w:rsid w:val="00BA7343"/>
    <w:rsid w:val="00BD2B26"/>
    <w:rsid w:val="00CD65D2"/>
    <w:rsid w:val="00D06D8C"/>
    <w:rsid w:val="00DA105D"/>
    <w:rsid w:val="00E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C11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4E"/>
    <w:pPr>
      <w:ind w:left="720"/>
      <w:contextualSpacing/>
    </w:pPr>
  </w:style>
  <w:style w:type="character" w:styleId="Hyperlink">
    <w:name w:val="Hyperlink"/>
    <w:basedOn w:val="DefaultParagraphFont"/>
    <w:uiPriority w:val="99"/>
    <w:unhideWhenUsed/>
    <w:rsid w:val="00EF7BE9"/>
    <w:rPr>
      <w:color w:val="0000FF"/>
      <w:u w:val="single"/>
    </w:rPr>
  </w:style>
  <w:style w:type="character" w:customStyle="1" w:styleId="product-dateinfo">
    <w:name w:val="product-dateinfo"/>
    <w:basedOn w:val="DefaultParagraphFont"/>
    <w:rsid w:val="008C11F7"/>
  </w:style>
  <w:style w:type="character" w:customStyle="1" w:styleId="product-format">
    <w:name w:val="product-format"/>
    <w:basedOn w:val="DefaultParagraphFont"/>
    <w:rsid w:val="008C11F7"/>
  </w:style>
  <w:style w:type="character" w:customStyle="1" w:styleId="apple-converted-space">
    <w:name w:val="apple-converted-space"/>
    <w:basedOn w:val="DefaultParagraphFont"/>
    <w:rsid w:val="008C11F7"/>
  </w:style>
  <w:style w:type="character" w:customStyle="1" w:styleId="product-pagecount">
    <w:name w:val="product-pagecount"/>
    <w:basedOn w:val="DefaultParagraphFont"/>
    <w:rsid w:val="008C11F7"/>
  </w:style>
  <w:style w:type="character" w:customStyle="1" w:styleId="Heading1Char">
    <w:name w:val="Heading 1 Char"/>
    <w:basedOn w:val="DefaultParagraphFont"/>
    <w:link w:val="Heading1"/>
    <w:uiPriority w:val="9"/>
    <w:rsid w:val="008C11F7"/>
    <w:rPr>
      <w:b/>
      <w:bCs/>
      <w:kern w:val="36"/>
      <w:sz w:val="48"/>
      <w:szCs w:val="48"/>
    </w:rPr>
  </w:style>
  <w:style w:type="paragraph" w:styleId="NormalWeb">
    <w:name w:val="Normal (Web)"/>
    <w:basedOn w:val="Normal"/>
    <w:uiPriority w:val="99"/>
    <w:unhideWhenUsed/>
    <w:rsid w:val="008C11F7"/>
    <w:pPr>
      <w:spacing w:before="100" w:beforeAutospacing="1" w:after="100" w:afterAutospacing="1"/>
    </w:pPr>
  </w:style>
  <w:style w:type="character" w:styleId="Strong">
    <w:name w:val="Strong"/>
    <w:basedOn w:val="DefaultParagraphFont"/>
    <w:uiPriority w:val="22"/>
    <w:qFormat/>
    <w:rsid w:val="008C11F7"/>
    <w:rPr>
      <w:b/>
      <w:bCs/>
    </w:rPr>
  </w:style>
  <w:style w:type="paragraph" w:styleId="BalloonText">
    <w:name w:val="Balloon Text"/>
    <w:basedOn w:val="Normal"/>
    <w:link w:val="BalloonTextChar"/>
    <w:rsid w:val="008C11F7"/>
    <w:rPr>
      <w:rFonts w:ascii="Tahoma" w:hAnsi="Tahoma" w:cs="Tahoma"/>
      <w:sz w:val="16"/>
      <w:szCs w:val="16"/>
    </w:rPr>
  </w:style>
  <w:style w:type="character" w:customStyle="1" w:styleId="BalloonTextChar">
    <w:name w:val="Balloon Text Char"/>
    <w:basedOn w:val="DefaultParagraphFont"/>
    <w:link w:val="BalloonText"/>
    <w:rsid w:val="008C11F7"/>
    <w:rPr>
      <w:rFonts w:ascii="Tahoma" w:hAnsi="Tahoma" w:cs="Tahoma"/>
      <w:sz w:val="16"/>
      <w:szCs w:val="16"/>
    </w:rPr>
  </w:style>
  <w:style w:type="character" w:styleId="PlaceholderText">
    <w:name w:val="Placeholder Text"/>
    <w:basedOn w:val="DefaultParagraphFont"/>
    <w:uiPriority w:val="99"/>
    <w:semiHidden/>
    <w:rsid w:val="00DA10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C11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4E"/>
    <w:pPr>
      <w:ind w:left="720"/>
      <w:contextualSpacing/>
    </w:pPr>
  </w:style>
  <w:style w:type="character" w:styleId="Hyperlink">
    <w:name w:val="Hyperlink"/>
    <w:basedOn w:val="DefaultParagraphFont"/>
    <w:uiPriority w:val="99"/>
    <w:unhideWhenUsed/>
    <w:rsid w:val="00EF7BE9"/>
    <w:rPr>
      <w:color w:val="0000FF"/>
      <w:u w:val="single"/>
    </w:rPr>
  </w:style>
  <w:style w:type="character" w:customStyle="1" w:styleId="product-dateinfo">
    <w:name w:val="product-dateinfo"/>
    <w:basedOn w:val="DefaultParagraphFont"/>
    <w:rsid w:val="008C11F7"/>
  </w:style>
  <w:style w:type="character" w:customStyle="1" w:styleId="product-format">
    <w:name w:val="product-format"/>
    <w:basedOn w:val="DefaultParagraphFont"/>
    <w:rsid w:val="008C11F7"/>
  </w:style>
  <w:style w:type="character" w:customStyle="1" w:styleId="apple-converted-space">
    <w:name w:val="apple-converted-space"/>
    <w:basedOn w:val="DefaultParagraphFont"/>
    <w:rsid w:val="008C11F7"/>
  </w:style>
  <w:style w:type="character" w:customStyle="1" w:styleId="product-pagecount">
    <w:name w:val="product-pagecount"/>
    <w:basedOn w:val="DefaultParagraphFont"/>
    <w:rsid w:val="008C11F7"/>
  </w:style>
  <w:style w:type="character" w:customStyle="1" w:styleId="Heading1Char">
    <w:name w:val="Heading 1 Char"/>
    <w:basedOn w:val="DefaultParagraphFont"/>
    <w:link w:val="Heading1"/>
    <w:uiPriority w:val="9"/>
    <w:rsid w:val="008C11F7"/>
    <w:rPr>
      <w:b/>
      <w:bCs/>
      <w:kern w:val="36"/>
      <w:sz w:val="48"/>
      <w:szCs w:val="48"/>
    </w:rPr>
  </w:style>
  <w:style w:type="paragraph" w:styleId="NormalWeb">
    <w:name w:val="Normal (Web)"/>
    <w:basedOn w:val="Normal"/>
    <w:uiPriority w:val="99"/>
    <w:unhideWhenUsed/>
    <w:rsid w:val="008C11F7"/>
    <w:pPr>
      <w:spacing w:before="100" w:beforeAutospacing="1" w:after="100" w:afterAutospacing="1"/>
    </w:pPr>
  </w:style>
  <w:style w:type="character" w:styleId="Strong">
    <w:name w:val="Strong"/>
    <w:basedOn w:val="DefaultParagraphFont"/>
    <w:uiPriority w:val="22"/>
    <w:qFormat/>
    <w:rsid w:val="008C11F7"/>
    <w:rPr>
      <w:b/>
      <w:bCs/>
    </w:rPr>
  </w:style>
  <w:style w:type="paragraph" w:styleId="BalloonText">
    <w:name w:val="Balloon Text"/>
    <w:basedOn w:val="Normal"/>
    <w:link w:val="BalloonTextChar"/>
    <w:rsid w:val="008C11F7"/>
    <w:rPr>
      <w:rFonts w:ascii="Tahoma" w:hAnsi="Tahoma" w:cs="Tahoma"/>
      <w:sz w:val="16"/>
      <w:szCs w:val="16"/>
    </w:rPr>
  </w:style>
  <w:style w:type="character" w:customStyle="1" w:styleId="BalloonTextChar">
    <w:name w:val="Balloon Text Char"/>
    <w:basedOn w:val="DefaultParagraphFont"/>
    <w:link w:val="BalloonText"/>
    <w:rsid w:val="008C11F7"/>
    <w:rPr>
      <w:rFonts w:ascii="Tahoma" w:hAnsi="Tahoma" w:cs="Tahoma"/>
      <w:sz w:val="16"/>
      <w:szCs w:val="16"/>
    </w:rPr>
  </w:style>
  <w:style w:type="character" w:styleId="PlaceholderText">
    <w:name w:val="Placeholder Text"/>
    <w:basedOn w:val="DefaultParagraphFont"/>
    <w:uiPriority w:val="99"/>
    <w:semiHidden/>
    <w:rsid w:val="00DA1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7362">
      <w:bodyDiv w:val="1"/>
      <w:marLeft w:val="0"/>
      <w:marRight w:val="0"/>
      <w:marTop w:val="0"/>
      <w:marBottom w:val="0"/>
      <w:divBdr>
        <w:top w:val="none" w:sz="0" w:space="0" w:color="auto"/>
        <w:left w:val="none" w:sz="0" w:space="0" w:color="auto"/>
        <w:bottom w:val="none" w:sz="0" w:space="0" w:color="auto"/>
        <w:right w:val="none" w:sz="0" w:space="0" w:color="auto"/>
      </w:divBdr>
      <w:divsChild>
        <w:div w:id="729692570">
          <w:marLeft w:val="0"/>
          <w:marRight w:val="435"/>
          <w:marTop w:val="0"/>
          <w:marBottom w:val="225"/>
          <w:divBdr>
            <w:top w:val="none" w:sz="0" w:space="0" w:color="auto"/>
            <w:left w:val="none" w:sz="0" w:space="0" w:color="auto"/>
            <w:bottom w:val="none" w:sz="0" w:space="0" w:color="auto"/>
            <w:right w:val="none" w:sz="0" w:space="0" w:color="auto"/>
          </w:divBdr>
          <w:divsChild>
            <w:div w:id="63977282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937562737">
      <w:bodyDiv w:val="1"/>
      <w:marLeft w:val="0"/>
      <w:marRight w:val="0"/>
      <w:marTop w:val="0"/>
      <w:marBottom w:val="0"/>
      <w:divBdr>
        <w:top w:val="none" w:sz="0" w:space="0" w:color="auto"/>
        <w:left w:val="none" w:sz="0" w:space="0" w:color="auto"/>
        <w:bottom w:val="none" w:sz="0" w:space="0" w:color="auto"/>
        <w:right w:val="none" w:sz="0" w:space="0" w:color="auto"/>
      </w:divBdr>
      <w:divsChild>
        <w:div w:id="394007593">
          <w:marLeft w:val="0"/>
          <w:marRight w:val="0"/>
          <w:marTop w:val="0"/>
          <w:marBottom w:val="0"/>
          <w:divBdr>
            <w:top w:val="none" w:sz="0" w:space="0" w:color="auto"/>
            <w:left w:val="none" w:sz="0" w:space="0" w:color="auto"/>
            <w:bottom w:val="none" w:sz="0" w:space="0" w:color="auto"/>
            <w:right w:val="none" w:sz="0" w:space="0" w:color="auto"/>
          </w:divBdr>
        </w:div>
        <w:div w:id="1778598848">
          <w:marLeft w:val="0"/>
          <w:marRight w:val="0"/>
          <w:marTop w:val="0"/>
          <w:marBottom w:val="0"/>
          <w:divBdr>
            <w:top w:val="none" w:sz="0" w:space="0" w:color="auto"/>
            <w:left w:val="none" w:sz="0" w:space="0" w:color="auto"/>
            <w:bottom w:val="none" w:sz="0" w:space="0" w:color="auto"/>
            <w:right w:val="none" w:sz="0" w:space="0" w:color="auto"/>
          </w:divBdr>
        </w:div>
        <w:div w:id="1047994371">
          <w:marLeft w:val="0"/>
          <w:marRight w:val="0"/>
          <w:marTop w:val="0"/>
          <w:marBottom w:val="0"/>
          <w:divBdr>
            <w:top w:val="none" w:sz="0" w:space="0" w:color="auto"/>
            <w:left w:val="none" w:sz="0" w:space="0" w:color="auto"/>
            <w:bottom w:val="none" w:sz="0" w:space="0" w:color="auto"/>
            <w:right w:val="none" w:sz="0" w:space="0" w:color="auto"/>
          </w:divBdr>
        </w:div>
        <w:div w:id="733747138">
          <w:marLeft w:val="0"/>
          <w:marRight w:val="0"/>
          <w:marTop w:val="0"/>
          <w:marBottom w:val="0"/>
          <w:divBdr>
            <w:top w:val="none" w:sz="0" w:space="0" w:color="auto"/>
            <w:left w:val="none" w:sz="0" w:space="0" w:color="auto"/>
            <w:bottom w:val="none" w:sz="0" w:space="0" w:color="auto"/>
            <w:right w:val="none" w:sz="0" w:space="0" w:color="auto"/>
          </w:divBdr>
        </w:div>
        <w:div w:id="20934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Kathryn</dc:creator>
  <cp:lastModifiedBy>Stuart, Kathryn</cp:lastModifiedBy>
  <cp:revision>4</cp:revision>
  <dcterms:created xsi:type="dcterms:W3CDTF">2013-05-23T14:29:00Z</dcterms:created>
  <dcterms:modified xsi:type="dcterms:W3CDTF">2013-05-23T15:08:00Z</dcterms:modified>
</cp:coreProperties>
</file>